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Par45"/>
    <w:bookmarkStart w:id="1" w:name="Введение"/>
    <w:bookmarkEnd w:id="0"/>
    <w:p w:rsidR="009D4C42" w:rsidRDefault="00C44FF7" w:rsidP="009D4C42">
      <w:pPr>
        <w:contextualSpacing/>
        <w:jc w:val="center"/>
        <w:rPr>
          <w:color w:val="595959"/>
        </w:rPr>
      </w:pPr>
      <w:r w:rsidRPr="003545AA">
        <w:rPr>
          <w:noProof/>
          <w:sz w:val="22"/>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7216" behindDoc="0" locked="0" layoutInCell="1" allowOverlap="1" wp14:anchorId="7CC29E75" wp14:editId="5145EC28">
                <wp:simplePos x="0" y="0"/>
                <wp:positionH relativeFrom="column">
                  <wp:posOffset>-375285</wp:posOffset>
                </wp:positionH>
                <wp:positionV relativeFrom="paragraph">
                  <wp:posOffset>-491490</wp:posOffset>
                </wp:positionV>
                <wp:extent cx="6638925" cy="10239375"/>
                <wp:effectExtent l="19050" t="19050" r="47625" b="4762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10239375"/>
                        </a:xfrm>
                        <a:prstGeom prst="rect">
                          <a:avLst/>
                        </a:prstGeom>
                        <a:noFill/>
                        <a:ln w="57150" cmpd="thickThin">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A7872" id="Прямоугольник 3" o:spid="_x0000_s1026" style="position:absolute;margin-left:-29.55pt;margin-top:-38.7pt;width:522.75pt;height:806.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c6lrwIAACAFAAAOAAAAZHJzL2Uyb0RvYy54bWysVNuO0zAQfUfiHyy/d5O06S3adLVqWoTE&#10;ZaVdPsBNnMZaxw6223RBSEi8IvEJfAQviMt+Q/pHjJ22tOwLQiSSM86Mx+fMHPv8YlNytKZKMyli&#10;HJz5GFGRyoyJZYxf3cw7I4y0ISIjXAoa4zuq8cXk8aPzuopoVxaSZ1QhSCJ0VFcxLoypIs/TaUFL&#10;os9kRQU4c6lKYmCqll6mSA3ZS+51fX/g1VJllZIp1Rr+Jq0TT1z+PKepeZnnmhrEYwzYjBuVGxd2&#10;9CbnJFoqUhUs3cEg/4CiJEzApodUCTEErRR7kKpkqZJa5uYslaUn85yl1HEANoH/B5vrglTUcYHi&#10;6OpQJv3/0qYv1lcKsSzGPYwEKaFFzeft++2n5kdzv/3QfGnum+/bj83P5mvzDfVsvepKR7DsurpS&#10;lrGunsn0ViMhpwURS3qplKwLSjJAGdh472SBnWhYihb1c5nBdmRlpCvdJlelTQhFQRvXobtDh+jG&#10;oBR+Dga90bjbxygFX+B3e+PesO82IdF+faW0eUJliawRYwUacPnJ+pk2Fg+J9iF2OyHnjHOnAy5Q&#10;HeP+MOiDVNKygqoY0MXtTbHrrpacZTbcEVfLxZQrtCagrZFv3x2Sk7CSGVA4Z6UNso8NIpGt0Exk&#10;zjaE8dYGbFxYNxAGtDurVdLbsT+ejWajsBN2B7NO6CdJ53I+DTuDeTDsJ71kOk2Cd5ZqEEYFyzIq&#10;LNS9qoPw71SzO1+tHg+6PqGkj5nP3fOQuXcKw9UdWO2/jp2ThlVDq6qFzO5AGUpC26ADcK2AUUj1&#10;BqMajmiM9esVURQj/lSAusZBGNoz7SZhf9iFiTr2LI49RKSQCjqKUWtOTXsPrCrFlgXsFDiZCHkJ&#10;isyZk4pVa4tqp2M4ho7B7sqw5/x47qJ+X2yTXwAAAP//AwBQSwMEFAAGAAgAAAAhAOGzNxHhAAAA&#10;DAEAAA8AAABkcnMvZG93bnJldi54bWxMj8FOg0AQhu8mvsNmTLy1CyqlRZaGaEy8eIA28bplp0Bk&#10;dwm7ZbFP73jS2z+ZL/98k+8XPbAZJ9dbIyBeR8DQNFb1phVwPLyttsCcl0bJwRoU8I0O9sXtTS4z&#10;ZYOpcK59y6jEuEwK6LwfM85d06GWbm1HNLQ720lLT+PUcjXJQOV64A9RtOFa9oYudHLElw6br/qi&#10;BdTl8fUQPs7X927WVZWk4bO8BiHu75byGZjHxf/B8KtP6lCQ08lejHJsELBKdjGhFNL0CRgRu+2G&#10;wonQ5DGJgRc5//9E8QMAAP//AwBQSwECLQAUAAYACAAAACEAtoM4kv4AAADhAQAAEwAAAAAAAAAA&#10;AAAAAAAAAAAAW0NvbnRlbnRfVHlwZXNdLnhtbFBLAQItABQABgAIAAAAIQA4/SH/1gAAAJQBAAAL&#10;AAAAAAAAAAAAAAAAAC8BAABfcmVscy8ucmVsc1BLAQItABQABgAIAAAAIQAJkc6lrwIAACAFAAAO&#10;AAAAAAAAAAAAAAAAAC4CAABkcnMvZTJvRG9jLnhtbFBLAQItABQABgAIAAAAIQDhszcR4QAAAAwB&#10;AAAPAAAAAAAAAAAAAAAAAAkFAABkcnMvZG93bnJldi54bWxQSwUGAAAAAAQABADzAAAAFwYAAAAA&#10;" filled="f" strokecolor="gray" strokeweight="4.5pt">
                <v:stroke linestyle="thickThin"/>
              </v:rect>
            </w:pict>
          </mc:Fallback>
        </mc:AlternateContent>
      </w:r>
      <w:r w:rsidRPr="003545AA">
        <w:rPr>
          <w:color w:val="595959"/>
          <w:sz w:val="22"/>
          <w14:shadow w14:blurRad="50800" w14:dist="38100" w14:dir="2700000" w14:sx="100000" w14:sy="100000" w14:kx="0" w14:ky="0" w14:algn="tl">
            <w14:srgbClr w14:val="000000">
              <w14:alpha w14:val="60000"/>
            </w14:srgbClr>
          </w14:shadow>
        </w:rPr>
        <w:t>ОБЩЕСТВО С ОГРАНИЧЕННОЙ ОТВЕТСТВЕННОСТЬЮ</w:t>
      </w:r>
      <w:r w:rsidRPr="00654329">
        <w:rPr>
          <w:color w:val="595959"/>
          <w:sz w:val="22"/>
        </w:rPr>
        <w:t xml:space="preserve">   </w:t>
      </w:r>
    </w:p>
    <w:p w:rsidR="00C44FF7" w:rsidRPr="009D4C42" w:rsidRDefault="00C44FF7" w:rsidP="009D4C42">
      <w:pPr>
        <w:contextualSpacing/>
        <w:jc w:val="center"/>
        <w:rPr>
          <w:color w:val="595959"/>
          <w:sz w:val="10"/>
        </w:rPr>
      </w:pPr>
      <w:r w:rsidRPr="009D4C42">
        <w:rPr>
          <w:color w:val="595959"/>
          <w:sz w:val="10"/>
        </w:rPr>
        <w:t xml:space="preserve">                                                            </w:t>
      </w:r>
    </w:p>
    <w:p w:rsidR="00C44FF7" w:rsidRPr="00F77A52" w:rsidRDefault="00C44FF7" w:rsidP="009D4C42">
      <w:pPr>
        <w:contextualSpacing/>
        <w:jc w:val="center"/>
      </w:pPr>
      <w:r>
        <w:rPr>
          <w:noProof/>
        </w:rPr>
        <w:drawing>
          <wp:inline distT="0" distB="0" distL="0" distR="0" wp14:anchorId="0281ABE7" wp14:editId="43AC6993">
            <wp:extent cx="3895725" cy="578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48540" cy="585971"/>
                    </a:xfrm>
                    <a:prstGeom prst="rect">
                      <a:avLst/>
                    </a:prstGeom>
                    <a:noFill/>
                    <a:ln>
                      <a:noFill/>
                    </a:ln>
                  </pic:spPr>
                </pic:pic>
              </a:graphicData>
            </a:graphic>
          </wp:inline>
        </w:drawing>
      </w:r>
    </w:p>
    <w:p w:rsidR="00C44FF7" w:rsidRPr="00F77A52" w:rsidRDefault="00D47F84" w:rsidP="009D4C42">
      <w:pPr>
        <w:pStyle w:val="a3"/>
        <w:ind w:left="-426"/>
        <w:contextualSpacing/>
        <w:jc w:val="center"/>
      </w:pPr>
      <w:r>
        <w:rPr>
          <w:noProof/>
        </w:rPr>
        <w:drawing>
          <wp:anchor distT="0" distB="0" distL="114300" distR="114300" simplePos="0" relativeHeight="251659264" behindDoc="1" locked="0" layoutInCell="1" allowOverlap="1">
            <wp:simplePos x="0" y="0"/>
            <wp:positionH relativeFrom="column">
              <wp:posOffset>-360680</wp:posOffset>
            </wp:positionH>
            <wp:positionV relativeFrom="paragraph">
              <wp:posOffset>117475</wp:posOffset>
            </wp:positionV>
            <wp:extent cx="6586220" cy="7251700"/>
            <wp:effectExtent l="0" t="0" r="5080" b="6350"/>
            <wp:wrapNone/>
            <wp:docPr id="1" name="Рисунок 2" descr="C:\Users\User\AppData\Local\Microsoft\Windows\INetCache\Content.Word\Под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Word\Подложка.jpg"/>
                    <pic:cNvPicPr>
                      <a:picLocks noChangeAspect="1" noChangeArrowheads="1"/>
                    </pic:cNvPicPr>
                  </pic:nvPicPr>
                  <pic:blipFill>
                    <a:blip r:embed="rId8" cstate="print">
                      <a:lum bright="60000" contrast="-60000"/>
                      <a:extLst>
                        <a:ext uri="{28A0092B-C50C-407E-A947-70E740481C1C}">
                          <a14:useLocalDpi xmlns:a14="http://schemas.microsoft.com/office/drawing/2010/main" val="0"/>
                        </a:ext>
                      </a:extLst>
                    </a:blip>
                    <a:srcRect/>
                    <a:stretch>
                      <a:fillRect/>
                    </a:stretch>
                  </pic:blipFill>
                  <pic:spPr bwMode="auto">
                    <a:xfrm>
                      <a:off x="0" y="0"/>
                      <a:ext cx="6586220" cy="725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4FF7" w:rsidRPr="00F77A52" w:rsidRDefault="00C44FF7" w:rsidP="00C44FF7">
      <w:pPr>
        <w:pStyle w:val="a3"/>
        <w:ind w:left="-426"/>
        <w:jc w:val="center"/>
      </w:pPr>
    </w:p>
    <w:p w:rsidR="00C44FF7" w:rsidRPr="00F77A52" w:rsidRDefault="00C44FF7" w:rsidP="00C44FF7">
      <w:pPr>
        <w:pStyle w:val="a3"/>
        <w:ind w:left="-426"/>
        <w:jc w:val="center"/>
      </w:pPr>
    </w:p>
    <w:p w:rsidR="00C44FF7" w:rsidRPr="00F77A52" w:rsidRDefault="00C44FF7" w:rsidP="00C44FF7">
      <w:pPr>
        <w:pStyle w:val="a3"/>
        <w:ind w:left="-426"/>
        <w:jc w:val="center"/>
      </w:pPr>
    </w:p>
    <w:p w:rsidR="00C44FF7" w:rsidRPr="00F77A52" w:rsidRDefault="00C44FF7" w:rsidP="00C44FF7">
      <w:pPr>
        <w:pStyle w:val="a3"/>
        <w:ind w:left="-426"/>
        <w:jc w:val="center"/>
        <w:rPr>
          <w:sz w:val="22"/>
        </w:rPr>
      </w:pPr>
    </w:p>
    <w:p w:rsidR="00C44FF7" w:rsidRPr="00F77A52" w:rsidRDefault="00C44FF7" w:rsidP="00C44FF7">
      <w:pPr>
        <w:ind w:left="-426"/>
        <w:jc w:val="center"/>
      </w:pPr>
    </w:p>
    <w:p w:rsidR="00C44FF7" w:rsidRPr="00F77A52" w:rsidRDefault="00C44FF7" w:rsidP="00C44FF7">
      <w:pPr>
        <w:ind w:left="-426"/>
        <w:jc w:val="center"/>
      </w:pPr>
    </w:p>
    <w:p w:rsidR="00C44FF7" w:rsidRPr="00F77A52" w:rsidRDefault="00C44FF7" w:rsidP="00C44FF7">
      <w:pPr>
        <w:ind w:left="-426"/>
        <w:jc w:val="center"/>
      </w:pPr>
    </w:p>
    <w:p w:rsidR="00C44FF7" w:rsidRPr="007E72A1" w:rsidRDefault="00C44FF7" w:rsidP="00C44FF7">
      <w:pPr>
        <w:ind w:left="-425" w:right="-425"/>
        <w:contextualSpacing/>
        <w:jc w:val="center"/>
        <w:rPr>
          <w:b/>
          <w:sz w:val="36"/>
          <w:szCs w:val="32"/>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pPr>
      <w:r w:rsidRPr="007E72A1">
        <w:rPr>
          <w:b/>
          <w:sz w:val="36"/>
          <w:szCs w:val="32"/>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МЕСТНЫ</w:t>
      </w:r>
      <w:r w:rsidR="008017C4" w:rsidRPr="007E72A1">
        <w:rPr>
          <w:b/>
          <w:sz w:val="36"/>
          <w:szCs w:val="32"/>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Е</w:t>
      </w:r>
      <w:r w:rsidRPr="007E72A1">
        <w:rPr>
          <w:b/>
          <w:sz w:val="36"/>
          <w:szCs w:val="32"/>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 xml:space="preserve"> НОРМАТИ</w:t>
      </w:r>
      <w:r w:rsidR="00357656" w:rsidRPr="007E72A1">
        <w:rPr>
          <w:b/>
          <w:sz w:val="36"/>
          <w:szCs w:val="32"/>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В</w:t>
      </w:r>
      <w:r w:rsidR="008017C4" w:rsidRPr="007E72A1">
        <w:rPr>
          <w:b/>
          <w:sz w:val="36"/>
          <w:szCs w:val="32"/>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Ы</w:t>
      </w:r>
      <w:r w:rsidRPr="007E72A1">
        <w:rPr>
          <w:b/>
          <w:sz w:val="36"/>
          <w:szCs w:val="32"/>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 xml:space="preserve"> </w:t>
      </w:r>
    </w:p>
    <w:p w:rsidR="00654329" w:rsidRPr="007E72A1" w:rsidRDefault="00C44FF7" w:rsidP="00C44FF7">
      <w:pPr>
        <w:ind w:left="-425" w:right="-425"/>
        <w:contextualSpacing/>
        <w:jc w:val="center"/>
        <w:rPr>
          <w:b/>
          <w:sz w:val="36"/>
          <w:szCs w:val="32"/>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pPr>
      <w:r w:rsidRPr="007E72A1">
        <w:rPr>
          <w:b/>
          <w:sz w:val="36"/>
          <w:szCs w:val="32"/>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 xml:space="preserve">ГРАДОСТРОИТЕЛЬНОГО ПРОЕКТИРОВАНИЯ </w:t>
      </w:r>
    </w:p>
    <w:p w:rsidR="00443935" w:rsidRPr="007E72A1" w:rsidRDefault="00443935" w:rsidP="00C44FF7">
      <w:pPr>
        <w:ind w:left="-425" w:right="-425"/>
        <w:contextualSpacing/>
        <w:jc w:val="center"/>
        <w:rPr>
          <w:b/>
          <w:sz w:val="36"/>
          <w:szCs w:val="32"/>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pPr>
      <w:r w:rsidRPr="007E72A1">
        <w:rPr>
          <w:b/>
          <w:spacing w:val="-8"/>
          <w:sz w:val="40"/>
          <w:szCs w:val="32"/>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МУНИЦИПАЛЬНОГО</w:t>
      </w:r>
      <w:r w:rsidR="00C44FF7" w:rsidRPr="007E72A1">
        <w:rPr>
          <w:b/>
          <w:sz w:val="36"/>
          <w:szCs w:val="32"/>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 xml:space="preserve"> </w:t>
      </w:r>
      <w:r w:rsidRPr="007E72A1">
        <w:rPr>
          <w:b/>
          <w:sz w:val="36"/>
          <w:szCs w:val="32"/>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 xml:space="preserve">ОБРАЗОВАНИЯ </w:t>
      </w:r>
    </w:p>
    <w:p w:rsidR="00C44FF7" w:rsidRPr="003545AA" w:rsidRDefault="00443935" w:rsidP="00C44FF7">
      <w:pPr>
        <w:ind w:left="-425" w:right="-425"/>
        <w:contextualSpacing/>
        <w:jc w:val="center"/>
        <w:rPr>
          <w:b/>
          <w:color w:val="404040"/>
          <w:sz w:val="48"/>
          <w:szCs w:val="40"/>
        </w:rPr>
      </w:pPr>
      <w:r w:rsidRPr="007E72A1">
        <w:rPr>
          <w:b/>
          <w:sz w:val="40"/>
          <w:szCs w:val="32"/>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ГОРОД ТОРЖОК</w:t>
      </w:r>
    </w:p>
    <w:p w:rsidR="00C44FF7" w:rsidRPr="00FE54E2" w:rsidRDefault="00C44FF7" w:rsidP="00C44FF7">
      <w:pPr>
        <w:ind w:left="-426" w:right="-425"/>
        <w:contextualSpacing/>
        <w:jc w:val="center"/>
        <w:rPr>
          <w:color w:val="404040"/>
          <w:sz w:val="28"/>
          <w:szCs w:val="40"/>
        </w:rPr>
      </w:pPr>
    </w:p>
    <w:tbl>
      <w:tblPr>
        <w:tblpPr w:leftFromText="180" w:rightFromText="180" w:vertAnchor="page" w:horzAnchor="margin" w:tblpY="7246"/>
        <w:tblW w:w="9606" w:type="dxa"/>
        <w:tblLook w:val="04A0" w:firstRow="1" w:lastRow="0" w:firstColumn="1" w:lastColumn="0" w:noHBand="0" w:noVBand="1"/>
      </w:tblPr>
      <w:tblGrid>
        <w:gridCol w:w="3369"/>
        <w:gridCol w:w="6237"/>
      </w:tblGrid>
      <w:tr w:rsidR="00C44FF7" w:rsidRPr="002226A0" w:rsidTr="009D4C42">
        <w:tc>
          <w:tcPr>
            <w:tcW w:w="3369" w:type="dxa"/>
            <w:tcBorders>
              <w:bottom w:val="single" w:sz="4" w:space="0" w:color="7F7F7F" w:themeColor="text1" w:themeTint="80"/>
              <w:right w:val="single" w:sz="4" w:space="0" w:color="7F7F7F" w:themeColor="text1" w:themeTint="80"/>
            </w:tcBorders>
          </w:tcPr>
          <w:p w:rsidR="009D4C42" w:rsidRDefault="009D4C42" w:rsidP="00C44FF7">
            <w:pPr>
              <w:rPr>
                <w:b/>
              </w:rPr>
            </w:pPr>
          </w:p>
          <w:p w:rsidR="00C44FF7" w:rsidRPr="009D4C42" w:rsidRDefault="00C44FF7" w:rsidP="00C44FF7">
            <w:pPr>
              <w:rPr>
                <w:b/>
              </w:rPr>
            </w:pPr>
            <w:r w:rsidRPr="009D4C42">
              <w:rPr>
                <w:b/>
              </w:rPr>
              <w:t>Муниципальный контракт:</w:t>
            </w:r>
          </w:p>
        </w:tc>
        <w:tc>
          <w:tcPr>
            <w:tcW w:w="6237" w:type="dxa"/>
            <w:tcBorders>
              <w:left w:val="single" w:sz="4" w:space="0" w:color="7F7F7F" w:themeColor="text1" w:themeTint="80"/>
              <w:bottom w:val="single" w:sz="4" w:space="0" w:color="7F7F7F" w:themeColor="text1" w:themeTint="80"/>
            </w:tcBorders>
          </w:tcPr>
          <w:p w:rsidR="009D4C42" w:rsidRDefault="009D4C42" w:rsidP="00C44FF7">
            <w:pPr>
              <w:jc w:val="right"/>
            </w:pPr>
          </w:p>
          <w:p w:rsidR="00C44FF7" w:rsidRPr="00C44FF7" w:rsidRDefault="00C44FF7" w:rsidP="00443935">
            <w:pPr>
              <w:jc w:val="right"/>
            </w:pPr>
            <w:r w:rsidRPr="00EB45FF">
              <w:rPr>
                <w:shd w:val="clear" w:color="auto" w:fill="FFFFFF" w:themeFill="background1"/>
              </w:rPr>
              <w:t xml:space="preserve">от </w:t>
            </w:r>
            <w:r w:rsidR="00443935">
              <w:rPr>
                <w:shd w:val="clear" w:color="auto" w:fill="FFFFFF" w:themeFill="background1"/>
              </w:rPr>
              <w:t>20</w:t>
            </w:r>
            <w:r w:rsidRPr="00EB45FF">
              <w:rPr>
                <w:shd w:val="clear" w:color="auto" w:fill="FFFFFF" w:themeFill="background1"/>
              </w:rPr>
              <w:t>.0</w:t>
            </w:r>
            <w:r w:rsidR="00443935">
              <w:rPr>
                <w:shd w:val="clear" w:color="auto" w:fill="FFFFFF" w:themeFill="background1"/>
              </w:rPr>
              <w:t>4</w:t>
            </w:r>
            <w:r w:rsidRPr="00EB45FF">
              <w:rPr>
                <w:shd w:val="clear" w:color="auto" w:fill="FFFFFF" w:themeFill="background1"/>
              </w:rPr>
              <w:t>.201</w:t>
            </w:r>
            <w:r w:rsidR="00443935">
              <w:rPr>
                <w:shd w:val="clear" w:color="auto" w:fill="FFFFFF" w:themeFill="background1"/>
              </w:rPr>
              <w:t>7</w:t>
            </w:r>
            <w:r w:rsidRPr="00EB45FF">
              <w:rPr>
                <w:shd w:val="clear" w:color="auto" w:fill="FFFFFF" w:themeFill="background1"/>
              </w:rPr>
              <w:t xml:space="preserve"> г. № </w:t>
            </w:r>
            <w:r w:rsidR="00443935">
              <w:rPr>
                <w:shd w:val="clear" w:color="auto" w:fill="FFFFFF" w:themeFill="background1"/>
              </w:rPr>
              <w:t>0136300049017000026-0262492-01</w:t>
            </w:r>
          </w:p>
        </w:tc>
      </w:tr>
      <w:tr w:rsidR="00C44FF7" w:rsidRPr="002226A0" w:rsidTr="009D4C42">
        <w:tc>
          <w:tcPr>
            <w:tcW w:w="3369" w:type="dxa"/>
            <w:tcBorders>
              <w:top w:val="single" w:sz="4" w:space="0" w:color="7F7F7F" w:themeColor="text1" w:themeTint="80"/>
              <w:right w:val="single" w:sz="4" w:space="0" w:color="7F7F7F" w:themeColor="text1" w:themeTint="80"/>
            </w:tcBorders>
          </w:tcPr>
          <w:p w:rsidR="00C44FF7" w:rsidRDefault="00C44FF7" w:rsidP="00C44FF7"/>
        </w:tc>
        <w:tc>
          <w:tcPr>
            <w:tcW w:w="6237" w:type="dxa"/>
            <w:tcBorders>
              <w:top w:val="single" w:sz="4" w:space="0" w:color="7F7F7F" w:themeColor="text1" w:themeTint="80"/>
              <w:left w:val="single" w:sz="4" w:space="0" w:color="7F7F7F" w:themeColor="text1" w:themeTint="80"/>
            </w:tcBorders>
          </w:tcPr>
          <w:p w:rsidR="00C44FF7" w:rsidRDefault="00C44FF7" w:rsidP="00C44FF7">
            <w:pPr>
              <w:jc w:val="right"/>
            </w:pPr>
          </w:p>
        </w:tc>
      </w:tr>
      <w:tr w:rsidR="00C44FF7" w:rsidRPr="002226A0" w:rsidTr="009D4C42">
        <w:tc>
          <w:tcPr>
            <w:tcW w:w="3369" w:type="dxa"/>
            <w:tcBorders>
              <w:bottom w:val="single" w:sz="4" w:space="0" w:color="7F7F7F" w:themeColor="text1" w:themeTint="80"/>
              <w:right w:val="single" w:sz="4" w:space="0" w:color="7F7F7F" w:themeColor="text1" w:themeTint="80"/>
            </w:tcBorders>
          </w:tcPr>
          <w:p w:rsidR="00C44FF7" w:rsidRPr="009D4C42" w:rsidRDefault="00C44FF7" w:rsidP="00C44FF7">
            <w:pPr>
              <w:rPr>
                <w:b/>
              </w:rPr>
            </w:pPr>
            <w:r w:rsidRPr="009D4C42">
              <w:rPr>
                <w:b/>
              </w:rPr>
              <w:t>Заказчик:</w:t>
            </w:r>
          </w:p>
        </w:tc>
        <w:tc>
          <w:tcPr>
            <w:tcW w:w="6237" w:type="dxa"/>
            <w:tcBorders>
              <w:left w:val="single" w:sz="4" w:space="0" w:color="7F7F7F" w:themeColor="text1" w:themeTint="80"/>
              <w:bottom w:val="single" w:sz="4" w:space="0" w:color="7F7F7F" w:themeColor="text1" w:themeTint="80"/>
            </w:tcBorders>
          </w:tcPr>
          <w:p w:rsidR="00443935" w:rsidRDefault="00C44FF7" w:rsidP="00443935">
            <w:pPr>
              <w:jc w:val="right"/>
              <w:rPr>
                <w:shd w:val="clear" w:color="auto" w:fill="FFFFFF" w:themeFill="background1"/>
              </w:rPr>
            </w:pPr>
            <w:r w:rsidRPr="00EB45FF">
              <w:rPr>
                <w:shd w:val="clear" w:color="auto" w:fill="FFFFFF" w:themeFill="background1"/>
              </w:rPr>
              <w:t xml:space="preserve">Администрация </w:t>
            </w:r>
            <w:r w:rsidR="00443935">
              <w:rPr>
                <w:shd w:val="clear" w:color="auto" w:fill="FFFFFF" w:themeFill="background1"/>
              </w:rPr>
              <w:t xml:space="preserve">муниципального образования </w:t>
            </w:r>
          </w:p>
          <w:p w:rsidR="00C44FF7" w:rsidRDefault="00443935" w:rsidP="00443935">
            <w:pPr>
              <w:jc w:val="right"/>
            </w:pPr>
            <w:r>
              <w:rPr>
                <w:shd w:val="clear" w:color="auto" w:fill="FFFFFF" w:themeFill="background1"/>
              </w:rPr>
              <w:t>город Торжок</w:t>
            </w:r>
          </w:p>
        </w:tc>
      </w:tr>
      <w:tr w:rsidR="009D4C42" w:rsidRPr="002226A0" w:rsidTr="009D4C42">
        <w:tc>
          <w:tcPr>
            <w:tcW w:w="3369" w:type="dxa"/>
            <w:tcBorders>
              <w:top w:val="single" w:sz="4" w:space="0" w:color="7F7F7F" w:themeColor="text1" w:themeTint="80"/>
              <w:right w:val="single" w:sz="4" w:space="0" w:color="7F7F7F" w:themeColor="text1" w:themeTint="80"/>
            </w:tcBorders>
          </w:tcPr>
          <w:p w:rsidR="009D4C42" w:rsidRPr="009D4C42" w:rsidRDefault="009D4C42" w:rsidP="00C44FF7">
            <w:pPr>
              <w:rPr>
                <w:b/>
              </w:rPr>
            </w:pPr>
          </w:p>
        </w:tc>
        <w:tc>
          <w:tcPr>
            <w:tcW w:w="6237" w:type="dxa"/>
            <w:tcBorders>
              <w:top w:val="single" w:sz="4" w:space="0" w:color="7F7F7F" w:themeColor="text1" w:themeTint="80"/>
              <w:left w:val="single" w:sz="4" w:space="0" w:color="7F7F7F" w:themeColor="text1" w:themeTint="80"/>
            </w:tcBorders>
          </w:tcPr>
          <w:p w:rsidR="009D4C42" w:rsidRDefault="009D4C42" w:rsidP="00C44FF7">
            <w:pPr>
              <w:jc w:val="right"/>
            </w:pPr>
          </w:p>
        </w:tc>
      </w:tr>
    </w:tbl>
    <w:p w:rsidR="00C44FF7" w:rsidRPr="00AD4418" w:rsidRDefault="00C44FF7" w:rsidP="00C44FF7">
      <w:pPr>
        <w:ind w:left="-426" w:right="-425"/>
        <w:contextualSpacing/>
        <w:jc w:val="center"/>
        <w:rPr>
          <w:color w:val="404040"/>
          <w:szCs w:val="40"/>
        </w:rPr>
      </w:pPr>
    </w:p>
    <w:p w:rsidR="00C44FF7" w:rsidRDefault="00C44FF7" w:rsidP="00C44FF7">
      <w:pPr>
        <w:ind w:left="-426" w:right="-425"/>
        <w:jc w:val="center"/>
        <w:rPr>
          <w:color w:val="404040"/>
          <w:sz w:val="28"/>
          <w:szCs w:val="40"/>
        </w:rPr>
      </w:pPr>
    </w:p>
    <w:p w:rsidR="00C44FF7" w:rsidRDefault="00C44FF7" w:rsidP="00C44FF7">
      <w:pPr>
        <w:rPr>
          <w:b/>
          <w:sz w:val="28"/>
          <w:szCs w:val="28"/>
        </w:rPr>
      </w:pPr>
    </w:p>
    <w:p w:rsidR="00443935" w:rsidRDefault="00443935" w:rsidP="00C44FF7"/>
    <w:tbl>
      <w:tblPr>
        <w:tblpPr w:leftFromText="180" w:rightFromText="180" w:vertAnchor="page" w:horzAnchor="margin" w:tblpY="9676"/>
        <w:tblW w:w="9606" w:type="dxa"/>
        <w:tblLook w:val="04A0" w:firstRow="1" w:lastRow="0" w:firstColumn="1" w:lastColumn="0" w:noHBand="0" w:noVBand="1"/>
      </w:tblPr>
      <w:tblGrid>
        <w:gridCol w:w="3794"/>
        <w:gridCol w:w="3260"/>
        <w:gridCol w:w="425"/>
        <w:gridCol w:w="2127"/>
      </w:tblGrid>
      <w:tr w:rsidR="00443935" w:rsidRPr="002226A0" w:rsidTr="00443935">
        <w:tc>
          <w:tcPr>
            <w:tcW w:w="3794" w:type="dxa"/>
          </w:tcPr>
          <w:p w:rsidR="00443935" w:rsidRPr="002226A0" w:rsidRDefault="00443935" w:rsidP="00443935">
            <w:r w:rsidRPr="002226A0">
              <w:rPr>
                <w:i/>
              </w:rPr>
              <w:t>Директор</w:t>
            </w:r>
          </w:p>
        </w:tc>
        <w:tc>
          <w:tcPr>
            <w:tcW w:w="3260" w:type="dxa"/>
          </w:tcPr>
          <w:p w:rsidR="00443935" w:rsidRPr="002226A0" w:rsidRDefault="00443935" w:rsidP="00443935">
            <w:pPr>
              <w:jc w:val="center"/>
            </w:pPr>
          </w:p>
        </w:tc>
        <w:tc>
          <w:tcPr>
            <w:tcW w:w="425" w:type="dxa"/>
          </w:tcPr>
          <w:p w:rsidR="00443935" w:rsidRPr="002226A0" w:rsidRDefault="00443935" w:rsidP="00443935">
            <w:pPr>
              <w:jc w:val="center"/>
              <w:rPr>
                <w:i/>
              </w:rPr>
            </w:pPr>
          </w:p>
        </w:tc>
        <w:tc>
          <w:tcPr>
            <w:tcW w:w="2127" w:type="dxa"/>
          </w:tcPr>
          <w:p w:rsidR="00443935" w:rsidRPr="002226A0" w:rsidRDefault="00443935" w:rsidP="00443935">
            <w:pPr>
              <w:jc w:val="center"/>
            </w:pPr>
            <w:r w:rsidRPr="002226A0">
              <w:rPr>
                <w:i/>
              </w:rPr>
              <w:t>А. И. Шкопинский</w:t>
            </w:r>
          </w:p>
        </w:tc>
      </w:tr>
      <w:tr w:rsidR="00443935" w:rsidRPr="002226A0" w:rsidTr="00443935">
        <w:tc>
          <w:tcPr>
            <w:tcW w:w="3794" w:type="dxa"/>
          </w:tcPr>
          <w:p w:rsidR="00443935" w:rsidRPr="002226A0" w:rsidRDefault="00443935" w:rsidP="00443935"/>
        </w:tc>
        <w:tc>
          <w:tcPr>
            <w:tcW w:w="3260" w:type="dxa"/>
          </w:tcPr>
          <w:p w:rsidR="00443935" w:rsidRPr="002226A0" w:rsidRDefault="00443935" w:rsidP="00443935">
            <w:pPr>
              <w:jc w:val="center"/>
              <w:rPr>
                <w:sz w:val="18"/>
                <w:szCs w:val="18"/>
              </w:rPr>
            </w:pPr>
            <w:r w:rsidRPr="002226A0">
              <w:rPr>
                <w:sz w:val="18"/>
                <w:szCs w:val="18"/>
              </w:rPr>
              <w:t>(подпись)</w:t>
            </w:r>
          </w:p>
          <w:p w:rsidR="00443935" w:rsidRPr="002226A0" w:rsidRDefault="00443935" w:rsidP="00443935">
            <w:pPr>
              <w:jc w:val="center"/>
              <w:rPr>
                <w:sz w:val="20"/>
                <w:szCs w:val="20"/>
              </w:rPr>
            </w:pPr>
            <w:r w:rsidRPr="002226A0">
              <w:rPr>
                <w:sz w:val="20"/>
                <w:szCs w:val="20"/>
              </w:rPr>
              <w:t>М.П.</w:t>
            </w:r>
          </w:p>
          <w:p w:rsidR="00443935" w:rsidRPr="002226A0" w:rsidRDefault="00443935" w:rsidP="00443935">
            <w:pPr>
              <w:jc w:val="center"/>
              <w:rPr>
                <w:sz w:val="18"/>
                <w:szCs w:val="18"/>
              </w:rPr>
            </w:pPr>
          </w:p>
        </w:tc>
        <w:tc>
          <w:tcPr>
            <w:tcW w:w="425" w:type="dxa"/>
          </w:tcPr>
          <w:p w:rsidR="00443935" w:rsidRPr="002226A0" w:rsidRDefault="00443935" w:rsidP="00443935">
            <w:pPr>
              <w:jc w:val="center"/>
              <w:rPr>
                <w:sz w:val="18"/>
                <w:szCs w:val="18"/>
              </w:rPr>
            </w:pPr>
          </w:p>
        </w:tc>
        <w:tc>
          <w:tcPr>
            <w:tcW w:w="2127" w:type="dxa"/>
          </w:tcPr>
          <w:p w:rsidR="00443935" w:rsidRPr="002226A0" w:rsidRDefault="00443935" w:rsidP="00443935">
            <w:pPr>
              <w:jc w:val="center"/>
              <w:rPr>
                <w:sz w:val="18"/>
                <w:szCs w:val="18"/>
              </w:rPr>
            </w:pPr>
            <w:r w:rsidRPr="002226A0">
              <w:rPr>
                <w:sz w:val="18"/>
                <w:szCs w:val="18"/>
              </w:rPr>
              <w:t>(инициалы, фамилия)</w:t>
            </w:r>
          </w:p>
        </w:tc>
      </w:tr>
      <w:tr w:rsidR="00443935" w:rsidRPr="002226A0" w:rsidTr="00443935">
        <w:trPr>
          <w:trHeight w:val="80"/>
        </w:trPr>
        <w:tc>
          <w:tcPr>
            <w:tcW w:w="3794" w:type="dxa"/>
          </w:tcPr>
          <w:p w:rsidR="00443935" w:rsidRPr="002226A0" w:rsidRDefault="00443935" w:rsidP="00443935">
            <w:pPr>
              <w:rPr>
                <w:i/>
              </w:rPr>
            </w:pPr>
            <w:r w:rsidRPr="002226A0">
              <w:rPr>
                <w:i/>
              </w:rPr>
              <w:t>Руководитель отдела</w:t>
            </w:r>
          </w:p>
        </w:tc>
        <w:tc>
          <w:tcPr>
            <w:tcW w:w="3260" w:type="dxa"/>
          </w:tcPr>
          <w:p w:rsidR="00443935" w:rsidRPr="002226A0" w:rsidRDefault="00443935" w:rsidP="00443935">
            <w:pPr>
              <w:jc w:val="center"/>
            </w:pPr>
          </w:p>
        </w:tc>
        <w:tc>
          <w:tcPr>
            <w:tcW w:w="425" w:type="dxa"/>
          </w:tcPr>
          <w:p w:rsidR="00443935" w:rsidRPr="002226A0" w:rsidRDefault="00443935" w:rsidP="00443935">
            <w:pPr>
              <w:jc w:val="center"/>
              <w:rPr>
                <w:i/>
              </w:rPr>
            </w:pPr>
          </w:p>
        </w:tc>
        <w:tc>
          <w:tcPr>
            <w:tcW w:w="2127" w:type="dxa"/>
          </w:tcPr>
          <w:p w:rsidR="00443935" w:rsidRPr="002226A0" w:rsidRDefault="00443935" w:rsidP="00443935">
            <w:pPr>
              <w:jc w:val="center"/>
            </w:pPr>
          </w:p>
        </w:tc>
      </w:tr>
      <w:tr w:rsidR="00443935" w:rsidRPr="002226A0" w:rsidTr="00443935">
        <w:tc>
          <w:tcPr>
            <w:tcW w:w="3794" w:type="dxa"/>
          </w:tcPr>
          <w:p w:rsidR="00443935" w:rsidRPr="002226A0" w:rsidRDefault="00443935" w:rsidP="00443935">
            <w:pPr>
              <w:rPr>
                <w:i/>
              </w:rPr>
            </w:pPr>
            <w:r w:rsidRPr="002226A0">
              <w:rPr>
                <w:i/>
              </w:rPr>
              <w:t>территориального планирования</w:t>
            </w:r>
          </w:p>
        </w:tc>
        <w:tc>
          <w:tcPr>
            <w:tcW w:w="3260" w:type="dxa"/>
          </w:tcPr>
          <w:p w:rsidR="00443935" w:rsidRDefault="00443935" w:rsidP="00443935">
            <w:pPr>
              <w:jc w:val="center"/>
              <w:rPr>
                <w:sz w:val="18"/>
                <w:szCs w:val="18"/>
              </w:rPr>
            </w:pPr>
          </w:p>
          <w:p w:rsidR="00443935" w:rsidRDefault="00443935" w:rsidP="00443935">
            <w:pPr>
              <w:jc w:val="center"/>
              <w:rPr>
                <w:sz w:val="18"/>
                <w:szCs w:val="18"/>
              </w:rPr>
            </w:pPr>
          </w:p>
          <w:p w:rsidR="00443935" w:rsidRPr="002226A0" w:rsidRDefault="00443935" w:rsidP="00443935">
            <w:pPr>
              <w:jc w:val="center"/>
              <w:rPr>
                <w:sz w:val="18"/>
                <w:szCs w:val="18"/>
              </w:rPr>
            </w:pPr>
            <w:r w:rsidRPr="002226A0">
              <w:rPr>
                <w:sz w:val="18"/>
                <w:szCs w:val="18"/>
              </w:rPr>
              <w:t>(подпись)</w:t>
            </w:r>
          </w:p>
        </w:tc>
        <w:tc>
          <w:tcPr>
            <w:tcW w:w="425" w:type="dxa"/>
          </w:tcPr>
          <w:p w:rsidR="00443935" w:rsidRPr="002226A0" w:rsidRDefault="00443935" w:rsidP="00443935">
            <w:pPr>
              <w:jc w:val="center"/>
              <w:rPr>
                <w:sz w:val="18"/>
                <w:szCs w:val="18"/>
              </w:rPr>
            </w:pPr>
          </w:p>
        </w:tc>
        <w:tc>
          <w:tcPr>
            <w:tcW w:w="2127" w:type="dxa"/>
          </w:tcPr>
          <w:p w:rsidR="00443935" w:rsidRDefault="00443935" w:rsidP="00443935">
            <w:pPr>
              <w:jc w:val="center"/>
              <w:rPr>
                <w:sz w:val="18"/>
                <w:szCs w:val="18"/>
              </w:rPr>
            </w:pPr>
            <w:r w:rsidRPr="002226A0">
              <w:rPr>
                <w:i/>
              </w:rPr>
              <w:t>А.А. Злобов</w:t>
            </w:r>
          </w:p>
          <w:p w:rsidR="00443935" w:rsidRPr="002226A0" w:rsidRDefault="00443935" w:rsidP="00443935">
            <w:pPr>
              <w:jc w:val="center"/>
              <w:rPr>
                <w:sz w:val="18"/>
                <w:szCs w:val="18"/>
              </w:rPr>
            </w:pPr>
            <w:r w:rsidRPr="002226A0">
              <w:rPr>
                <w:sz w:val="18"/>
                <w:szCs w:val="18"/>
              </w:rPr>
              <w:t>(инициалы, фамилия)</w:t>
            </w:r>
          </w:p>
        </w:tc>
      </w:tr>
    </w:tbl>
    <w:p w:rsidR="00443935" w:rsidRDefault="00443935" w:rsidP="00C44FF7"/>
    <w:p w:rsidR="00443935" w:rsidRDefault="00443935" w:rsidP="00C44FF7"/>
    <w:p w:rsidR="00443935" w:rsidRDefault="00443935" w:rsidP="00C44FF7"/>
    <w:p w:rsidR="00443935" w:rsidRDefault="00443935" w:rsidP="00C44FF7"/>
    <w:p w:rsidR="00C44FF7" w:rsidRDefault="00C44FF7" w:rsidP="00C44FF7">
      <w:r>
        <w:t xml:space="preserve">  </w:t>
      </w:r>
    </w:p>
    <w:p w:rsidR="00C44FF7" w:rsidRPr="00F77A52" w:rsidRDefault="00C44FF7" w:rsidP="00C44FF7">
      <w:pPr>
        <w:rPr>
          <w:szCs w:val="20"/>
        </w:rPr>
      </w:pPr>
      <w:r w:rsidRPr="00E2625E">
        <w:rPr>
          <w:sz w:val="20"/>
          <w:szCs w:val="20"/>
        </w:rPr>
        <w:tab/>
      </w:r>
      <w:r>
        <w:rPr>
          <w:sz w:val="20"/>
          <w:szCs w:val="20"/>
        </w:rPr>
        <w:tab/>
      </w:r>
      <w:r>
        <w:rPr>
          <w:sz w:val="20"/>
          <w:szCs w:val="20"/>
        </w:rPr>
        <w:tab/>
      </w:r>
      <w:r>
        <w:rPr>
          <w:sz w:val="20"/>
          <w:szCs w:val="20"/>
        </w:rPr>
        <w:tab/>
      </w:r>
      <w:r w:rsidRPr="00F77A52">
        <w:t xml:space="preserve">                                                                          </w:t>
      </w:r>
    </w:p>
    <w:p w:rsidR="00C44FF7" w:rsidRPr="00F77A52" w:rsidRDefault="00C44FF7" w:rsidP="00C44FF7"/>
    <w:p w:rsidR="00C44FF7" w:rsidRDefault="00C44FF7" w:rsidP="00C44FF7">
      <w:pPr>
        <w:jc w:val="center"/>
      </w:pPr>
    </w:p>
    <w:p w:rsidR="00C44FF7" w:rsidRDefault="00C44FF7" w:rsidP="00C44FF7">
      <w:pPr>
        <w:jc w:val="center"/>
      </w:pPr>
    </w:p>
    <w:p w:rsidR="009D4C42" w:rsidRDefault="009D4C42" w:rsidP="00C44FF7">
      <w:pPr>
        <w:jc w:val="center"/>
      </w:pPr>
    </w:p>
    <w:p w:rsidR="009D4C42" w:rsidRDefault="009D4C42" w:rsidP="00C44FF7">
      <w:pPr>
        <w:jc w:val="center"/>
      </w:pPr>
    </w:p>
    <w:p w:rsidR="00C44FF7" w:rsidRDefault="00C44FF7" w:rsidP="00C44FF7">
      <w:pPr>
        <w:jc w:val="center"/>
      </w:pPr>
    </w:p>
    <w:p w:rsidR="0014273F" w:rsidRDefault="0014273F" w:rsidP="00C44FF7">
      <w:pPr>
        <w:jc w:val="center"/>
      </w:pPr>
    </w:p>
    <w:p w:rsidR="00C44FF7" w:rsidRPr="00F77A52" w:rsidRDefault="00C44FF7" w:rsidP="00C44FF7">
      <w:pPr>
        <w:jc w:val="center"/>
      </w:pPr>
      <w:r w:rsidRPr="00F77A52">
        <w:t>Волгоград 201</w:t>
      </w:r>
      <w:r w:rsidR="00443935">
        <w:t>7</w:t>
      </w:r>
    </w:p>
    <w:p w:rsidR="00BB7348" w:rsidRDefault="00BB7348" w:rsidP="00BB7348">
      <w:pPr>
        <w:pStyle w:val="ac"/>
        <w:rPr>
          <w:b/>
          <w:color w:val="404040" w:themeColor="text1" w:themeTint="BF"/>
          <w:sz w:val="28"/>
          <w:szCs w:val="28"/>
        </w:rPr>
      </w:pPr>
    </w:p>
    <w:p w:rsidR="006A1FF3" w:rsidRPr="00821D86" w:rsidRDefault="006A1FF3" w:rsidP="006A1FF3">
      <w:pPr>
        <w:spacing w:line="360" w:lineRule="auto"/>
        <w:ind w:firstLine="851"/>
        <w:rPr>
          <w:b/>
        </w:rPr>
      </w:pPr>
      <w:r w:rsidRPr="00821D86">
        <w:rPr>
          <w:b/>
        </w:rPr>
        <w:t>СОДЕРЖАНИЕ</w:t>
      </w:r>
    </w:p>
    <w:tbl>
      <w:tblPr>
        <w:tblW w:w="9889" w:type="dxa"/>
        <w:tblInd w:w="-318" w:type="dxa"/>
        <w:tblLayout w:type="fixed"/>
        <w:tblLook w:val="04A0" w:firstRow="1" w:lastRow="0" w:firstColumn="1" w:lastColumn="0" w:noHBand="0" w:noVBand="1"/>
      </w:tblPr>
      <w:tblGrid>
        <w:gridCol w:w="9357"/>
        <w:gridCol w:w="532"/>
      </w:tblGrid>
      <w:tr w:rsidR="008017C4" w:rsidRPr="009D6C9B" w:rsidTr="00821D86">
        <w:trPr>
          <w:trHeight w:val="688"/>
        </w:trPr>
        <w:tc>
          <w:tcPr>
            <w:tcW w:w="9357" w:type="dxa"/>
            <w:tcBorders>
              <w:bottom w:val="single" w:sz="12" w:space="0" w:color="244061" w:themeColor="accent1" w:themeShade="80"/>
            </w:tcBorders>
            <w:shd w:val="clear" w:color="auto" w:fill="auto"/>
          </w:tcPr>
          <w:p w:rsidR="008017C4" w:rsidRPr="00CC48CD" w:rsidRDefault="008017C4" w:rsidP="008017C4">
            <w:pPr>
              <w:spacing w:line="276" w:lineRule="auto"/>
              <w:ind w:left="176"/>
              <w:contextualSpacing/>
              <w:jc w:val="both"/>
              <w:rPr>
                <w:spacing w:val="-6"/>
              </w:rPr>
            </w:pPr>
          </w:p>
          <w:p w:rsidR="008017C4" w:rsidRPr="00CC48CD" w:rsidRDefault="008017C4" w:rsidP="008017C4">
            <w:pPr>
              <w:spacing w:line="276" w:lineRule="auto"/>
              <w:ind w:left="176"/>
              <w:contextualSpacing/>
              <w:jc w:val="both"/>
              <w:rPr>
                <w:b/>
                <w:spacing w:val="-6"/>
              </w:rPr>
            </w:pPr>
            <w:r w:rsidRPr="00CC48CD">
              <w:rPr>
                <w:b/>
                <w:spacing w:val="-6"/>
              </w:rPr>
              <w:t>Введение</w:t>
            </w:r>
          </w:p>
        </w:tc>
        <w:tc>
          <w:tcPr>
            <w:tcW w:w="532" w:type="dxa"/>
            <w:tcBorders>
              <w:bottom w:val="single" w:sz="12" w:space="0" w:color="244061" w:themeColor="accent1" w:themeShade="80"/>
            </w:tcBorders>
            <w:shd w:val="clear" w:color="auto" w:fill="auto"/>
            <w:vAlign w:val="center"/>
          </w:tcPr>
          <w:p w:rsidR="008017C4" w:rsidRPr="009D6C9B" w:rsidRDefault="00607548" w:rsidP="008017C4">
            <w:pPr>
              <w:spacing w:line="276" w:lineRule="auto"/>
              <w:ind w:left="-284" w:right="-43"/>
              <w:jc w:val="right"/>
            </w:pPr>
            <w:r>
              <w:t>4</w:t>
            </w:r>
          </w:p>
        </w:tc>
      </w:tr>
      <w:tr w:rsidR="008017C4" w:rsidRPr="009D6C9B" w:rsidTr="00821D86">
        <w:trPr>
          <w:trHeight w:val="80"/>
        </w:trPr>
        <w:tc>
          <w:tcPr>
            <w:tcW w:w="9357" w:type="dxa"/>
            <w:tcBorders>
              <w:top w:val="single" w:sz="12" w:space="0" w:color="244061" w:themeColor="accent1" w:themeShade="80"/>
            </w:tcBorders>
            <w:shd w:val="clear" w:color="auto" w:fill="F2F2F2" w:themeFill="background1" w:themeFillShade="F2"/>
          </w:tcPr>
          <w:p w:rsidR="008017C4" w:rsidRPr="00CC48CD" w:rsidRDefault="008017C4" w:rsidP="008017C4">
            <w:pPr>
              <w:spacing w:line="276" w:lineRule="auto"/>
              <w:ind w:left="176"/>
              <w:contextualSpacing/>
              <w:jc w:val="both"/>
              <w:rPr>
                <w:spacing w:val="-6"/>
                <w:sz w:val="10"/>
              </w:rPr>
            </w:pPr>
          </w:p>
        </w:tc>
        <w:tc>
          <w:tcPr>
            <w:tcW w:w="532" w:type="dxa"/>
            <w:tcBorders>
              <w:top w:val="single" w:sz="12" w:space="0" w:color="244061" w:themeColor="accent1" w:themeShade="80"/>
            </w:tcBorders>
            <w:shd w:val="clear" w:color="auto" w:fill="F2F2F2" w:themeFill="background1" w:themeFillShade="F2"/>
            <w:vAlign w:val="center"/>
          </w:tcPr>
          <w:p w:rsidR="008017C4" w:rsidRPr="00CC48CD" w:rsidRDefault="008017C4" w:rsidP="008017C4">
            <w:pPr>
              <w:spacing w:line="276" w:lineRule="auto"/>
              <w:ind w:left="-284" w:right="-43"/>
              <w:jc w:val="right"/>
              <w:rPr>
                <w:sz w:val="10"/>
              </w:rPr>
            </w:pPr>
          </w:p>
        </w:tc>
      </w:tr>
      <w:tr w:rsidR="008017C4" w:rsidRPr="009D6C9B" w:rsidTr="00821D86">
        <w:trPr>
          <w:trHeight w:val="447"/>
        </w:trPr>
        <w:tc>
          <w:tcPr>
            <w:tcW w:w="9357" w:type="dxa"/>
            <w:tcBorders>
              <w:bottom w:val="single" w:sz="12" w:space="0" w:color="244061" w:themeColor="accent1" w:themeShade="80"/>
            </w:tcBorders>
            <w:shd w:val="clear" w:color="auto" w:fill="auto"/>
          </w:tcPr>
          <w:p w:rsidR="008017C4" w:rsidRPr="008C7D44" w:rsidRDefault="008017C4" w:rsidP="008017C4">
            <w:pPr>
              <w:spacing w:line="276" w:lineRule="auto"/>
              <w:ind w:left="176"/>
              <w:jc w:val="both"/>
              <w:rPr>
                <w:b/>
                <w:spacing w:val="-6"/>
                <w:sz w:val="12"/>
                <w:szCs w:val="12"/>
              </w:rPr>
            </w:pPr>
          </w:p>
          <w:p w:rsidR="008017C4" w:rsidRDefault="008017C4" w:rsidP="008017C4">
            <w:pPr>
              <w:spacing w:line="276" w:lineRule="auto"/>
              <w:ind w:left="176"/>
              <w:jc w:val="both"/>
              <w:rPr>
                <w:b/>
                <w:spacing w:val="-6"/>
              </w:rPr>
            </w:pPr>
            <w:r w:rsidRPr="00FA27E5">
              <w:rPr>
                <w:b/>
                <w:spacing w:val="-6"/>
              </w:rPr>
              <w:t xml:space="preserve">1. Основная часть </w:t>
            </w:r>
            <w:r>
              <w:rPr>
                <w:b/>
                <w:spacing w:val="-6"/>
              </w:rPr>
              <w:t>мест</w:t>
            </w:r>
            <w:r w:rsidRPr="00FA27E5">
              <w:rPr>
                <w:b/>
                <w:spacing w:val="-6"/>
              </w:rPr>
              <w:t>ных нормативов градостроительного проектирования</w:t>
            </w:r>
            <w:r>
              <w:rPr>
                <w:b/>
                <w:spacing w:val="-6"/>
              </w:rPr>
              <w:t xml:space="preserve"> </w:t>
            </w:r>
          </w:p>
          <w:p w:rsidR="008017C4" w:rsidRDefault="008017C4" w:rsidP="008017C4">
            <w:pPr>
              <w:spacing w:line="276" w:lineRule="auto"/>
              <w:ind w:left="176"/>
              <w:jc w:val="both"/>
              <w:rPr>
                <w:b/>
                <w:spacing w:val="-6"/>
              </w:rPr>
            </w:pPr>
            <w:r>
              <w:rPr>
                <w:b/>
                <w:spacing w:val="-6"/>
              </w:rPr>
              <w:t xml:space="preserve">    </w:t>
            </w:r>
            <w:r w:rsidR="00443935">
              <w:rPr>
                <w:b/>
                <w:spacing w:val="-6"/>
              </w:rPr>
              <w:t>муниципального образования город Торжок</w:t>
            </w:r>
          </w:p>
          <w:p w:rsidR="008017C4" w:rsidRPr="008C7D44" w:rsidRDefault="008017C4" w:rsidP="008017C4">
            <w:pPr>
              <w:spacing w:line="276" w:lineRule="auto"/>
              <w:ind w:left="176"/>
              <w:jc w:val="both"/>
              <w:rPr>
                <w:b/>
                <w:spacing w:val="-6"/>
                <w:sz w:val="4"/>
                <w:szCs w:val="4"/>
              </w:rPr>
            </w:pPr>
          </w:p>
        </w:tc>
        <w:tc>
          <w:tcPr>
            <w:tcW w:w="532" w:type="dxa"/>
            <w:tcBorders>
              <w:bottom w:val="single" w:sz="12" w:space="0" w:color="244061" w:themeColor="accent1" w:themeShade="80"/>
            </w:tcBorders>
            <w:shd w:val="clear" w:color="auto" w:fill="auto"/>
            <w:vAlign w:val="bottom"/>
          </w:tcPr>
          <w:p w:rsidR="008017C4" w:rsidRPr="009D6C9B" w:rsidRDefault="00960FF6" w:rsidP="008017C4">
            <w:pPr>
              <w:spacing w:line="276" w:lineRule="auto"/>
              <w:ind w:left="-284" w:right="-43"/>
              <w:jc w:val="right"/>
            </w:pPr>
            <w:r>
              <w:t>6</w:t>
            </w:r>
          </w:p>
        </w:tc>
      </w:tr>
      <w:tr w:rsidR="008017C4" w:rsidRPr="009D6C9B" w:rsidTr="00821D86">
        <w:trPr>
          <w:trHeight w:val="315"/>
        </w:trPr>
        <w:tc>
          <w:tcPr>
            <w:tcW w:w="9357" w:type="dxa"/>
            <w:tcBorders>
              <w:top w:val="single" w:sz="12" w:space="0" w:color="244061" w:themeColor="accent1" w:themeShade="80"/>
            </w:tcBorders>
            <w:shd w:val="clear" w:color="auto" w:fill="auto"/>
          </w:tcPr>
          <w:p w:rsidR="008017C4" w:rsidRPr="008017C4" w:rsidRDefault="008017C4" w:rsidP="00BE4A55">
            <w:pPr>
              <w:autoSpaceDE w:val="0"/>
              <w:autoSpaceDN w:val="0"/>
              <w:adjustRightInd w:val="0"/>
              <w:spacing w:line="276" w:lineRule="auto"/>
              <w:ind w:left="176" w:firstLine="567"/>
              <w:jc w:val="both"/>
              <w:rPr>
                <w:rFonts w:eastAsiaTheme="minorHAnsi"/>
                <w:bCs/>
                <w:lang w:eastAsia="en-US"/>
              </w:rPr>
            </w:pPr>
            <w:r w:rsidRPr="00474B3B">
              <w:rPr>
                <w:rFonts w:eastAsiaTheme="minorHAnsi"/>
                <w:b/>
                <w:bCs/>
                <w:lang w:eastAsia="en-US"/>
              </w:rPr>
              <w:t>1.1.</w:t>
            </w:r>
            <w:r w:rsidRPr="00654329">
              <w:rPr>
                <w:rFonts w:eastAsiaTheme="minorHAnsi"/>
                <w:bCs/>
                <w:lang w:eastAsia="en-US"/>
              </w:rPr>
              <w:t xml:space="preserve"> Расчётные показатели миним</w:t>
            </w:r>
            <w:r>
              <w:rPr>
                <w:rFonts w:eastAsiaTheme="minorHAnsi"/>
                <w:bCs/>
                <w:lang w:eastAsia="en-US"/>
              </w:rPr>
              <w:t>ально допустимого уровня обеспе</w:t>
            </w:r>
            <w:r w:rsidRPr="00654329">
              <w:rPr>
                <w:rFonts w:eastAsiaTheme="minorHAnsi"/>
                <w:bCs/>
                <w:lang w:eastAsia="en-US"/>
              </w:rPr>
              <w:t xml:space="preserve">ченности объектами </w:t>
            </w:r>
            <w:r w:rsidR="0032772D">
              <w:rPr>
                <w:rFonts w:eastAsiaTheme="minorHAnsi"/>
                <w:bCs/>
                <w:lang w:eastAsia="en-US"/>
              </w:rPr>
              <w:t>в области автомобильных дорог местного значения</w:t>
            </w:r>
            <w:r w:rsidRPr="00654329">
              <w:rPr>
                <w:rFonts w:eastAsiaTheme="minorHAnsi"/>
                <w:bCs/>
                <w:lang w:eastAsia="en-US"/>
              </w:rPr>
              <w:t xml:space="preserve"> и показатели максимально допустимого уровня территориальной доступности таких объектов для населения </w:t>
            </w:r>
            <w:r w:rsidR="0032772D" w:rsidRPr="0032772D">
              <w:rPr>
                <w:rFonts w:eastAsiaTheme="minorHAnsi"/>
                <w:bCs/>
                <w:lang w:eastAsia="en-US"/>
              </w:rPr>
              <w:t>муниципального образования город Торжок</w:t>
            </w:r>
          </w:p>
        </w:tc>
        <w:tc>
          <w:tcPr>
            <w:tcW w:w="532" w:type="dxa"/>
            <w:tcBorders>
              <w:top w:val="single" w:sz="12" w:space="0" w:color="244061" w:themeColor="accent1" w:themeShade="80"/>
            </w:tcBorders>
            <w:shd w:val="clear" w:color="auto" w:fill="auto"/>
            <w:vAlign w:val="bottom"/>
          </w:tcPr>
          <w:p w:rsidR="008017C4" w:rsidRPr="009D6C9B" w:rsidRDefault="00960FF6" w:rsidP="008017C4">
            <w:pPr>
              <w:spacing w:line="276" w:lineRule="auto"/>
              <w:ind w:left="-284" w:right="-43"/>
              <w:jc w:val="right"/>
            </w:pPr>
            <w:r>
              <w:t>6</w:t>
            </w:r>
          </w:p>
        </w:tc>
      </w:tr>
      <w:tr w:rsidR="008017C4" w:rsidRPr="009D6C9B" w:rsidTr="00821D86">
        <w:trPr>
          <w:trHeight w:val="315"/>
        </w:trPr>
        <w:tc>
          <w:tcPr>
            <w:tcW w:w="9357" w:type="dxa"/>
            <w:shd w:val="clear" w:color="auto" w:fill="auto"/>
          </w:tcPr>
          <w:p w:rsidR="008017C4" w:rsidRPr="00FA27E5" w:rsidRDefault="008017C4" w:rsidP="0032772D">
            <w:pPr>
              <w:spacing w:line="276" w:lineRule="auto"/>
              <w:ind w:left="176" w:firstLine="567"/>
              <w:jc w:val="both"/>
              <w:rPr>
                <w:spacing w:val="-6"/>
              </w:rPr>
            </w:pPr>
            <w:r w:rsidRPr="00474B3B">
              <w:rPr>
                <w:rFonts w:eastAsiaTheme="minorHAnsi"/>
                <w:b/>
                <w:bCs/>
                <w:lang w:eastAsia="en-US"/>
              </w:rPr>
              <w:t>1.2.</w:t>
            </w:r>
            <w:r w:rsidRPr="00654329">
              <w:rPr>
                <w:rFonts w:eastAsiaTheme="minorHAnsi"/>
                <w:bCs/>
                <w:lang w:eastAsia="en-US"/>
              </w:rPr>
              <w:t xml:space="preserve"> Расчётные показатели минимально допустимого уровня обеспеченности объектами </w:t>
            </w:r>
            <w:r>
              <w:rPr>
                <w:rFonts w:eastAsiaTheme="minorHAnsi"/>
                <w:bCs/>
                <w:lang w:eastAsia="en-US"/>
              </w:rPr>
              <w:t>мест</w:t>
            </w:r>
            <w:r w:rsidRPr="00654329">
              <w:rPr>
                <w:rFonts w:eastAsiaTheme="minorHAnsi"/>
                <w:bCs/>
                <w:lang w:eastAsia="en-US"/>
              </w:rPr>
              <w:t>ного значения</w:t>
            </w:r>
            <w:r>
              <w:rPr>
                <w:rFonts w:eastAsiaTheme="minorHAnsi"/>
                <w:bCs/>
                <w:lang w:eastAsia="en-US"/>
              </w:rPr>
              <w:t xml:space="preserve"> </w:t>
            </w:r>
            <w:r w:rsidRPr="00654329">
              <w:rPr>
                <w:rFonts w:eastAsiaTheme="minorHAnsi"/>
                <w:bCs/>
                <w:lang w:eastAsia="en-US"/>
              </w:rPr>
              <w:t xml:space="preserve">в области </w:t>
            </w:r>
            <w:r>
              <w:rPr>
                <w:rFonts w:eastAsiaTheme="minorHAnsi"/>
                <w:bCs/>
                <w:lang w:eastAsia="en-US"/>
              </w:rPr>
              <w:t>инженерного обеспечения (электро-</w:t>
            </w:r>
            <w:r w:rsidR="0032772D">
              <w:rPr>
                <w:rFonts w:eastAsiaTheme="minorHAnsi"/>
                <w:bCs/>
                <w:lang w:eastAsia="en-US"/>
              </w:rPr>
              <w:t>, тепло-,</w:t>
            </w:r>
            <w:r>
              <w:rPr>
                <w:rFonts w:eastAsiaTheme="minorHAnsi"/>
                <w:bCs/>
                <w:lang w:eastAsia="en-US"/>
              </w:rPr>
              <w:t xml:space="preserve"> газо</w:t>
            </w:r>
            <w:r w:rsidR="0032772D">
              <w:rPr>
                <w:rFonts w:eastAsiaTheme="minorHAnsi"/>
                <w:bCs/>
                <w:lang w:eastAsia="en-US"/>
              </w:rPr>
              <w:t>- и водо</w:t>
            </w:r>
            <w:r>
              <w:rPr>
                <w:rFonts w:eastAsiaTheme="minorHAnsi"/>
                <w:bCs/>
                <w:lang w:eastAsia="en-US"/>
              </w:rPr>
              <w:t xml:space="preserve">снабжение </w:t>
            </w:r>
            <w:r w:rsidR="0032772D">
              <w:rPr>
                <w:rFonts w:eastAsiaTheme="minorHAnsi"/>
                <w:bCs/>
                <w:lang w:eastAsia="en-US"/>
              </w:rPr>
              <w:t>населения, водоотведения</w:t>
            </w:r>
            <w:r>
              <w:rPr>
                <w:rFonts w:eastAsiaTheme="minorHAnsi"/>
                <w:bCs/>
                <w:lang w:eastAsia="en-US"/>
              </w:rPr>
              <w:t>)</w:t>
            </w:r>
            <w:r w:rsidRPr="00654329">
              <w:rPr>
                <w:rFonts w:eastAsiaTheme="minorHAnsi"/>
                <w:bCs/>
                <w:lang w:eastAsia="en-US"/>
              </w:rPr>
              <w:t xml:space="preserve"> и показатели максимально допустимого уровня территориальной доступности таких объектов для населения </w:t>
            </w:r>
            <w:r w:rsidR="0032772D" w:rsidRPr="0032772D">
              <w:rPr>
                <w:rFonts w:eastAsiaTheme="minorHAnsi"/>
                <w:bCs/>
                <w:lang w:eastAsia="en-US"/>
              </w:rPr>
              <w:t>муниципального образования город Торжок</w:t>
            </w:r>
          </w:p>
        </w:tc>
        <w:tc>
          <w:tcPr>
            <w:tcW w:w="532" w:type="dxa"/>
            <w:shd w:val="clear" w:color="auto" w:fill="auto"/>
            <w:vAlign w:val="bottom"/>
          </w:tcPr>
          <w:p w:rsidR="008017C4" w:rsidRDefault="00960FF6" w:rsidP="008017C4">
            <w:pPr>
              <w:spacing w:line="276" w:lineRule="auto"/>
              <w:ind w:left="-284" w:right="-43"/>
              <w:jc w:val="right"/>
            </w:pPr>
            <w:r>
              <w:t>14</w:t>
            </w:r>
          </w:p>
        </w:tc>
      </w:tr>
      <w:tr w:rsidR="008017C4" w:rsidRPr="009D6C9B" w:rsidTr="00821D86">
        <w:trPr>
          <w:trHeight w:val="315"/>
        </w:trPr>
        <w:tc>
          <w:tcPr>
            <w:tcW w:w="9357" w:type="dxa"/>
            <w:shd w:val="clear" w:color="auto" w:fill="auto"/>
          </w:tcPr>
          <w:p w:rsidR="008017C4" w:rsidRPr="00FA27E5" w:rsidRDefault="008017C4" w:rsidP="0032772D">
            <w:pPr>
              <w:autoSpaceDE w:val="0"/>
              <w:autoSpaceDN w:val="0"/>
              <w:adjustRightInd w:val="0"/>
              <w:spacing w:line="276" w:lineRule="auto"/>
              <w:ind w:left="176" w:firstLine="567"/>
              <w:jc w:val="both"/>
              <w:rPr>
                <w:spacing w:val="-6"/>
              </w:rPr>
            </w:pPr>
            <w:r w:rsidRPr="00474B3B">
              <w:rPr>
                <w:rFonts w:eastAsiaTheme="minorHAnsi"/>
                <w:b/>
                <w:bCs/>
                <w:lang w:eastAsia="en-US"/>
              </w:rPr>
              <w:t>1.3.</w:t>
            </w:r>
            <w:r w:rsidRPr="00474B3B">
              <w:rPr>
                <w:rFonts w:eastAsiaTheme="minorHAnsi"/>
                <w:bCs/>
                <w:lang w:eastAsia="en-US"/>
              </w:rPr>
              <w:t xml:space="preserve"> </w:t>
            </w:r>
            <w:r w:rsidRPr="00654329">
              <w:rPr>
                <w:rFonts w:eastAsiaTheme="minorHAnsi"/>
                <w:bCs/>
                <w:lang w:eastAsia="en-US"/>
              </w:rPr>
              <w:t>Расчётные показатели миним</w:t>
            </w:r>
            <w:r>
              <w:rPr>
                <w:rFonts w:eastAsiaTheme="minorHAnsi"/>
                <w:bCs/>
                <w:lang w:eastAsia="en-US"/>
              </w:rPr>
              <w:t>ально допустимого уровня обеспе</w:t>
            </w:r>
            <w:r w:rsidRPr="00654329">
              <w:rPr>
                <w:rFonts w:eastAsiaTheme="minorHAnsi"/>
                <w:bCs/>
                <w:lang w:eastAsia="en-US"/>
              </w:rPr>
              <w:t xml:space="preserve">ченности объектами </w:t>
            </w:r>
            <w:r>
              <w:rPr>
                <w:rFonts w:eastAsiaTheme="minorHAnsi"/>
                <w:bCs/>
                <w:lang w:eastAsia="en-US"/>
              </w:rPr>
              <w:t>мест</w:t>
            </w:r>
            <w:r w:rsidRPr="00654329">
              <w:rPr>
                <w:rFonts w:eastAsiaTheme="minorHAnsi"/>
                <w:bCs/>
                <w:lang w:eastAsia="en-US"/>
              </w:rPr>
              <w:t>ного значения</w:t>
            </w:r>
            <w:r>
              <w:rPr>
                <w:rFonts w:eastAsiaTheme="minorHAnsi"/>
                <w:bCs/>
                <w:lang w:eastAsia="en-US"/>
              </w:rPr>
              <w:t xml:space="preserve"> </w:t>
            </w:r>
            <w:r w:rsidRPr="00654329">
              <w:rPr>
                <w:rFonts w:eastAsiaTheme="minorHAnsi"/>
                <w:bCs/>
                <w:lang w:eastAsia="en-US"/>
              </w:rPr>
              <w:t xml:space="preserve">в области </w:t>
            </w:r>
            <w:r>
              <w:rPr>
                <w:rFonts w:eastAsiaTheme="minorHAnsi"/>
                <w:bCs/>
                <w:lang w:eastAsia="en-US"/>
              </w:rPr>
              <w:t xml:space="preserve">физической культуры и </w:t>
            </w:r>
            <w:r w:rsidR="0032772D">
              <w:rPr>
                <w:rFonts w:eastAsiaTheme="minorHAnsi"/>
                <w:bCs/>
                <w:lang w:eastAsia="en-US"/>
              </w:rPr>
              <w:t xml:space="preserve">массового </w:t>
            </w:r>
            <w:r>
              <w:rPr>
                <w:rFonts w:eastAsiaTheme="minorHAnsi"/>
                <w:bCs/>
                <w:lang w:eastAsia="en-US"/>
              </w:rPr>
              <w:t>спорта</w:t>
            </w:r>
            <w:r w:rsidRPr="00654329">
              <w:rPr>
                <w:rFonts w:eastAsiaTheme="minorHAnsi"/>
                <w:bCs/>
                <w:lang w:eastAsia="en-US"/>
              </w:rPr>
              <w:t xml:space="preserve"> и показатели максимально допустимого уровня территориальной доступности таких объектов для населения </w:t>
            </w:r>
            <w:r w:rsidR="0032772D" w:rsidRPr="0032772D">
              <w:rPr>
                <w:rFonts w:eastAsiaTheme="minorHAnsi"/>
                <w:bCs/>
                <w:lang w:eastAsia="en-US"/>
              </w:rPr>
              <w:t>муниципального образования город Торжок</w:t>
            </w:r>
          </w:p>
        </w:tc>
        <w:tc>
          <w:tcPr>
            <w:tcW w:w="532" w:type="dxa"/>
            <w:shd w:val="clear" w:color="auto" w:fill="auto"/>
            <w:vAlign w:val="bottom"/>
          </w:tcPr>
          <w:p w:rsidR="008017C4" w:rsidRDefault="00960FF6" w:rsidP="008017C4">
            <w:pPr>
              <w:spacing w:line="276" w:lineRule="auto"/>
              <w:ind w:left="-284" w:right="-43"/>
              <w:jc w:val="right"/>
            </w:pPr>
            <w:r>
              <w:t>22</w:t>
            </w:r>
          </w:p>
        </w:tc>
      </w:tr>
      <w:tr w:rsidR="008017C4" w:rsidRPr="009D6C9B" w:rsidTr="00821D86">
        <w:trPr>
          <w:trHeight w:val="315"/>
        </w:trPr>
        <w:tc>
          <w:tcPr>
            <w:tcW w:w="9357" w:type="dxa"/>
            <w:shd w:val="clear" w:color="auto" w:fill="auto"/>
          </w:tcPr>
          <w:p w:rsidR="008017C4" w:rsidRPr="00FA27E5" w:rsidRDefault="008017C4" w:rsidP="0032772D">
            <w:pPr>
              <w:spacing w:line="276" w:lineRule="auto"/>
              <w:ind w:left="176" w:firstLine="567"/>
              <w:jc w:val="both"/>
              <w:rPr>
                <w:spacing w:val="-6"/>
              </w:rPr>
            </w:pPr>
            <w:r w:rsidRPr="00474B3B">
              <w:rPr>
                <w:rFonts w:eastAsiaTheme="minorHAnsi"/>
                <w:b/>
                <w:bCs/>
                <w:lang w:eastAsia="en-US"/>
              </w:rPr>
              <w:t>1.4.</w:t>
            </w:r>
            <w:r w:rsidRPr="00654329">
              <w:rPr>
                <w:rFonts w:eastAsiaTheme="minorHAnsi"/>
                <w:bCs/>
                <w:lang w:eastAsia="en-US"/>
              </w:rPr>
              <w:t xml:space="preserve"> Расчётные показатели миним</w:t>
            </w:r>
            <w:r>
              <w:rPr>
                <w:rFonts w:eastAsiaTheme="minorHAnsi"/>
                <w:bCs/>
                <w:lang w:eastAsia="en-US"/>
              </w:rPr>
              <w:t>ально допустимого уровня обеспе</w:t>
            </w:r>
            <w:r w:rsidRPr="00654329">
              <w:rPr>
                <w:rFonts w:eastAsiaTheme="minorHAnsi"/>
                <w:bCs/>
                <w:lang w:eastAsia="en-US"/>
              </w:rPr>
              <w:t xml:space="preserve">ченности объектами </w:t>
            </w:r>
            <w:r>
              <w:rPr>
                <w:rFonts w:eastAsiaTheme="minorHAnsi"/>
                <w:bCs/>
                <w:lang w:eastAsia="en-US"/>
              </w:rPr>
              <w:t>мест</w:t>
            </w:r>
            <w:r w:rsidRPr="00654329">
              <w:rPr>
                <w:rFonts w:eastAsiaTheme="minorHAnsi"/>
                <w:bCs/>
                <w:lang w:eastAsia="en-US"/>
              </w:rPr>
              <w:t>ного значения</w:t>
            </w:r>
            <w:r>
              <w:rPr>
                <w:rFonts w:eastAsiaTheme="minorHAnsi"/>
                <w:bCs/>
                <w:lang w:eastAsia="en-US"/>
              </w:rPr>
              <w:t xml:space="preserve"> </w:t>
            </w:r>
            <w:r w:rsidRPr="00654329">
              <w:rPr>
                <w:rFonts w:eastAsiaTheme="minorHAnsi"/>
                <w:bCs/>
                <w:lang w:eastAsia="en-US"/>
              </w:rPr>
              <w:t xml:space="preserve">в области </w:t>
            </w:r>
            <w:r>
              <w:rPr>
                <w:rFonts w:eastAsiaTheme="minorHAnsi"/>
                <w:bCs/>
                <w:lang w:eastAsia="en-US"/>
              </w:rPr>
              <w:t>образования</w:t>
            </w:r>
            <w:r w:rsidRPr="00654329">
              <w:rPr>
                <w:rFonts w:eastAsiaTheme="minorHAnsi"/>
                <w:bCs/>
                <w:lang w:eastAsia="en-US"/>
              </w:rPr>
              <w:t xml:space="preserve"> и показатели максимально допустимого уровня территориальной доступности таких объектов для населения </w:t>
            </w:r>
            <w:r w:rsidR="0032772D" w:rsidRPr="0032772D">
              <w:rPr>
                <w:rFonts w:eastAsiaTheme="minorHAnsi"/>
                <w:bCs/>
                <w:lang w:eastAsia="en-US"/>
              </w:rPr>
              <w:t>муниципального образования город Торжок</w:t>
            </w:r>
          </w:p>
        </w:tc>
        <w:tc>
          <w:tcPr>
            <w:tcW w:w="532" w:type="dxa"/>
            <w:shd w:val="clear" w:color="auto" w:fill="auto"/>
            <w:vAlign w:val="bottom"/>
          </w:tcPr>
          <w:p w:rsidR="008017C4" w:rsidRDefault="00960FF6" w:rsidP="008017C4">
            <w:pPr>
              <w:spacing w:line="276" w:lineRule="auto"/>
              <w:ind w:left="-284" w:right="-43"/>
              <w:jc w:val="right"/>
            </w:pPr>
            <w:r>
              <w:t>25</w:t>
            </w:r>
          </w:p>
        </w:tc>
      </w:tr>
      <w:tr w:rsidR="008017C4" w:rsidRPr="009D6C9B" w:rsidTr="00821D86">
        <w:trPr>
          <w:trHeight w:val="315"/>
        </w:trPr>
        <w:tc>
          <w:tcPr>
            <w:tcW w:w="9357" w:type="dxa"/>
            <w:shd w:val="clear" w:color="auto" w:fill="auto"/>
          </w:tcPr>
          <w:p w:rsidR="008017C4" w:rsidRPr="00FA27E5" w:rsidRDefault="008017C4" w:rsidP="0032772D">
            <w:pPr>
              <w:spacing w:line="276" w:lineRule="auto"/>
              <w:ind w:left="176" w:firstLine="567"/>
              <w:jc w:val="both"/>
              <w:rPr>
                <w:spacing w:val="-6"/>
              </w:rPr>
            </w:pPr>
            <w:r w:rsidRPr="00474B3B">
              <w:rPr>
                <w:rFonts w:eastAsiaTheme="minorHAnsi"/>
                <w:b/>
                <w:bCs/>
                <w:lang w:eastAsia="en-US"/>
              </w:rPr>
              <w:t>1.5.</w:t>
            </w:r>
            <w:r w:rsidRPr="00654329">
              <w:rPr>
                <w:rFonts w:eastAsiaTheme="minorHAnsi"/>
                <w:bCs/>
                <w:lang w:eastAsia="en-US"/>
              </w:rPr>
              <w:t xml:space="preserve"> Расчётные показатели миним</w:t>
            </w:r>
            <w:r>
              <w:rPr>
                <w:rFonts w:eastAsiaTheme="minorHAnsi"/>
                <w:bCs/>
                <w:lang w:eastAsia="en-US"/>
              </w:rPr>
              <w:t>ально допустимого уровня обеспе</w:t>
            </w:r>
            <w:r w:rsidRPr="00654329">
              <w:rPr>
                <w:rFonts w:eastAsiaTheme="minorHAnsi"/>
                <w:bCs/>
                <w:lang w:eastAsia="en-US"/>
              </w:rPr>
              <w:t xml:space="preserve">ченности объектами </w:t>
            </w:r>
            <w:r>
              <w:rPr>
                <w:rFonts w:eastAsiaTheme="minorHAnsi"/>
                <w:bCs/>
                <w:lang w:eastAsia="en-US"/>
              </w:rPr>
              <w:t>мест</w:t>
            </w:r>
            <w:r w:rsidRPr="00654329">
              <w:rPr>
                <w:rFonts w:eastAsiaTheme="minorHAnsi"/>
                <w:bCs/>
                <w:lang w:eastAsia="en-US"/>
              </w:rPr>
              <w:t>ного значения</w:t>
            </w:r>
            <w:r>
              <w:rPr>
                <w:rFonts w:eastAsiaTheme="minorHAnsi"/>
                <w:bCs/>
                <w:lang w:eastAsia="en-US"/>
              </w:rPr>
              <w:t xml:space="preserve"> </w:t>
            </w:r>
            <w:r w:rsidRPr="00654329">
              <w:rPr>
                <w:rFonts w:eastAsiaTheme="minorHAnsi"/>
                <w:bCs/>
                <w:lang w:eastAsia="en-US"/>
              </w:rPr>
              <w:t xml:space="preserve">в области </w:t>
            </w:r>
            <w:r>
              <w:rPr>
                <w:rFonts w:eastAsiaTheme="minorHAnsi"/>
                <w:bCs/>
                <w:lang w:eastAsia="en-US"/>
              </w:rPr>
              <w:t>здравоохранения</w:t>
            </w:r>
            <w:r w:rsidRPr="00654329">
              <w:rPr>
                <w:rFonts w:eastAsiaTheme="minorHAnsi"/>
                <w:bCs/>
                <w:lang w:eastAsia="en-US"/>
              </w:rPr>
              <w:t xml:space="preserve"> и показатели максимально допустимого уровня территориальной доступности таких объектов для населения </w:t>
            </w:r>
            <w:r w:rsidR="0032772D" w:rsidRPr="0032772D">
              <w:rPr>
                <w:rFonts w:eastAsiaTheme="minorHAnsi"/>
                <w:bCs/>
                <w:lang w:eastAsia="en-US"/>
              </w:rPr>
              <w:t>муниципального образования город Торжок</w:t>
            </w:r>
          </w:p>
        </w:tc>
        <w:tc>
          <w:tcPr>
            <w:tcW w:w="532" w:type="dxa"/>
            <w:shd w:val="clear" w:color="auto" w:fill="auto"/>
            <w:vAlign w:val="bottom"/>
          </w:tcPr>
          <w:p w:rsidR="008017C4" w:rsidRDefault="00960FF6" w:rsidP="008017C4">
            <w:pPr>
              <w:spacing w:line="276" w:lineRule="auto"/>
              <w:ind w:left="-284" w:right="-43"/>
              <w:jc w:val="right"/>
            </w:pPr>
            <w:r>
              <w:t>26</w:t>
            </w:r>
          </w:p>
        </w:tc>
      </w:tr>
      <w:tr w:rsidR="008017C4" w:rsidRPr="009D6C9B" w:rsidTr="00821D86">
        <w:trPr>
          <w:trHeight w:val="315"/>
        </w:trPr>
        <w:tc>
          <w:tcPr>
            <w:tcW w:w="9357" w:type="dxa"/>
            <w:shd w:val="clear" w:color="auto" w:fill="auto"/>
          </w:tcPr>
          <w:p w:rsidR="008017C4" w:rsidRPr="00FA27E5" w:rsidRDefault="008017C4" w:rsidP="0032772D">
            <w:pPr>
              <w:spacing w:line="276" w:lineRule="auto"/>
              <w:ind w:left="176" w:firstLine="567"/>
              <w:jc w:val="both"/>
              <w:rPr>
                <w:spacing w:val="-6"/>
              </w:rPr>
            </w:pPr>
            <w:r w:rsidRPr="00474B3B">
              <w:rPr>
                <w:rFonts w:eastAsiaTheme="minorHAnsi"/>
                <w:b/>
                <w:bCs/>
                <w:lang w:eastAsia="en-US"/>
              </w:rPr>
              <w:t>1.6.</w:t>
            </w:r>
            <w:r w:rsidRPr="00654329">
              <w:rPr>
                <w:rFonts w:eastAsiaTheme="minorHAnsi"/>
                <w:bCs/>
                <w:lang w:eastAsia="en-US"/>
              </w:rPr>
              <w:t xml:space="preserve"> Расчётные показатели миним</w:t>
            </w:r>
            <w:r>
              <w:rPr>
                <w:rFonts w:eastAsiaTheme="minorHAnsi"/>
                <w:bCs/>
                <w:lang w:eastAsia="en-US"/>
              </w:rPr>
              <w:t>ально допустимого уровня обеспе</w:t>
            </w:r>
            <w:r w:rsidRPr="00654329">
              <w:rPr>
                <w:rFonts w:eastAsiaTheme="minorHAnsi"/>
                <w:bCs/>
                <w:lang w:eastAsia="en-US"/>
              </w:rPr>
              <w:t xml:space="preserve">ченности объектами </w:t>
            </w:r>
            <w:r>
              <w:rPr>
                <w:rFonts w:eastAsiaTheme="minorHAnsi"/>
                <w:bCs/>
                <w:lang w:eastAsia="en-US"/>
              </w:rPr>
              <w:t>мест</w:t>
            </w:r>
            <w:r w:rsidRPr="00654329">
              <w:rPr>
                <w:rFonts w:eastAsiaTheme="minorHAnsi"/>
                <w:bCs/>
                <w:lang w:eastAsia="en-US"/>
              </w:rPr>
              <w:t>ного значения</w:t>
            </w:r>
            <w:r>
              <w:rPr>
                <w:rFonts w:eastAsiaTheme="minorHAnsi"/>
                <w:bCs/>
                <w:lang w:eastAsia="en-US"/>
              </w:rPr>
              <w:t xml:space="preserve"> </w:t>
            </w:r>
            <w:r w:rsidRPr="00654329">
              <w:rPr>
                <w:rFonts w:eastAsiaTheme="minorHAnsi"/>
                <w:bCs/>
                <w:lang w:eastAsia="en-US"/>
              </w:rPr>
              <w:t xml:space="preserve">в области </w:t>
            </w:r>
            <w:r>
              <w:rPr>
                <w:rFonts w:eastAsiaTheme="minorHAnsi"/>
                <w:bCs/>
                <w:lang w:eastAsia="en-US"/>
              </w:rPr>
              <w:t>утилизации</w:t>
            </w:r>
            <w:r w:rsidR="0032772D">
              <w:rPr>
                <w:rFonts w:eastAsiaTheme="minorHAnsi"/>
                <w:bCs/>
                <w:lang w:eastAsia="en-US"/>
              </w:rPr>
              <w:t>, обезвреживания, размещения</w:t>
            </w:r>
            <w:r>
              <w:rPr>
                <w:rFonts w:eastAsiaTheme="minorHAnsi"/>
                <w:bCs/>
                <w:lang w:eastAsia="en-US"/>
              </w:rPr>
              <w:t xml:space="preserve"> </w:t>
            </w:r>
            <w:r w:rsidR="0032772D">
              <w:rPr>
                <w:rFonts w:eastAsiaTheme="minorHAnsi"/>
                <w:bCs/>
                <w:lang w:eastAsia="en-US"/>
              </w:rPr>
              <w:t>твердых коммунальных</w:t>
            </w:r>
            <w:r>
              <w:rPr>
                <w:rFonts w:eastAsiaTheme="minorHAnsi"/>
                <w:bCs/>
                <w:lang w:eastAsia="en-US"/>
              </w:rPr>
              <w:t xml:space="preserve"> отходов</w:t>
            </w:r>
            <w:r w:rsidRPr="00654329">
              <w:rPr>
                <w:rFonts w:eastAsiaTheme="minorHAnsi"/>
                <w:bCs/>
                <w:lang w:eastAsia="en-US"/>
              </w:rPr>
              <w:t xml:space="preserve"> и показатели максимально допустимого уровня территориальной доступности таких объектов для населения </w:t>
            </w:r>
            <w:r w:rsidR="0032772D" w:rsidRPr="0032772D">
              <w:rPr>
                <w:rFonts w:eastAsiaTheme="minorHAnsi"/>
                <w:bCs/>
                <w:lang w:eastAsia="en-US"/>
              </w:rPr>
              <w:t>муниципального образования город Торжок</w:t>
            </w:r>
          </w:p>
        </w:tc>
        <w:tc>
          <w:tcPr>
            <w:tcW w:w="532" w:type="dxa"/>
            <w:shd w:val="clear" w:color="auto" w:fill="auto"/>
            <w:vAlign w:val="bottom"/>
          </w:tcPr>
          <w:p w:rsidR="008017C4" w:rsidRDefault="00960FF6" w:rsidP="008017C4">
            <w:pPr>
              <w:spacing w:line="276" w:lineRule="auto"/>
              <w:ind w:left="-284" w:right="-43"/>
              <w:jc w:val="right"/>
            </w:pPr>
            <w:r>
              <w:t>27</w:t>
            </w:r>
          </w:p>
        </w:tc>
      </w:tr>
      <w:tr w:rsidR="008017C4" w:rsidRPr="009D6C9B" w:rsidTr="00821D86">
        <w:trPr>
          <w:trHeight w:val="315"/>
        </w:trPr>
        <w:tc>
          <w:tcPr>
            <w:tcW w:w="9357" w:type="dxa"/>
            <w:shd w:val="clear" w:color="auto" w:fill="auto"/>
          </w:tcPr>
          <w:p w:rsidR="008017C4" w:rsidRPr="00FA27E5" w:rsidRDefault="008017C4" w:rsidP="0032772D">
            <w:pPr>
              <w:spacing w:line="276" w:lineRule="auto"/>
              <w:ind w:left="176" w:firstLine="567"/>
              <w:jc w:val="both"/>
              <w:rPr>
                <w:spacing w:val="-6"/>
              </w:rPr>
            </w:pPr>
            <w:r w:rsidRPr="00474B3B">
              <w:rPr>
                <w:rFonts w:eastAsiaTheme="minorHAnsi"/>
                <w:b/>
                <w:bCs/>
                <w:lang w:eastAsia="en-US"/>
              </w:rPr>
              <w:t>1.7.</w:t>
            </w:r>
            <w:r>
              <w:rPr>
                <w:rFonts w:eastAsiaTheme="minorHAnsi"/>
                <w:bCs/>
                <w:lang w:eastAsia="en-US"/>
              </w:rPr>
              <w:t xml:space="preserve"> </w:t>
            </w:r>
            <w:r w:rsidRPr="00654329">
              <w:rPr>
                <w:rFonts w:eastAsiaTheme="minorHAnsi"/>
                <w:bCs/>
                <w:lang w:eastAsia="en-US"/>
              </w:rPr>
              <w:t xml:space="preserve">Расчётные   показатели   минимально   допустимого   уровня обеспеченности объектами </w:t>
            </w:r>
            <w:r>
              <w:rPr>
                <w:rFonts w:eastAsiaTheme="minorHAnsi"/>
                <w:bCs/>
                <w:lang w:eastAsia="en-US"/>
              </w:rPr>
              <w:t xml:space="preserve">в </w:t>
            </w:r>
            <w:r w:rsidR="0032772D">
              <w:rPr>
                <w:rFonts w:eastAsiaTheme="minorHAnsi"/>
                <w:bCs/>
                <w:lang w:eastAsia="en-US"/>
              </w:rPr>
              <w:t xml:space="preserve">иных </w:t>
            </w:r>
            <w:r>
              <w:rPr>
                <w:rFonts w:eastAsiaTheme="minorHAnsi"/>
                <w:bCs/>
                <w:lang w:eastAsia="en-US"/>
              </w:rPr>
              <w:t xml:space="preserve">областях, связанных с решением вопросов местного значения </w:t>
            </w:r>
            <w:r w:rsidR="0032772D">
              <w:rPr>
                <w:rFonts w:eastAsiaTheme="minorHAnsi"/>
                <w:bCs/>
                <w:lang w:eastAsia="en-US"/>
              </w:rPr>
              <w:t>городского округа</w:t>
            </w:r>
          </w:p>
        </w:tc>
        <w:tc>
          <w:tcPr>
            <w:tcW w:w="532" w:type="dxa"/>
            <w:shd w:val="clear" w:color="auto" w:fill="auto"/>
            <w:vAlign w:val="bottom"/>
          </w:tcPr>
          <w:p w:rsidR="008017C4" w:rsidRDefault="00960FF6" w:rsidP="008017C4">
            <w:pPr>
              <w:spacing w:line="276" w:lineRule="auto"/>
              <w:ind w:left="-284" w:right="-43"/>
              <w:jc w:val="right"/>
            </w:pPr>
            <w:r>
              <w:t>28</w:t>
            </w:r>
          </w:p>
        </w:tc>
      </w:tr>
      <w:tr w:rsidR="008017C4" w:rsidRPr="009D6C9B" w:rsidTr="00821D86">
        <w:trPr>
          <w:trHeight w:val="315"/>
        </w:trPr>
        <w:tc>
          <w:tcPr>
            <w:tcW w:w="9357" w:type="dxa"/>
            <w:shd w:val="clear" w:color="auto" w:fill="auto"/>
          </w:tcPr>
          <w:p w:rsidR="008017C4" w:rsidRPr="008017C4" w:rsidRDefault="008017C4" w:rsidP="008017C4">
            <w:pPr>
              <w:autoSpaceDE w:val="0"/>
              <w:autoSpaceDN w:val="0"/>
              <w:adjustRightInd w:val="0"/>
              <w:spacing w:line="276" w:lineRule="auto"/>
              <w:ind w:left="743"/>
              <w:contextualSpacing/>
              <w:jc w:val="both"/>
              <w:rPr>
                <w:rFonts w:eastAsiaTheme="minorHAnsi"/>
                <w:bCs/>
                <w:lang w:eastAsia="en-US"/>
              </w:rPr>
            </w:pPr>
            <w:r w:rsidRPr="00654329">
              <w:rPr>
                <w:rFonts w:eastAsiaTheme="minorHAnsi"/>
                <w:bCs/>
                <w:lang w:eastAsia="en-US"/>
              </w:rPr>
              <w:t>1.</w:t>
            </w:r>
            <w:r>
              <w:rPr>
                <w:rFonts w:eastAsiaTheme="minorHAnsi"/>
                <w:bCs/>
                <w:lang w:eastAsia="en-US"/>
              </w:rPr>
              <w:t>7</w:t>
            </w:r>
            <w:r w:rsidRPr="00654329">
              <w:rPr>
                <w:rFonts w:eastAsiaTheme="minorHAnsi"/>
                <w:bCs/>
                <w:lang w:eastAsia="en-US"/>
              </w:rPr>
              <w:t xml:space="preserve">.1. </w:t>
            </w:r>
            <w:r>
              <w:rPr>
                <w:rFonts w:eastAsiaTheme="minorHAnsi"/>
                <w:bCs/>
                <w:lang w:eastAsia="en-US"/>
              </w:rPr>
              <w:t>Расчетные показатели</w:t>
            </w:r>
            <w:r w:rsidRPr="00654329">
              <w:rPr>
                <w:rFonts w:eastAsiaTheme="minorHAnsi"/>
                <w:bCs/>
                <w:lang w:eastAsia="en-US"/>
              </w:rPr>
              <w:t xml:space="preserve"> в области культуры и искусства</w:t>
            </w:r>
          </w:p>
        </w:tc>
        <w:tc>
          <w:tcPr>
            <w:tcW w:w="532" w:type="dxa"/>
            <w:shd w:val="clear" w:color="auto" w:fill="auto"/>
            <w:vAlign w:val="bottom"/>
          </w:tcPr>
          <w:p w:rsidR="008017C4" w:rsidRDefault="00960FF6" w:rsidP="008017C4">
            <w:pPr>
              <w:spacing w:line="276" w:lineRule="auto"/>
              <w:ind w:left="-284" w:right="-43"/>
              <w:jc w:val="right"/>
            </w:pPr>
            <w:r>
              <w:t>28</w:t>
            </w:r>
          </w:p>
        </w:tc>
      </w:tr>
      <w:tr w:rsidR="008017C4" w:rsidRPr="009D6C9B" w:rsidTr="00821D86">
        <w:trPr>
          <w:trHeight w:val="315"/>
        </w:trPr>
        <w:tc>
          <w:tcPr>
            <w:tcW w:w="9357" w:type="dxa"/>
            <w:shd w:val="clear" w:color="auto" w:fill="auto"/>
          </w:tcPr>
          <w:p w:rsidR="008017C4" w:rsidRPr="008017C4" w:rsidRDefault="008017C4" w:rsidP="008017C4">
            <w:pPr>
              <w:autoSpaceDE w:val="0"/>
              <w:autoSpaceDN w:val="0"/>
              <w:adjustRightInd w:val="0"/>
              <w:spacing w:line="276" w:lineRule="auto"/>
              <w:ind w:left="743"/>
              <w:contextualSpacing/>
              <w:jc w:val="both"/>
              <w:rPr>
                <w:rFonts w:eastAsiaTheme="minorHAnsi"/>
                <w:bCs/>
                <w:lang w:eastAsia="en-US"/>
              </w:rPr>
            </w:pPr>
            <w:r w:rsidRPr="00654329">
              <w:rPr>
                <w:rFonts w:eastAsiaTheme="minorHAnsi"/>
                <w:bCs/>
                <w:lang w:eastAsia="en-US"/>
              </w:rPr>
              <w:t>1.</w:t>
            </w:r>
            <w:r>
              <w:rPr>
                <w:rFonts w:eastAsiaTheme="minorHAnsi"/>
                <w:bCs/>
                <w:lang w:eastAsia="en-US"/>
              </w:rPr>
              <w:t>7</w:t>
            </w:r>
            <w:r w:rsidRPr="00654329">
              <w:rPr>
                <w:rFonts w:eastAsiaTheme="minorHAnsi"/>
                <w:bCs/>
                <w:lang w:eastAsia="en-US"/>
              </w:rPr>
              <w:t xml:space="preserve">.2. </w:t>
            </w:r>
            <w:r>
              <w:rPr>
                <w:rFonts w:eastAsiaTheme="minorHAnsi"/>
                <w:bCs/>
                <w:lang w:eastAsia="en-US"/>
              </w:rPr>
              <w:t>Расчетные показатели</w:t>
            </w:r>
            <w:r w:rsidRPr="00654329">
              <w:rPr>
                <w:rFonts w:eastAsiaTheme="minorHAnsi"/>
                <w:bCs/>
                <w:lang w:eastAsia="en-US"/>
              </w:rPr>
              <w:t xml:space="preserve"> в области социального обслуживания населения</w:t>
            </w:r>
          </w:p>
        </w:tc>
        <w:tc>
          <w:tcPr>
            <w:tcW w:w="532" w:type="dxa"/>
            <w:shd w:val="clear" w:color="auto" w:fill="auto"/>
            <w:vAlign w:val="bottom"/>
          </w:tcPr>
          <w:p w:rsidR="008017C4" w:rsidRDefault="00960FF6" w:rsidP="008017C4">
            <w:pPr>
              <w:spacing w:line="276" w:lineRule="auto"/>
              <w:ind w:left="-284" w:right="-43"/>
              <w:jc w:val="right"/>
            </w:pPr>
            <w:r>
              <w:t>29</w:t>
            </w:r>
          </w:p>
        </w:tc>
      </w:tr>
      <w:tr w:rsidR="008017C4" w:rsidRPr="009D6C9B" w:rsidTr="00821D86">
        <w:trPr>
          <w:trHeight w:val="315"/>
        </w:trPr>
        <w:tc>
          <w:tcPr>
            <w:tcW w:w="9357" w:type="dxa"/>
            <w:shd w:val="clear" w:color="auto" w:fill="auto"/>
          </w:tcPr>
          <w:p w:rsidR="008017C4" w:rsidRPr="008017C4" w:rsidRDefault="008017C4" w:rsidP="006D586C">
            <w:pPr>
              <w:autoSpaceDE w:val="0"/>
              <w:autoSpaceDN w:val="0"/>
              <w:adjustRightInd w:val="0"/>
              <w:spacing w:line="276" w:lineRule="auto"/>
              <w:ind w:left="743"/>
              <w:contextualSpacing/>
              <w:jc w:val="both"/>
              <w:rPr>
                <w:rFonts w:eastAsiaTheme="minorHAnsi"/>
                <w:bCs/>
                <w:lang w:eastAsia="en-US"/>
              </w:rPr>
            </w:pPr>
            <w:r w:rsidRPr="00654329">
              <w:rPr>
                <w:rFonts w:eastAsiaTheme="minorHAnsi"/>
                <w:bCs/>
                <w:lang w:eastAsia="en-US"/>
              </w:rPr>
              <w:t>1.</w:t>
            </w:r>
            <w:r>
              <w:rPr>
                <w:rFonts w:eastAsiaTheme="minorHAnsi"/>
                <w:bCs/>
                <w:lang w:eastAsia="en-US"/>
              </w:rPr>
              <w:t>7</w:t>
            </w:r>
            <w:r w:rsidRPr="00654329">
              <w:rPr>
                <w:rFonts w:eastAsiaTheme="minorHAnsi"/>
                <w:bCs/>
                <w:lang w:eastAsia="en-US"/>
              </w:rPr>
              <w:t xml:space="preserve">.3. </w:t>
            </w:r>
            <w:r w:rsidR="008B0D55" w:rsidRPr="008B0D55">
              <w:rPr>
                <w:rFonts w:eastAsiaTheme="minorHAnsi"/>
                <w:bCs/>
                <w:lang w:eastAsia="en-US"/>
              </w:rPr>
              <w:t>Расчётные показатели объектов</w:t>
            </w:r>
            <w:r w:rsidR="008B0D55">
              <w:rPr>
                <w:rFonts w:eastAsiaTheme="minorHAnsi"/>
                <w:bCs/>
                <w:lang w:eastAsia="en-US"/>
              </w:rPr>
              <w:t xml:space="preserve"> в административно-деловой и хо</w:t>
            </w:r>
            <w:r w:rsidR="008B0D55" w:rsidRPr="008B0D55">
              <w:rPr>
                <w:rFonts w:eastAsiaTheme="minorHAnsi"/>
                <w:bCs/>
                <w:lang w:eastAsia="en-US"/>
              </w:rPr>
              <w:t>зяйственной области</w:t>
            </w:r>
          </w:p>
        </w:tc>
        <w:tc>
          <w:tcPr>
            <w:tcW w:w="532" w:type="dxa"/>
            <w:shd w:val="clear" w:color="auto" w:fill="auto"/>
            <w:vAlign w:val="bottom"/>
          </w:tcPr>
          <w:p w:rsidR="008017C4" w:rsidRDefault="00960FF6" w:rsidP="008017C4">
            <w:pPr>
              <w:spacing w:line="276" w:lineRule="auto"/>
              <w:ind w:left="-284" w:right="-43"/>
              <w:jc w:val="right"/>
            </w:pPr>
            <w:r>
              <w:t>30</w:t>
            </w:r>
          </w:p>
        </w:tc>
      </w:tr>
      <w:tr w:rsidR="008017C4" w:rsidRPr="009D6C9B" w:rsidTr="00821D86">
        <w:trPr>
          <w:trHeight w:val="315"/>
        </w:trPr>
        <w:tc>
          <w:tcPr>
            <w:tcW w:w="9357" w:type="dxa"/>
            <w:shd w:val="clear" w:color="auto" w:fill="auto"/>
          </w:tcPr>
          <w:p w:rsidR="008017C4" w:rsidRPr="008017C4" w:rsidRDefault="008017C4" w:rsidP="00B039E6">
            <w:pPr>
              <w:autoSpaceDE w:val="0"/>
              <w:autoSpaceDN w:val="0"/>
              <w:adjustRightInd w:val="0"/>
              <w:spacing w:line="276" w:lineRule="auto"/>
              <w:ind w:left="743"/>
              <w:contextualSpacing/>
              <w:jc w:val="both"/>
              <w:rPr>
                <w:rFonts w:eastAsiaTheme="minorHAnsi"/>
                <w:bCs/>
                <w:lang w:eastAsia="en-US"/>
              </w:rPr>
            </w:pPr>
            <w:r w:rsidRPr="00654329">
              <w:rPr>
                <w:rFonts w:eastAsiaTheme="minorHAnsi"/>
                <w:bCs/>
                <w:lang w:eastAsia="en-US"/>
              </w:rPr>
              <w:t>1.</w:t>
            </w:r>
            <w:r>
              <w:rPr>
                <w:rFonts w:eastAsiaTheme="minorHAnsi"/>
                <w:bCs/>
                <w:lang w:eastAsia="en-US"/>
              </w:rPr>
              <w:t>7</w:t>
            </w:r>
            <w:r w:rsidRPr="00654329">
              <w:rPr>
                <w:rFonts w:eastAsiaTheme="minorHAnsi"/>
                <w:bCs/>
                <w:lang w:eastAsia="en-US"/>
              </w:rPr>
              <w:t>.</w:t>
            </w:r>
            <w:r w:rsidR="00B039E6">
              <w:rPr>
                <w:rFonts w:eastAsiaTheme="minorHAnsi"/>
                <w:bCs/>
                <w:lang w:eastAsia="en-US"/>
              </w:rPr>
              <w:t>4</w:t>
            </w:r>
            <w:r w:rsidRPr="00654329">
              <w:rPr>
                <w:rFonts w:eastAsiaTheme="minorHAnsi"/>
                <w:bCs/>
                <w:lang w:eastAsia="en-US"/>
              </w:rPr>
              <w:t xml:space="preserve">. </w:t>
            </w:r>
            <w:r>
              <w:rPr>
                <w:rFonts w:eastAsiaTheme="minorHAnsi"/>
                <w:bCs/>
                <w:lang w:eastAsia="en-US"/>
              </w:rPr>
              <w:t>Расчетные показатели в области ритуального обслуживания населения</w:t>
            </w:r>
          </w:p>
        </w:tc>
        <w:tc>
          <w:tcPr>
            <w:tcW w:w="532" w:type="dxa"/>
            <w:shd w:val="clear" w:color="auto" w:fill="auto"/>
            <w:vAlign w:val="bottom"/>
          </w:tcPr>
          <w:p w:rsidR="008017C4" w:rsidRDefault="00960FF6" w:rsidP="008017C4">
            <w:pPr>
              <w:spacing w:line="276" w:lineRule="auto"/>
              <w:ind w:left="-284" w:right="-43"/>
              <w:jc w:val="right"/>
            </w:pPr>
            <w:r>
              <w:t>31</w:t>
            </w:r>
          </w:p>
        </w:tc>
      </w:tr>
      <w:tr w:rsidR="009064DA" w:rsidRPr="009D6C9B" w:rsidTr="00821D86">
        <w:trPr>
          <w:trHeight w:val="315"/>
        </w:trPr>
        <w:tc>
          <w:tcPr>
            <w:tcW w:w="9357" w:type="dxa"/>
            <w:shd w:val="clear" w:color="auto" w:fill="auto"/>
          </w:tcPr>
          <w:p w:rsidR="009064DA" w:rsidRPr="00654329" w:rsidRDefault="009064DA" w:rsidP="00B039E6">
            <w:pPr>
              <w:autoSpaceDE w:val="0"/>
              <w:autoSpaceDN w:val="0"/>
              <w:adjustRightInd w:val="0"/>
              <w:spacing w:line="276" w:lineRule="auto"/>
              <w:ind w:left="743"/>
              <w:contextualSpacing/>
              <w:jc w:val="both"/>
              <w:rPr>
                <w:rFonts w:eastAsiaTheme="minorHAnsi"/>
                <w:bCs/>
                <w:lang w:eastAsia="en-US"/>
              </w:rPr>
            </w:pPr>
            <w:r>
              <w:rPr>
                <w:rFonts w:eastAsiaTheme="minorHAnsi"/>
                <w:bCs/>
                <w:lang w:eastAsia="en-US"/>
              </w:rPr>
              <w:t>1.7.5. Расчетные показатели в области защиты населения и территории от чрезвычайных ситуаций природного и техногенного характера</w:t>
            </w:r>
          </w:p>
        </w:tc>
        <w:tc>
          <w:tcPr>
            <w:tcW w:w="532" w:type="dxa"/>
            <w:shd w:val="clear" w:color="auto" w:fill="auto"/>
            <w:vAlign w:val="bottom"/>
          </w:tcPr>
          <w:p w:rsidR="009064DA" w:rsidRDefault="00960FF6" w:rsidP="008017C4">
            <w:pPr>
              <w:spacing w:line="276" w:lineRule="auto"/>
              <w:ind w:left="-284" w:right="-43"/>
              <w:jc w:val="right"/>
            </w:pPr>
            <w:r>
              <w:t>32</w:t>
            </w:r>
          </w:p>
        </w:tc>
      </w:tr>
      <w:tr w:rsidR="009064DA" w:rsidRPr="009D6C9B" w:rsidTr="00821D86">
        <w:trPr>
          <w:trHeight w:val="315"/>
        </w:trPr>
        <w:tc>
          <w:tcPr>
            <w:tcW w:w="9357" w:type="dxa"/>
            <w:shd w:val="clear" w:color="auto" w:fill="auto"/>
          </w:tcPr>
          <w:p w:rsidR="008B0D55" w:rsidRDefault="008B0D55" w:rsidP="008B0D55">
            <w:pPr>
              <w:autoSpaceDE w:val="0"/>
              <w:autoSpaceDN w:val="0"/>
              <w:adjustRightInd w:val="0"/>
              <w:spacing w:line="276" w:lineRule="auto"/>
              <w:ind w:left="743"/>
              <w:contextualSpacing/>
              <w:jc w:val="both"/>
              <w:rPr>
                <w:rFonts w:eastAsiaTheme="minorHAnsi"/>
                <w:b/>
                <w:bCs/>
                <w:lang w:eastAsia="en-US"/>
              </w:rPr>
            </w:pPr>
          </w:p>
          <w:p w:rsidR="009064DA" w:rsidRDefault="008B0D55" w:rsidP="008B0D55">
            <w:pPr>
              <w:autoSpaceDE w:val="0"/>
              <w:autoSpaceDN w:val="0"/>
              <w:adjustRightInd w:val="0"/>
              <w:spacing w:line="276" w:lineRule="auto"/>
              <w:ind w:left="210" w:firstLine="567"/>
              <w:contextualSpacing/>
              <w:jc w:val="both"/>
              <w:rPr>
                <w:rFonts w:eastAsiaTheme="minorHAnsi"/>
                <w:bCs/>
                <w:lang w:eastAsia="en-US"/>
              </w:rPr>
            </w:pPr>
            <w:r w:rsidRPr="00474B3B">
              <w:rPr>
                <w:rFonts w:eastAsiaTheme="minorHAnsi"/>
                <w:b/>
                <w:bCs/>
                <w:lang w:eastAsia="en-US"/>
              </w:rPr>
              <w:t>1.</w:t>
            </w:r>
            <w:r>
              <w:rPr>
                <w:rFonts w:eastAsiaTheme="minorHAnsi"/>
                <w:b/>
                <w:bCs/>
                <w:lang w:eastAsia="en-US"/>
              </w:rPr>
              <w:t>8</w:t>
            </w:r>
            <w:r w:rsidRPr="00474B3B">
              <w:rPr>
                <w:rFonts w:eastAsiaTheme="minorHAnsi"/>
                <w:b/>
                <w:bCs/>
                <w:lang w:eastAsia="en-US"/>
              </w:rPr>
              <w:t>.</w:t>
            </w:r>
            <w:r>
              <w:rPr>
                <w:rFonts w:eastAsiaTheme="minorHAnsi"/>
                <w:bCs/>
                <w:lang w:eastAsia="en-US"/>
              </w:rPr>
              <w:t xml:space="preserve"> </w:t>
            </w:r>
            <w:r w:rsidRPr="00654329">
              <w:rPr>
                <w:rFonts w:eastAsiaTheme="minorHAnsi"/>
                <w:bCs/>
                <w:lang w:eastAsia="en-US"/>
              </w:rPr>
              <w:t>Расчётные показатели миним</w:t>
            </w:r>
            <w:r>
              <w:rPr>
                <w:rFonts w:eastAsiaTheme="minorHAnsi"/>
                <w:bCs/>
                <w:lang w:eastAsia="en-US"/>
              </w:rPr>
              <w:t>ально допустимого уровня обеспе</w:t>
            </w:r>
            <w:r w:rsidRPr="00654329">
              <w:rPr>
                <w:rFonts w:eastAsiaTheme="minorHAnsi"/>
                <w:bCs/>
                <w:lang w:eastAsia="en-US"/>
              </w:rPr>
              <w:t xml:space="preserve">ченности объектами </w:t>
            </w:r>
            <w:r>
              <w:rPr>
                <w:rFonts w:eastAsiaTheme="minorHAnsi"/>
                <w:bCs/>
                <w:lang w:eastAsia="en-US"/>
              </w:rPr>
              <w:t>благоустройства территории</w:t>
            </w:r>
            <w:r w:rsidRPr="00654329">
              <w:rPr>
                <w:rFonts w:eastAsiaTheme="minorHAnsi"/>
                <w:bCs/>
                <w:lang w:eastAsia="en-US"/>
              </w:rPr>
              <w:t xml:space="preserve"> и показатели максимально допустимого уровня территориальной доступности таких объектов для населения </w:t>
            </w:r>
            <w:r w:rsidRPr="0032772D">
              <w:rPr>
                <w:rFonts w:eastAsiaTheme="minorHAnsi"/>
                <w:bCs/>
                <w:lang w:eastAsia="en-US"/>
              </w:rPr>
              <w:t>муниципального образования город Торжок</w:t>
            </w:r>
          </w:p>
        </w:tc>
        <w:tc>
          <w:tcPr>
            <w:tcW w:w="532" w:type="dxa"/>
            <w:shd w:val="clear" w:color="auto" w:fill="auto"/>
            <w:vAlign w:val="bottom"/>
          </w:tcPr>
          <w:p w:rsidR="009064DA" w:rsidRDefault="00960FF6" w:rsidP="008017C4">
            <w:pPr>
              <w:spacing w:line="276" w:lineRule="auto"/>
              <w:ind w:left="-284" w:right="-43"/>
              <w:jc w:val="right"/>
            </w:pPr>
            <w:r>
              <w:t>32</w:t>
            </w:r>
          </w:p>
        </w:tc>
      </w:tr>
      <w:tr w:rsidR="008017C4" w:rsidRPr="009D6C9B" w:rsidTr="0032772D">
        <w:trPr>
          <w:trHeight w:val="315"/>
        </w:trPr>
        <w:tc>
          <w:tcPr>
            <w:tcW w:w="9357" w:type="dxa"/>
            <w:shd w:val="clear" w:color="auto" w:fill="auto"/>
          </w:tcPr>
          <w:p w:rsidR="0032772D" w:rsidRDefault="0032772D" w:rsidP="003F1F1A">
            <w:pPr>
              <w:spacing w:line="276" w:lineRule="auto"/>
              <w:ind w:left="176" w:firstLine="568"/>
              <w:jc w:val="both"/>
              <w:rPr>
                <w:spacing w:val="-6"/>
              </w:rPr>
            </w:pPr>
          </w:p>
        </w:tc>
        <w:tc>
          <w:tcPr>
            <w:tcW w:w="532" w:type="dxa"/>
            <w:shd w:val="clear" w:color="auto" w:fill="auto"/>
          </w:tcPr>
          <w:p w:rsidR="0032772D" w:rsidRDefault="0032772D" w:rsidP="0032772D">
            <w:pPr>
              <w:spacing w:line="276" w:lineRule="auto"/>
              <w:ind w:left="-284" w:right="-43"/>
              <w:jc w:val="right"/>
            </w:pPr>
          </w:p>
        </w:tc>
      </w:tr>
      <w:tr w:rsidR="008017C4" w:rsidRPr="009D6C9B" w:rsidTr="00821D86">
        <w:trPr>
          <w:trHeight w:val="74"/>
        </w:trPr>
        <w:tc>
          <w:tcPr>
            <w:tcW w:w="9357" w:type="dxa"/>
            <w:tcBorders>
              <w:top w:val="single" w:sz="48" w:space="0" w:color="BFBFBF" w:themeColor="background1" w:themeShade="BF"/>
              <w:bottom w:val="single" w:sz="12" w:space="0" w:color="244061" w:themeColor="accent1" w:themeShade="80"/>
            </w:tcBorders>
            <w:shd w:val="clear" w:color="auto" w:fill="auto"/>
          </w:tcPr>
          <w:p w:rsidR="008017C4" w:rsidRPr="00B06521" w:rsidRDefault="008017C4" w:rsidP="008017C4">
            <w:pPr>
              <w:spacing w:line="276" w:lineRule="auto"/>
              <w:ind w:left="210"/>
              <w:jc w:val="both"/>
              <w:rPr>
                <w:b/>
                <w:spacing w:val="-6"/>
                <w:sz w:val="4"/>
                <w:szCs w:val="4"/>
              </w:rPr>
            </w:pPr>
          </w:p>
          <w:p w:rsidR="008017C4" w:rsidRDefault="008017C4" w:rsidP="008017C4">
            <w:pPr>
              <w:spacing w:line="276" w:lineRule="auto"/>
              <w:ind w:left="210"/>
              <w:jc w:val="both"/>
              <w:rPr>
                <w:b/>
                <w:spacing w:val="-6"/>
              </w:rPr>
            </w:pPr>
            <w:r>
              <w:rPr>
                <w:b/>
                <w:spacing w:val="-6"/>
              </w:rPr>
              <w:t>2</w:t>
            </w:r>
            <w:r w:rsidRPr="00FA27E5">
              <w:rPr>
                <w:b/>
                <w:spacing w:val="-6"/>
              </w:rPr>
              <w:t xml:space="preserve">. </w:t>
            </w:r>
            <w:r w:rsidR="00821D86" w:rsidRPr="00821D86">
              <w:rPr>
                <w:b/>
                <w:spacing w:val="-6"/>
              </w:rPr>
              <w:t>Материалы по обоснованию расчётных показателей, содержащихся в основной части местных нормативов градостроительного проек</w:t>
            </w:r>
            <w:r w:rsidR="00821D86">
              <w:rPr>
                <w:b/>
                <w:spacing w:val="-6"/>
              </w:rPr>
              <w:t xml:space="preserve">тирования </w:t>
            </w:r>
            <w:r w:rsidR="0032772D" w:rsidRPr="0032772D">
              <w:rPr>
                <w:b/>
                <w:spacing w:val="-6"/>
              </w:rPr>
              <w:t>муниципального образования город Торжок</w:t>
            </w:r>
          </w:p>
          <w:p w:rsidR="008017C4" w:rsidRPr="008C7D44" w:rsidRDefault="008017C4" w:rsidP="008017C4">
            <w:pPr>
              <w:spacing w:line="276" w:lineRule="auto"/>
              <w:ind w:left="210"/>
              <w:jc w:val="both"/>
              <w:rPr>
                <w:spacing w:val="-6"/>
                <w:sz w:val="4"/>
                <w:szCs w:val="4"/>
              </w:rPr>
            </w:pPr>
          </w:p>
        </w:tc>
        <w:tc>
          <w:tcPr>
            <w:tcW w:w="532" w:type="dxa"/>
            <w:tcBorders>
              <w:top w:val="single" w:sz="48" w:space="0" w:color="BFBFBF" w:themeColor="background1" w:themeShade="BF"/>
              <w:bottom w:val="single" w:sz="12" w:space="0" w:color="244061" w:themeColor="accent1" w:themeShade="80"/>
            </w:tcBorders>
            <w:shd w:val="clear" w:color="auto" w:fill="auto"/>
            <w:vAlign w:val="bottom"/>
          </w:tcPr>
          <w:p w:rsidR="008017C4" w:rsidRDefault="00960FF6" w:rsidP="008017C4">
            <w:pPr>
              <w:spacing w:line="276" w:lineRule="auto"/>
              <w:ind w:left="-284" w:right="-43"/>
              <w:jc w:val="right"/>
            </w:pPr>
            <w:r>
              <w:t>34</w:t>
            </w:r>
          </w:p>
        </w:tc>
      </w:tr>
      <w:tr w:rsidR="008017C4" w:rsidRPr="009D6C9B" w:rsidTr="00821D86">
        <w:trPr>
          <w:trHeight w:val="50"/>
        </w:trPr>
        <w:tc>
          <w:tcPr>
            <w:tcW w:w="9357" w:type="dxa"/>
            <w:tcBorders>
              <w:bottom w:val="single" w:sz="48" w:space="0" w:color="BFBFBF" w:themeColor="background1" w:themeShade="BF"/>
            </w:tcBorders>
            <w:shd w:val="clear" w:color="auto" w:fill="auto"/>
          </w:tcPr>
          <w:p w:rsidR="008017C4" w:rsidRPr="00821D86" w:rsidRDefault="008017C4" w:rsidP="008017C4">
            <w:pPr>
              <w:spacing w:line="276" w:lineRule="auto"/>
              <w:ind w:left="176"/>
              <w:jc w:val="both"/>
              <w:rPr>
                <w:spacing w:val="-6"/>
                <w:sz w:val="12"/>
              </w:rPr>
            </w:pPr>
          </w:p>
        </w:tc>
        <w:tc>
          <w:tcPr>
            <w:tcW w:w="532" w:type="dxa"/>
            <w:tcBorders>
              <w:bottom w:val="single" w:sz="48" w:space="0" w:color="BFBFBF" w:themeColor="background1" w:themeShade="BF"/>
            </w:tcBorders>
            <w:shd w:val="clear" w:color="auto" w:fill="auto"/>
            <w:vAlign w:val="bottom"/>
          </w:tcPr>
          <w:p w:rsidR="008017C4" w:rsidRDefault="008017C4" w:rsidP="008017C4">
            <w:pPr>
              <w:spacing w:line="276" w:lineRule="auto"/>
              <w:ind w:left="-284" w:right="-43"/>
              <w:jc w:val="right"/>
            </w:pPr>
          </w:p>
        </w:tc>
      </w:tr>
      <w:tr w:rsidR="008017C4" w:rsidRPr="009D6C9B" w:rsidTr="00CD202B">
        <w:trPr>
          <w:trHeight w:val="315"/>
        </w:trPr>
        <w:tc>
          <w:tcPr>
            <w:tcW w:w="9357" w:type="dxa"/>
            <w:tcBorders>
              <w:top w:val="single" w:sz="48" w:space="0" w:color="BFBFBF" w:themeColor="background1" w:themeShade="BF"/>
              <w:bottom w:val="single" w:sz="12" w:space="0" w:color="244061" w:themeColor="accent1" w:themeShade="80"/>
            </w:tcBorders>
            <w:shd w:val="clear" w:color="auto" w:fill="auto"/>
          </w:tcPr>
          <w:p w:rsidR="008017C4" w:rsidRPr="00B06521" w:rsidRDefault="008017C4" w:rsidP="008017C4">
            <w:pPr>
              <w:spacing w:line="276" w:lineRule="auto"/>
              <w:ind w:left="210"/>
              <w:jc w:val="both"/>
              <w:rPr>
                <w:b/>
                <w:spacing w:val="-6"/>
                <w:sz w:val="4"/>
                <w:szCs w:val="4"/>
              </w:rPr>
            </w:pPr>
          </w:p>
          <w:p w:rsidR="008017C4" w:rsidRPr="008C7D44" w:rsidRDefault="00821D86" w:rsidP="00821D86">
            <w:pPr>
              <w:spacing w:line="276" w:lineRule="auto"/>
              <w:ind w:left="210"/>
              <w:jc w:val="both"/>
              <w:rPr>
                <w:spacing w:val="-6"/>
                <w:sz w:val="4"/>
                <w:szCs w:val="4"/>
              </w:rPr>
            </w:pPr>
            <w:r w:rsidRPr="00474B3B">
              <w:rPr>
                <w:rFonts w:eastAsiaTheme="minorHAnsi"/>
                <w:b/>
                <w:bCs/>
                <w:lang w:eastAsia="en-US"/>
              </w:rPr>
              <w:t>3.</w:t>
            </w:r>
            <w:r w:rsidRPr="00474B3B">
              <w:rPr>
                <w:rFonts w:eastAsiaTheme="minorHAnsi"/>
                <w:b/>
                <w:bCs/>
                <w:lang w:eastAsia="en-US"/>
              </w:rPr>
              <w:tab/>
              <w:t xml:space="preserve">Правила и область применения расчётных показателей, содержащихся в основной части местных нормативов градостроительного проектирования </w:t>
            </w:r>
            <w:r w:rsidR="0032772D" w:rsidRPr="0032772D">
              <w:rPr>
                <w:rFonts w:eastAsiaTheme="minorHAnsi"/>
                <w:b/>
                <w:bCs/>
                <w:lang w:eastAsia="en-US"/>
              </w:rPr>
              <w:t>муниципального образования город Торжок</w:t>
            </w:r>
          </w:p>
        </w:tc>
        <w:tc>
          <w:tcPr>
            <w:tcW w:w="532" w:type="dxa"/>
            <w:tcBorders>
              <w:top w:val="single" w:sz="48" w:space="0" w:color="BFBFBF" w:themeColor="background1" w:themeShade="BF"/>
              <w:bottom w:val="single" w:sz="12" w:space="0" w:color="244061" w:themeColor="accent1" w:themeShade="80"/>
            </w:tcBorders>
            <w:shd w:val="clear" w:color="auto" w:fill="auto"/>
            <w:vAlign w:val="bottom"/>
          </w:tcPr>
          <w:p w:rsidR="008017C4" w:rsidRDefault="00960FF6" w:rsidP="008017C4">
            <w:pPr>
              <w:spacing w:line="276" w:lineRule="auto"/>
              <w:ind w:left="-284" w:right="-43"/>
              <w:jc w:val="right"/>
            </w:pPr>
            <w:r>
              <w:t>55</w:t>
            </w:r>
          </w:p>
        </w:tc>
      </w:tr>
      <w:tr w:rsidR="00CD202B" w:rsidRPr="009D6C9B" w:rsidTr="00CD202B">
        <w:trPr>
          <w:trHeight w:val="181"/>
        </w:trPr>
        <w:tc>
          <w:tcPr>
            <w:tcW w:w="9357" w:type="dxa"/>
            <w:shd w:val="clear" w:color="auto" w:fill="auto"/>
          </w:tcPr>
          <w:p w:rsidR="00CD202B" w:rsidRPr="008C7D44" w:rsidRDefault="00CD202B" w:rsidP="00CD202B">
            <w:pPr>
              <w:spacing w:line="276" w:lineRule="auto"/>
              <w:ind w:left="176"/>
              <w:jc w:val="both"/>
              <w:rPr>
                <w:b/>
                <w:spacing w:val="-6"/>
                <w:sz w:val="4"/>
                <w:szCs w:val="4"/>
              </w:rPr>
            </w:pPr>
          </w:p>
        </w:tc>
        <w:tc>
          <w:tcPr>
            <w:tcW w:w="532" w:type="dxa"/>
            <w:shd w:val="clear" w:color="auto" w:fill="auto"/>
            <w:vAlign w:val="bottom"/>
          </w:tcPr>
          <w:p w:rsidR="00CD202B" w:rsidRDefault="00CD202B" w:rsidP="00CD202B">
            <w:pPr>
              <w:spacing w:line="276" w:lineRule="auto"/>
              <w:ind w:left="-284" w:right="-43"/>
              <w:jc w:val="right"/>
            </w:pPr>
          </w:p>
        </w:tc>
      </w:tr>
      <w:tr w:rsidR="00CD202B" w:rsidRPr="009D6C9B" w:rsidTr="00821D86">
        <w:trPr>
          <w:trHeight w:val="80"/>
        </w:trPr>
        <w:tc>
          <w:tcPr>
            <w:tcW w:w="9357" w:type="dxa"/>
            <w:shd w:val="clear" w:color="auto" w:fill="F2F2F2" w:themeFill="background1" w:themeFillShade="F2"/>
          </w:tcPr>
          <w:p w:rsidR="00CD202B" w:rsidRPr="00CC48CD" w:rsidRDefault="00CD202B" w:rsidP="00CD202B">
            <w:pPr>
              <w:pStyle w:val="a9"/>
              <w:spacing w:line="276" w:lineRule="auto"/>
              <w:ind w:left="176"/>
              <w:rPr>
                <w:spacing w:val="-6"/>
                <w:sz w:val="10"/>
                <w:szCs w:val="16"/>
              </w:rPr>
            </w:pPr>
          </w:p>
        </w:tc>
        <w:tc>
          <w:tcPr>
            <w:tcW w:w="532" w:type="dxa"/>
            <w:shd w:val="clear" w:color="auto" w:fill="F2F2F2" w:themeFill="background1" w:themeFillShade="F2"/>
            <w:vAlign w:val="bottom"/>
          </w:tcPr>
          <w:p w:rsidR="00CD202B" w:rsidRPr="00CC48CD" w:rsidRDefault="00CD202B" w:rsidP="00CD202B">
            <w:pPr>
              <w:spacing w:line="276" w:lineRule="auto"/>
              <w:ind w:left="-284" w:right="-43"/>
              <w:jc w:val="right"/>
              <w:rPr>
                <w:sz w:val="10"/>
                <w:szCs w:val="16"/>
              </w:rPr>
            </w:pPr>
          </w:p>
        </w:tc>
      </w:tr>
    </w:tbl>
    <w:p w:rsidR="006A1FF3" w:rsidRPr="00571458" w:rsidRDefault="006A1FF3" w:rsidP="006A1FF3">
      <w:pPr>
        <w:spacing w:line="360" w:lineRule="auto"/>
        <w:ind w:firstLine="851"/>
      </w:pPr>
    </w:p>
    <w:p w:rsidR="006A1FF3" w:rsidRDefault="006A1FF3" w:rsidP="00C653E3">
      <w:pPr>
        <w:autoSpaceDE w:val="0"/>
        <w:spacing w:line="360" w:lineRule="auto"/>
        <w:ind w:firstLine="709"/>
        <w:jc w:val="both"/>
        <w:rPr>
          <w:rFonts w:eastAsia="TimesNewRomanPSMT"/>
          <w:b/>
        </w:rPr>
      </w:pPr>
    </w:p>
    <w:p w:rsidR="006A1FF3" w:rsidRDefault="006A1FF3" w:rsidP="00C653E3">
      <w:pPr>
        <w:autoSpaceDE w:val="0"/>
        <w:spacing w:line="360" w:lineRule="auto"/>
        <w:ind w:firstLine="709"/>
        <w:jc w:val="both"/>
        <w:rPr>
          <w:rFonts w:eastAsia="TimesNewRomanPSMT"/>
          <w:b/>
        </w:rPr>
      </w:pPr>
    </w:p>
    <w:p w:rsidR="00821D86" w:rsidRDefault="00821D86">
      <w:pPr>
        <w:spacing w:after="200" w:line="276" w:lineRule="auto"/>
        <w:rPr>
          <w:rFonts w:eastAsia="TimesNewRomanPSMT"/>
          <w:b/>
        </w:rPr>
      </w:pPr>
      <w:r>
        <w:rPr>
          <w:rFonts w:eastAsia="TimesNewRomanPSMT"/>
          <w:b/>
        </w:rPr>
        <w:br w:type="page"/>
      </w:r>
    </w:p>
    <w:p w:rsidR="00821D86" w:rsidRPr="00821D86" w:rsidRDefault="00821D86" w:rsidP="00821D86">
      <w:pPr>
        <w:autoSpaceDE w:val="0"/>
        <w:autoSpaceDN w:val="0"/>
        <w:adjustRightInd w:val="0"/>
        <w:spacing w:line="276" w:lineRule="auto"/>
        <w:ind w:firstLine="851"/>
        <w:jc w:val="both"/>
        <w:rPr>
          <w:b/>
        </w:rPr>
      </w:pPr>
      <w:r w:rsidRPr="00821D86">
        <w:rPr>
          <w:b/>
        </w:rPr>
        <w:lastRenderedPageBreak/>
        <w:t>ВВЕДЕНИЕ</w:t>
      </w:r>
    </w:p>
    <w:p w:rsidR="00821D86" w:rsidRDefault="00821D86" w:rsidP="00821D86">
      <w:pPr>
        <w:autoSpaceDE w:val="0"/>
        <w:autoSpaceDN w:val="0"/>
        <w:adjustRightInd w:val="0"/>
        <w:spacing w:line="276" w:lineRule="auto"/>
        <w:ind w:firstLine="851"/>
        <w:jc w:val="both"/>
      </w:pPr>
    </w:p>
    <w:p w:rsidR="00821D86" w:rsidRDefault="00821D86" w:rsidP="00821D86">
      <w:pPr>
        <w:autoSpaceDE w:val="0"/>
        <w:autoSpaceDN w:val="0"/>
        <w:adjustRightInd w:val="0"/>
        <w:spacing w:line="276" w:lineRule="auto"/>
        <w:ind w:firstLine="851"/>
        <w:jc w:val="both"/>
      </w:pPr>
      <w:r>
        <w:t xml:space="preserve">Местные нормативы градостроительного проектирования </w:t>
      </w:r>
      <w:r w:rsidR="00C97F8A">
        <w:t>муниципального образования город Торжок</w:t>
      </w:r>
      <w:r w:rsidRPr="00821D86">
        <w:t xml:space="preserve"> </w:t>
      </w:r>
      <w:r>
        <w:t xml:space="preserve">(далее также МНГП) разработаны ООО «Проектно-изыскательский институт ВолгаГражданПроект» в соответствии </w:t>
      </w:r>
      <w:r w:rsidRPr="00821D86">
        <w:t xml:space="preserve">с требованиями федерального законодательства (ст. 29.1-29.4 Градостроительного кодекса Российской Федерации), регионального законодательства (Региональные нормативы градостроительного проектирования </w:t>
      </w:r>
      <w:r w:rsidR="00C97F8A">
        <w:t>Твер</w:t>
      </w:r>
      <w:r w:rsidRPr="00821D86">
        <w:t>ской области</w:t>
      </w:r>
      <w:r w:rsidR="00C97F8A">
        <w:t>, утвержденные постановлением Администрации Тверской области от 14.06.2011 г. № 283-па</w:t>
      </w:r>
      <w:r w:rsidRPr="00821D86">
        <w:t xml:space="preserve">), нормативно-правовых актов органов местного самоуправления муниципального </w:t>
      </w:r>
      <w:r w:rsidR="00C97F8A">
        <w:t>образования</w:t>
      </w:r>
      <w:r w:rsidRPr="00821D86">
        <w:t xml:space="preserve"> (</w:t>
      </w:r>
      <w:r w:rsidR="00C97F8A">
        <w:t>П</w:t>
      </w:r>
      <w:r w:rsidRPr="00821D86">
        <w:t>оряд</w:t>
      </w:r>
      <w:r w:rsidR="00C97F8A">
        <w:t>ок</w:t>
      </w:r>
      <w:r w:rsidRPr="00821D86">
        <w:t xml:space="preserve"> подготовки</w:t>
      </w:r>
      <w:r w:rsidR="00C97F8A">
        <w:t>,</w:t>
      </w:r>
      <w:r w:rsidRPr="00821D86">
        <w:t xml:space="preserve"> утверждения</w:t>
      </w:r>
      <w:r w:rsidR="00C97F8A">
        <w:t xml:space="preserve"> и внесения изменений в</w:t>
      </w:r>
      <w:r w:rsidRPr="00821D86">
        <w:t xml:space="preserve"> местны</w:t>
      </w:r>
      <w:r w:rsidR="00C97F8A">
        <w:t>е</w:t>
      </w:r>
      <w:r w:rsidRPr="00821D86">
        <w:t xml:space="preserve"> норматив</w:t>
      </w:r>
      <w:r w:rsidR="00C97F8A">
        <w:t>ы</w:t>
      </w:r>
      <w:r w:rsidRPr="00821D86">
        <w:t xml:space="preserve"> градостроительного проектирования </w:t>
      </w:r>
      <w:r w:rsidR="00C97F8A" w:rsidRPr="00C97F8A">
        <w:t>муниципального образования город Торжок</w:t>
      </w:r>
      <w:r w:rsidR="00C97F8A">
        <w:t xml:space="preserve">, утвержденный Постановлением администрации города Торжка от 18.02.2016 г. № 100; Постановление администрации города </w:t>
      </w:r>
      <w:r w:rsidR="00B845C6">
        <w:t>Торжка</w:t>
      </w:r>
      <w:r w:rsidR="00C97F8A">
        <w:t xml:space="preserve"> от 29.12.2016 г. №</w:t>
      </w:r>
      <w:r w:rsidR="00B845C6">
        <w:t xml:space="preserve"> 682 «О подготовке местных нормативов градостроительного проектирования муниципального образования город Торжок</w:t>
      </w:r>
      <w:r w:rsidRPr="00821D86">
        <w:t>)</w:t>
      </w:r>
      <w:r>
        <w:t xml:space="preserve">, на основании муниципального контракта </w:t>
      </w:r>
      <w:r w:rsidR="00B845C6" w:rsidRPr="00B845C6">
        <w:t>от 20.04.2017 г. № 0136300049017000026-0262492-01</w:t>
      </w:r>
      <w:r>
        <w:t xml:space="preserve">, Заказчик – Администрация </w:t>
      </w:r>
      <w:r w:rsidR="00B845C6" w:rsidRPr="00B845C6">
        <w:t>муниципального образования город Торжок</w:t>
      </w:r>
      <w:r>
        <w:t>.</w:t>
      </w:r>
    </w:p>
    <w:p w:rsidR="005C5BFB" w:rsidRDefault="005C5BFB" w:rsidP="00821D86">
      <w:pPr>
        <w:autoSpaceDE w:val="0"/>
        <w:autoSpaceDN w:val="0"/>
        <w:adjustRightInd w:val="0"/>
        <w:spacing w:line="276" w:lineRule="auto"/>
        <w:ind w:firstLine="851"/>
        <w:jc w:val="both"/>
      </w:pPr>
    </w:p>
    <w:p w:rsidR="005C5BFB" w:rsidRDefault="009511EB" w:rsidP="00821D86">
      <w:pPr>
        <w:autoSpaceDE w:val="0"/>
        <w:autoSpaceDN w:val="0"/>
        <w:adjustRightInd w:val="0"/>
        <w:spacing w:line="276" w:lineRule="auto"/>
        <w:ind w:firstLine="851"/>
        <w:jc w:val="both"/>
      </w:pPr>
      <w:r>
        <w:t>Согласно</w:t>
      </w:r>
      <w:r w:rsidR="005C5BFB">
        <w:t xml:space="preserve"> с п. 26, ст.1 Градостроительного Кодекса Российской Федерации</w:t>
      </w:r>
      <w:r>
        <w:t xml:space="preserve"> (далее также ГрК РФ)</w:t>
      </w:r>
      <w:r w:rsidR="005C5BFB">
        <w:t>, -  н</w:t>
      </w:r>
      <w:r w:rsidR="005C5BFB" w:rsidRPr="005C5BFB">
        <w:t xml:space="preserve">ормативы градостроительного проектирования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частями 1, 3 и 4 статьи 29.2 </w:t>
      </w:r>
      <w:r>
        <w:t>ГрК РФ</w:t>
      </w:r>
      <w:r w:rsidR="005C5BFB" w:rsidRPr="005C5BFB">
        <w:t>,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r>
        <w:t>.</w:t>
      </w:r>
    </w:p>
    <w:p w:rsidR="005C5BFB" w:rsidRDefault="009511EB" w:rsidP="00821D86">
      <w:pPr>
        <w:autoSpaceDE w:val="0"/>
        <w:autoSpaceDN w:val="0"/>
        <w:adjustRightInd w:val="0"/>
        <w:spacing w:line="276" w:lineRule="auto"/>
        <w:ind w:firstLine="851"/>
        <w:jc w:val="both"/>
      </w:pPr>
      <w:r>
        <w:t xml:space="preserve">Местные нормативы градостроительного проектирования муниципального образования город Торжок – нормативно-правовой акт, устанавливающий </w:t>
      </w:r>
      <w:r w:rsidRPr="009511EB">
        <w:t>совокупность расчетных показателей минимально допустимого уровня обеспеченности объектами местного значения городского округа, относящимися к областям, указанным в п</w:t>
      </w:r>
      <w:r>
        <w:t>.</w:t>
      </w:r>
      <w:r w:rsidRPr="009511EB">
        <w:t>1 ч</w:t>
      </w:r>
      <w:r>
        <w:t>.</w:t>
      </w:r>
      <w:r w:rsidRPr="009511EB">
        <w:t xml:space="preserve"> 5 ст</w:t>
      </w:r>
      <w:r>
        <w:t>.</w:t>
      </w:r>
      <w:r w:rsidRPr="009511EB">
        <w:t xml:space="preserve"> 23 </w:t>
      </w:r>
      <w:r>
        <w:t>ГрК РФ</w:t>
      </w:r>
      <w:r w:rsidRPr="009511EB">
        <w:t>, объектами благоустройства территории, иными объектами местного значения городского округа населения городского округа и расчетных показателей максимально допустимого уровня территориальной доступности таких объектов для населения городского округа</w:t>
      </w:r>
      <w:r>
        <w:t xml:space="preserve"> (в соответствии с п. 4 ст. 29.2 ГрК РФ.</w:t>
      </w:r>
    </w:p>
    <w:p w:rsidR="005C5BFB" w:rsidRDefault="005C5BFB" w:rsidP="00821D86">
      <w:pPr>
        <w:autoSpaceDE w:val="0"/>
        <w:autoSpaceDN w:val="0"/>
        <w:adjustRightInd w:val="0"/>
        <w:spacing w:line="276" w:lineRule="auto"/>
        <w:ind w:firstLine="851"/>
        <w:jc w:val="both"/>
      </w:pPr>
    </w:p>
    <w:p w:rsidR="009511EB" w:rsidRDefault="009511EB" w:rsidP="009511EB">
      <w:pPr>
        <w:autoSpaceDE w:val="0"/>
        <w:autoSpaceDN w:val="0"/>
        <w:adjustRightInd w:val="0"/>
        <w:spacing w:line="276" w:lineRule="auto"/>
        <w:ind w:firstLine="851"/>
        <w:jc w:val="both"/>
      </w:pPr>
      <w:r>
        <w:t>Согласно п. 5 ст. 29.2 ГрК РФ, Нормативы градостроительного проектирования включают в себя:</w:t>
      </w:r>
    </w:p>
    <w:p w:rsidR="009511EB" w:rsidRDefault="009511EB" w:rsidP="009511EB">
      <w:pPr>
        <w:autoSpaceDE w:val="0"/>
        <w:autoSpaceDN w:val="0"/>
        <w:adjustRightInd w:val="0"/>
        <w:spacing w:line="276" w:lineRule="auto"/>
        <w:ind w:firstLine="851"/>
        <w:jc w:val="both"/>
      </w:pPr>
      <w:r>
        <w:t>1) основную часть (расчетные показатели минимально допустимого уровня обеспеченности объектами, предусмотренными частями 1, 3 и 4 ст. 29.2 ГрК РФ, населения муниципального образования и расчетные показатели максимально допустимого уровня территориальной доступности таких объектов для населения муниципального образования);</w:t>
      </w:r>
    </w:p>
    <w:p w:rsidR="009511EB" w:rsidRDefault="009511EB" w:rsidP="009511EB">
      <w:pPr>
        <w:autoSpaceDE w:val="0"/>
        <w:autoSpaceDN w:val="0"/>
        <w:adjustRightInd w:val="0"/>
        <w:spacing w:line="276" w:lineRule="auto"/>
        <w:ind w:firstLine="851"/>
        <w:jc w:val="both"/>
      </w:pPr>
      <w:r>
        <w:t>2) материалы по обоснованию расчетных показателей, содержащихся в основной части нормативов градостроительного проектирования;</w:t>
      </w:r>
    </w:p>
    <w:p w:rsidR="009511EB" w:rsidRDefault="009511EB" w:rsidP="009511EB">
      <w:pPr>
        <w:autoSpaceDE w:val="0"/>
        <w:autoSpaceDN w:val="0"/>
        <w:adjustRightInd w:val="0"/>
        <w:spacing w:line="276" w:lineRule="auto"/>
        <w:ind w:firstLine="851"/>
        <w:jc w:val="both"/>
      </w:pPr>
      <w:r>
        <w:t>3) правила и область применения расчетных показателей, содержащихся в основной части нормативов градостроительного проектирования.</w:t>
      </w:r>
    </w:p>
    <w:p w:rsidR="00821D86" w:rsidRDefault="00821D86" w:rsidP="00821D86">
      <w:pPr>
        <w:autoSpaceDE w:val="0"/>
        <w:autoSpaceDN w:val="0"/>
        <w:adjustRightInd w:val="0"/>
        <w:spacing w:line="276" w:lineRule="auto"/>
        <w:ind w:firstLine="851"/>
        <w:jc w:val="both"/>
      </w:pPr>
    </w:p>
    <w:p w:rsidR="00821D86" w:rsidRDefault="009511EB" w:rsidP="00821D86">
      <w:pPr>
        <w:autoSpaceDE w:val="0"/>
        <w:autoSpaceDN w:val="0"/>
        <w:adjustRightInd w:val="0"/>
        <w:spacing w:line="276" w:lineRule="auto"/>
        <w:ind w:firstLine="851"/>
        <w:jc w:val="both"/>
      </w:pPr>
      <w:r>
        <w:t>МНГП</w:t>
      </w:r>
      <w:r w:rsidR="00821D86">
        <w:t xml:space="preserve"> разработаны на основании статистических и демографических данных с учетом административно</w:t>
      </w:r>
      <w:r w:rsidR="00B845C6">
        <w:t>го статуса</w:t>
      </w:r>
      <w:r w:rsidR="00821D86">
        <w:t xml:space="preserve"> </w:t>
      </w:r>
      <w:r w:rsidR="00B845C6" w:rsidRPr="00B845C6">
        <w:t>муниципального образования город Торжок</w:t>
      </w:r>
      <w:r w:rsidR="00821D86">
        <w:t>, социально-демографического состава и плотности населения</w:t>
      </w:r>
      <w:r>
        <w:t xml:space="preserve"> на территории муниципального образования</w:t>
      </w:r>
      <w:r w:rsidR="00821D86">
        <w:t xml:space="preserve">, </w:t>
      </w:r>
      <w:r>
        <w:t>планов и программ комплексного</w:t>
      </w:r>
      <w:r w:rsidR="00821D86">
        <w:t xml:space="preserve"> социально-экономического </w:t>
      </w:r>
      <w:r w:rsidR="00B845C6">
        <w:t>муниципального образования</w:t>
      </w:r>
      <w:r w:rsidR="00821D86">
        <w:t>, предложений органов местного самоуправления.</w:t>
      </w:r>
      <w:r w:rsidR="00821D86" w:rsidRPr="004850F3">
        <w:t xml:space="preserve"> </w:t>
      </w:r>
      <w:r w:rsidR="00821D86">
        <w:t xml:space="preserve">При выполнении сбора, систематизации и анализа данных были подготовлены и направлены запросы в Администрацию </w:t>
      </w:r>
      <w:r w:rsidR="00B845C6" w:rsidRPr="00B845C6">
        <w:t>муниципального образования город Торжок</w:t>
      </w:r>
      <w:r w:rsidR="00821D86">
        <w:t xml:space="preserve">, дополнительные данные были собраны Подрядчиком самостоятельно по результатам анализа официальных источников информации Администрации, </w:t>
      </w:r>
      <w:r w:rsidR="00821D86" w:rsidRPr="00DF2CA5">
        <w:t>Территориальн</w:t>
      </w:r>
      <w:r w:rsidR="00821D86">
        <w:t>ого</w:t>
      </w:r>
      <w:r w:rsidR="00821D86" w:rsidRPr="00DF2CA5">
        <w:t xml:space="preserve"> орган</w:t>
      </w:r>
      <w:r w:rsidR="00821D86">
        <w:t>а</w:t>
      </w:r>
      <w:r w:rsidR="00821D86" w:rsidRPr="00DF2CA5">
        <w:t xml:space="preserve"> Федеральной службы государственной статистики по </w:t>
      </w:r>
      <w:r w:rsidR="00B845C6">
        <w:t>Твер</w:t>
      </w:r>
      <w:r w:rsidR="00821D86" w:rsidRPr="00DF2CA5">
        <w:t>ской области</w:t>
      </w:r>
      <w:r w:rsidR="00821D86">
        <w:t xml:space="preserve">, действующих документов градостроительного проектирования и территориального планирования </w:t>
      </w:r>
      <w:r w:rsidR="00B845C6">
        <w:t>муниципального образования</w:t>
      </w:r>
      <w:r w:rsidR="00821D86">
        <w:t>, а также документов комплексного социально-экономического развития.</w:t>
      </w:r>
    </w:p>
    <w:p w:rsidR="0012780C" w:rsidRDefault="0012780C" w:rsidP="0012780C">
      <w:pPr>
        <w:autoSpaceDE w:val="0"/>
        <w:spacing w:line="276" w:lineRule="auto"/>
        <w:ind w:firstLine="709"/>
        <w:jc w:val="both"/>
      </w:pPr>
    </w:p>
    <w:p w:rsidR="0012780C" w:rsidRDefault="0012780C">
      <w:pPr>
        <w:spacing w:after="200" w:line="276" w:lineRule="auto"/>
      </w:pPr>
      <w:r>
        <w:br w:type="page"/>
      </w:r>
    </w:p>
    <w:p w:rsidR="00BE4A55" w:rsidRDefault="00BE4A55">
      <w:pPr>
        <w:spacing w:after="200" w:line="276" w:lineRule="auto"/>
      </w:pPr>
    </w:p>
    <w:p w:rsidR="005C7AB0" w:rsidRDefault="005C7AB0" w:rsidP="00F645E1">
      <w:pPr>
        <w:pBdr>
          <w:bottom w:val="single" w:sz="12" w:space="1" w:color="244061" w:themeColor="accent1" w:themeShade="80"/>
        </w:pBdr>
        <w:shd w:val="clear" w:color="auto" w:fill="F2F2F2" w:themeFill="background1" w:themeFillShade="F2"/>
        <w:rPr>
          <w:rFonts w:eastAsia="Calibri"/>
          <w:b/>
          <w:szCs w:val="28"/>
          <w:lang w:eastAsia="en-US"/>
        </w:rPr>
      </w:pPr>
      <w:r>
        <w:rPr>
          <w:b/>
          <w:szCs w:val="28"/>
        </w:rPr>
        <w:t>1. ОСНОВНАЯ ЧАСТЬ МЕСТ</w:t>
      </w:r>
      <w:r w:rsidRPr="00341769">
        <w:rPr>
          <w:rFonts w:eastAsia="Calibri"/>
          <w:b/>
          <w:szCs w:val="28"/>
          <w:lang w:eastAsia="en-US"/>
        </w:rPr>
        <w:t>НЫ</w:t>
      </w:r>
      <w:r>
        <w:rPr>
          <w:rFonts w:eastAsia="Calibri"/>
          <w:b/>
          <w:szCs w:val="28"/>
          <w:lang w:eastAsia="en-US"/>
        </w:rPr>
        <w:t>Х</w:t>
      </w:r>
      <w:r w:rsidRPr="00341769">
        <w:rPr>
          <w:rFonts w:eastAsia="Calibri"/>
          <w:b/>
          <w:szCs w:val="28"/>
          <w:lang w:eastAsia="en-US"/>
        </w:rPr>
        <w:t xml:space="preserve"> НОРМАТИВ</w:t>
      </w:r>
      <w:r>
        <w:rPr>
          <w:rFonts w:eastAsia="Calibri"/>
          <w:b/>
          <w:szCs w:val="28"/>
          <w:lang w:eastAsia="en-US"/>
        </w:rPr>
        <w:t>ОВ</w:t>
      </w:r>
      <w:r w:rsidRPr="00341769">
        <w:rPr>
          <w:rFonts w:eastAsia="Calibri"/>
          <w:b/>
          <w:szCs w:val="28"/>
          <w:lang w:eastAsia="en-US"/>
        </w:rPr>
        <w:t xml:space="preserve"> ГРАДОСТРОИТЕЛЬНОГО П</w:t>
      </w:r>
      <w:r>
        <w:rPr>
          <w:rFonts w:eastAsia="Calibri"/>
          <w:b/>
          <w:szCs w:val="28"/>
          <w:lang w:eastAsia="en-US"/>
        </w:rPr>
        <w:t xml:space="preserve">РОЕКТИРОВАНИЯ </w:t>
      </w:r>
      <w:r w:rsidR="00BE4A55" w:rsidRPr="00BE4A55">
        <w:rPr>
          <w:rFonts w:eastAsia="Calibri"/>
          <w:b/>
          <w:szCs w:val="28"/>
          <w:lang w:eastAsia="en-US"/>
        </w:rPr>
        <w:t>МУНИЦИПАЛЬНОГО ОБРАЗОВАНИЯ ГОРОД ТОРЖОК</w:t>
      </w:r>
    </w:p>
    <w:p w:rsidR="005C7AB0" w:rsidRDefault="005C7AB0" w:rsidP="005C7AB0">
      <w:pPr>
        <w:ind w:firstLine="851"/>
        <w:jc w:val="both"/>
        <w:rPr>
          <w:sz w:val="28"/>
          <w:szCs w:val="28"/>
        </w:rPr>
      </w:pPr>
    </w:p>
    <w:p w:rsidR="005C7AB0" w:rsidRDefault="005C7AB0" w:rsidP="005C7AB0">
      <w:pPr>
        <w:ind w:firstLine="851"/>
        <w:jc w:val="both"/>
      </w:pPr>
      <w:r w:rsidRPr="00201FB7">
        <w:t xml:space="preserve">Расчетные показатели минимально допустимого уровня обеспеченности объектами </w:t>
      </w:r>
      <w:r>
        <w:t>мест</w:t>
      </w:r>
      <w:r w:rsidRPr="00201FB7">
        <w:t xml:space="preserve">ного значения и максимально допустимого уровня территориальной доступности таких объектов для населения </w:t>
      </w:r>
      <w:r w:rsidR="00BE4A55" w:rsidRPr="00BE4A55">
        <w:t xml:space="preserve">муниципального образования город Торжок </w:t>
      </w:r>
      <w:r>
        <w:t xml:space="preserve">установлены исходя из текущей обеспеченности объектами </w:t>
      </w:r>
      <w:r w:rsidR="001B6D0D">
        <w:t>мест</w:t>
      </w:r>
      <w:r>
        <w:t>ного значения, фактической потребности населения в тех или иных услугах и объектах, с учетом динамики социально-экономического развития, приоритетов градостроительного развития региона</w:t>
      </w:r>
      <w:r w:rsidR="001B6D0D">
        <w:t xml:space="preserve"> и муниципального образования</w:t>
      </w:r>
      <w:r>
        <w:t>, демографической ситуации и уровня жизни населения.</w:t>
      </w:r>
    </w:p>
    <w:p w:rsidR="00BE4A55" w:rsidRDefault="00BE4A55" w:rsidP="00BE4A55">
      <w:pPr>
        <w:ind w:firstLine="851"/>
        <w:jc w:val="both"/>
      </w:pPr>
      <w:r>
        <w:t>Виды объектов местного значения определены в соответствии со ст. 4 Закона Тверской области от 03 октября 2013 года N 87-зо «О видах объектов регионального и местного значения, подлежащих отображению в документах территориального планирования».</w:t>
      </w:r>
    </w:p>
    <w:p w:rsidR="005C7AB0" w:rsidRDefault="005C7AB0" w:rsidP="005C7AB0">
      <w:pPr>
        <w:ind w:firstLine="851"/>
        <w:jc w:val="both"/>
      </w:pPr>
      <w:r>
        <w:t xml:space="preserve">Обоснование расчетных показателей, принятых в основной части </w:t>
      </w:r>
      <w:r w:rsidR="001B6D0D">
        <w:t>М</w:t>
      </w:r>
      <w:r>
        <w:t>НГП приведено в части 2 настоящего документа.</w:t>
      </w:r>
    </w:p>
    <w:p w:rsidR="005C7AB0" w:rsidRDefault="005C7AB0" w:rsidP="005C7AB0">
      <w:pPr>
        <w:ind w:firstLine="851"/>
        <w:jc w:val="both"/>
      </w:pPr>
    </w:p>
    <w:p w:rsidR="005C7AB0" w:rsidRDefault="005C7AB0" w:rsidP="005C7AB0">
      <w:pPr>
        <w:ind w:firstLine="851"/>
        <w:jc w:val="both"/>
      </w:pPr>
    </w:p>
    <w:bookmarkEnd w:id="1"/>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397"/>
        <w:gridCol w:w="283"/>
      </w:tblGrid>
      <w:tr w:rsidR="00FC0695" w:rsidTr="00BE4A55">
        <w:tc>
          <w:tcPr>
            <w:tcW w:w="567" w:type="dxa"/>
            <w:shd w:val="clear" w:color="auto" w:fill="C4BC96" w:themeFill="background2" w:themeFillShade="BF"/>
          </w:tcPr>
          <w:p w:rsidR="00FC0695" w:rsidRPr="00FC0695" w:rsidRDefault="00FC0695" w:rsidP="002713D9">
            <w:pPr>
              <w:autoSpaceDE w:val="0"/>
              <w:spacing w:line="276" w:lineRule="auto"/>
              <w:jc w:val="both"/>
              <w:rPr>
                <w:rFonts w:eastAsia="TimesNewRomanPSMT"/>
                <w:b/>
                <w:sz w:val="6"/>
              </w:rPr>
            </w:pPr>
          </w:p>
        </w:tc>
        <w:tc>
          <w:tcPr>
            <w:tcW w:w="8789" w:type="dxa"/>
            <w:gridSpan w:val="2"/>
            <w:shd w:val="clear" w:color="auto" w:fill="C4BC96" w:themeFill="background2" w:themeFillShade="BF"/>
          </w:tcPr>
          <w:p w:rsidR="00FC0695" w:rsidRPr="00FC0695" w:rsidRDefault="00FC0695" w:rsidP="002713D9">
            <w:pPr>
              <w:autoSpaceDE w:val="0"/>
              <w:spacing w:line="276" w:lineRule="auto"/>
              <w:jc w:val="both"/>
              <w:rPr>
                <w:rFonts w:eastAsia="TimesNewRomanPSMT"/>
                <w:b/>
                <w:sz w:val="6"/>
              </w:rPr>
            </w:pPr>
          </w:p>
        </w:tc>
      </w:tr>
      <w:tr w:rsidR="00FC0695" w:rsidTr="00BE4A55">
        <w:tc>
          <w:tcPr>
            <w:tcW w:w="567" w:type="dxa"/>
            <w:shd w:val="clear" w:color="auto" w:fill="C4BC96" w:themeFill="background2" w:themeFillShade="BF"/>
          </w:tcPr>
          <w:p w:rsidR="00FC0695" w:rsidRDefault="00FC0695" w:rsidP="00FC0695">
            <w:pPr>
              <w:autoSpaceDE w:val="0"/>
              <w:jc w:val="both"/>
              <w:rPr>
                <w:rFonts w:eastAsia="TimesNewRomanPSMT"/>
                <w:b/>
              </w:rPr>
            </w:pPr>
            <w:r>
              <w:rPr>
                <w:b/>
              </w:rPr>
              <w:t>1.1</w:t>
            </w:r>
          </w:p>
        </w:tc>
        <w:tc>
          <w:tcPr>
            <w:tcW w:w="8789" w:type="dxa"/>
            <w:gridSpan w:val="2"/>
          </w:tcPr>
          <w:p w:rsidR="00FC0695" w:rsidRDefault="00FC0695" w:rsidP="00FC0695">
            <w:pPr>
              <w:autoSpaceDE w:val="0"/>
              <w:rPr>
                <w:b/>
              </w:rPr>
            </w:pPr>
            <w:r w:rsidRPr="002713D9">
              <w:rPr>
                <w:b/>
              </w:rPr>
              <w:t xml:space="preserve">Расчётные показатели минимально допустимого уровня обеспеченности </w:t>
            </w:r>
          </w:p>
          <w:p w:rsidR="00BE4A55" w:rsidRDefault="00FC0695" w:rsidP="00BE4A55">
            <w:pPr>
              <w:autoSpaceDE w:val="0"/>
              <w:rPr>
                <w:b/>
              </w:rPr>
            </w:pPr>
            <w:r w:rsidRPr="002713D9">
              <w:rPr>
                <w:b/>
              </w:rPr>
              <w:t>объектами в обла</w:t>
            </w:r>
            <w:r>
              <w:rPr>
                <w:b/>
              </w:rPr>
              <w:t xml:space="preserve">сти </w:t>
            </w:r>
            <w:r w:rsidR="00BE4A55">
              <w:rPr>
                <w:b/>
              </w:rPr>
              <w:t>автомобильных дорог</w:t>
            </w:r>
            <w:r>
              <w:rPr>
                <w:b/>
              </w:rPr>
              <w:t xml:space="preserve"> </w:t>
            </w:r>
            <w:r w:rsidR="00BE4A55" w:rsidRPr="002713D9">
              <w:rPr>
                <w:b/>
              </w:rPr>
              <w:t xml:space="preserve">местного значения </w:t>
            </w:r>
            <w:r>
              <w:rPr>
                <w:b/>
              </w:rPr>
              <w:t>и показатели мак</w:t>
            </w:r>
            <w:r w:rsidRPr="002713D9">
              <w:rPr>
                <w:b/>
              </w:rPr>
              <w:t xml:space="preserve">симально допустимого уровня территориальной доступности таких </w:t>
            </w:r>
          </w:p>
          <w:p w:rsidR="00FC0695" w:rsidRDefault="00FC0695" w:rsidP="00BE4A55">
            <w:pPr>
              <w:autoSpaceDE w:val="0"/>
              <w:rPr>
                <w:rFonts w:eastAsia="TimesNewRomanPSMT"/>
                <w:b/>
              </w:rPr>
            </w:pPr>
            <w:r w:rsidRPr="002713D9">
              <w:rPr>
                <w:b/>
              </w:rPr>
              <w:t xml:space="preserve">объектов для населения </w:t>
            </w:r>
            <w:r w:rsidR="00BE4A55" w:rsidRPr="00BE4A55">
              <w:rPr>
                <w:b/>
              </w:rPr>
              <w:t>муниципального образования город Торжок</w:t>
            </w:r>
          </w:p>
        </w:tc>
      </w:tr>
      <w:tr w:rsidR="00FC0695" w:rsidRPr="00FC0695" w:rsidTr="00BE4A55">
        <w:trPr>
          <w:trHeight w:val="80"/>
        </w:trPr>
        <w:tc>
          <w:tcPr>
            <w:tcW w:w="567" w:type="dxa"/>
            <w:shd w:val="clear" w:color="auto" w:fill="C4BC96" w:themeFill="background2" w:themeFillShade="BF"/>
          </w:tcPr>
          <w:p w:rsidR="00FC0695" w:rsidRPr="00FC0695" w:rsidRDefault="00FC0695" w:rsidP="00FC0695">
            <w:pPr>
              <w:autoSpaceDE w:val="0"/>
              <w:jc w:val="both"/>
              <w:rPr>
                <w:b/>
                <w:sz w:val="20"/>
              </w:rPr>
            </w:pPr>
          </w:p>
        </w:tc>
        <w:tc>
          <w:tcPr>
            <w:tcW w:w="8505" w:type="dxa"/>
          </w:tcPr>
          <w:p w:rsidR="00FC0695" w:rsidRPr="00FC0695" w:rsidRDefault="00FC0695" w:rsidP="00FC0695">
            <w:pPr>
              <w:autoSpaceDE w:val="0"/>
              <w:rPr>
                <w:b/>
                <w:sz w:val="20"/>
              </w:rPr>
            </w:pPr>
          </w:p>
        </w:tc>
        <w:tc>
          <w:tcPr>
            <w:tcW w:w="284" w:type="dxa"/>
            <w:shd w:val="clear" w:color="auto" w:fill="C4BC96" w:themeFill="background2" w:themeFillShade="BF"/>
          </w:tcPr>
          <w:p w:rsidR="00FC0695" w:rsidRPr="009238B5" w:rsidRDefault="00FC0695" w:rsidP="00FC0695">
            <w:pPr>
              <w:autoSpaceDE w:val="0"/>
              <w:rPr>
                <w:b/>
                <w:sz w:val="22"/>
              </w:rPr>
            </w:pPr>
          </w:p>
        </w:tc>
      </w:tr>
    </w:tbl>
    <w:p w:rsidR="0012780C" w:rsidRPr="00FC0695" w:rsidRDefault="0012780C" w:rsidP="002713D9">
      <w:pPr>
        <w:autoSpaceDE w:val="0"/>
        <w:spacing w:line="276" w:lineRule="auto"/>
        <w:ind w:firstLine="851"/>
        <w:jc w:val="both"/>
        <w:rPr>
          <w:rFonts w:eastAsia="TimesNewRomanPSMT"/>
          <w:b/>
          <w:sz w:val="20"/>
        </w:rPr>
      </w:pPr>
    </w:p>
    <w:p w:rsidR="00F645E1" w:rsidRPr="00F645E1" w:rsidRDefault="00F645E1" w:rsidP="00F645E1">
      <w:pPr>
        <w:autoSpaceDE w:val="0"/>
        <w:spacing w:line="276" w:lineRule="auto"/>
        <w:ind w:firstLine="851"/>
        <w:jc w:val="both"/>
        <w:rPr>
          <w:rFonts w:eastAsia="TimesNewRomanPSMT"/>
        </w:rPr>
      </w:pPr>
      <w:r>
        <w:rPr>
          <w:rFonts w:eastAsia="TimesNewRomanPSMT"/>
        </w:rPr>
        <w:t>Р</w:t>
      </w:r>
      <w:r w:rsidRPr="00F645E1">
        <w:rPr>
          <w:rFonts w:eastAsia="TimesNewRomanPSMT"/>
        </w:rPr>
        <w:t xml:space="preserve">асчетные показатели для объектов </w:t>
      </w:r>
      <w:r w:rsidR="00402845" w:rsidRPr="00402845">
        <w:rPr>
          <w:rFonts w:eastAsia="TimesNewRomanPSMT"/>
        </w:rPr>
        <w:t>в области автомобильных дорог местного значения</w:t>
      </w:r>
      <w:r w:rsidRPr="00F645E1">
        <w:rPr>
          <w:rFonts w:eastAsia="TimesNewRomanPSMT"/>
        </w:rPr>
        <w:t xml:space="preserve"> установлены в соответствии с </w:t>
      </w:r>
      <w:r w:rsidR="00402845">
        <w:rPr>
          <w:rFonts w:eastAsia="TimesNewRomanPSMT"/>
        </w:rPr>
        <w:t>индивидуальными особенностями пространственной организации</w:t>
      </w:r>
      <w:r w:rsidRPr="00F645E1">
        <w:rPr>
          <w:rFonts w:eastAsia="TimesNewRomanPSMT"/>
        </w:rPr>
        <w:t xml:space="preserve"> муниципального </w:t>
      </w:r>
      <w:r w:rsidR="00402845">
        <w:rPr>
          <w:rFonts w:eastAsia="TimesNewRomanPSMT"/>
        </w:rPr>
        <w:t>образования город Торжок</w:t>
      </w:r>
      <w:r w:rsidR="00F8539A">
        <w:rPr>
          <w:rFonts w:eastAsia="TimesNewRomanPSMT"/>
        </w:rPr>
        <w:t xml:space="preserve"> (сложившаяся планировочная структура, ранжирование городских улиц и дорог по категориям, историко-культурный фактор</w:t>
      </w:r>
      <w:r w:rsidR="00ED036F">
        <w:rPr>
          <w:rFonts w:eastAsia="TimesNewRomanPSMT"/>
        </w:rPr>
        <w:t>, природно-климатические условия</w:t>
      </w:r>
      <w:r w:rsidR="00F8539A">
        <w:rPr>
          <w:rFonts w:eastAsia="TimesNewRomanPSMT"/>
        </w:rPr>
        <w:t>)</w:t>
      </w:r>
      <w:r w:rsidRPr="00F645E1">
        <w:rPr>
          <w:rFonts w:eastAsia="TimesNewRomanPSMT"/>
        </w:rPr>
        <w:t>.</w:t>
      </w:r>
      <w:r w:rsidR="00F8539A">
        <w:rPr>
          <w:rFonts w:eastAsia="TimesNewRomanPSMT"/>
        </w:rPr>
        <w:t xml:space="preserve"> Сложившаяся планировочная структура муниципального образования и текущее ранжирование городских улиц и дорог определяют</w:t>
      </w:r>
      <w:r w:rsidR="00ED036F">
        <w:rPr>
          <w:rFonts w:eastAsia="TimesNewRomanPSMT"/>
        </w:rPr>
        <w:t xml:space="preserve"> расчетные параметры улиц и дорог, такие как ширина и количество полос движения; историко-культурный фактор требует учитывать наличие объектов культурного наследия и статус муниципального образования и влияют на такие параметры, как ширина полос движения, радиусы кривых в плане, ширина пешеходной части тротуара; природно-климатические условия влияют на такие параметры, как значение продольного уклона и радиусы кривых в плане.</w:t>
      </w:r>
      <w:r w:rsidRPr="00F645E1">
        <w:rPr>
          <w:rFonts w:eastAsia="TimesNewRomanPSMT"/>
        </w:rPr>
        <w:t xml:space="preserve"> Расчетные показатели минимально допустимого уровня обеспеченности объектами </w:t>
      </w:r>
      <w:r>
        <w:rPr>
          <w:rFonts w:eastAsia="TimesNewRomanPSMT"/>
        </w:rPr>
        <w:t>мест</w:t>
      </w:r>
      <w:r w:rsidRPr="00F645E1">
        <w:rPr>
          <w:rFonts w:eastAsia="TimesNewRomanPSMT"/>
        </w:rPr>
        <w:t>ного значения и показатели максимально допустимого уровня территориальной доступности таких объектов, представлены в таблиц</w:t>
      </w:r>
      <w:r>
        <w:rPr>
          <w:rFonts w:eastAsia="TimesNewRomanPSMT"/>
        </w:rPr>
        <w:t>ах</w:t>
      </w:r>
      <w:r w:rsidRPr="00F645E1">
        <w:rPr>
          <w:rFonts w:eastAsia="TimesNewRomanPSMT"/>
        </w:rPr>
        <w:t xml:space="preserve"> 1.1.1.</w:t>
      </w:r>
      <w:r>
        <w:rPr>
          <w:rFonts w:eastAsia="TimesNewRomanPSMT"/>
        </w:rPr>
        <w:t xml:space="preserve"> – 1.1.</w:t>
      </w:r>
      <w:r w:rsidR="004632D1">
        <w:rPr>
          <w:rFonts w:eastAsia="TimesNewRomanPSMT"/>
        </w:rPr>
        <w:t>6</w:t>
      </w:r>
      <w:r>
        <w:rPr>
          <w:rFonts w:eastAsia="TimesNewRomanPSMT"/>
        </w:rPr>
        <w:t>.</w:t>
      </w:r>
    </w:p>
    <w:p w:rsidR="009238B5" w:rsidRDefault="009238B5" w:rsidP="00F645E1">
      <w:pPr>
        <w:autoSpaceDE w:val="0"/>
        <w:spacing w:line="276" w:lineRule="auto"/>
        <w:ind w:firstLine="851"/>
        <w:jc w:val="right"/>
        <w:rPr>
          <w:rFonts w:eastAsia="TimesNewRomanPSMT"/>
        </w:rPr>
      </w:pPr>
    </w:p>
    <w:p w:rsidR="00FC0695" w:rsidRPr="00F645E1" w:rsidRDefault="00F645E1" w:rsidP="00F645E1">
      <w:pPr>
        <w:autoSpaceDE w:val="0"/>
        <w:spacing w:line="276" w:lineRule="auto"/>
        <w:ind w:firstLine="851"/>
        <w:jc w:val="right"/>
        <w:rPr>
          <w:rFonts w:eastAsia="TimesNewRomanPSMT"/>
        </w:rPr>
      </w:pPr>
      <w:r w:rsidRPr="00F645E1">
        <w:rPr>
          <w:rFonts w:eastAsia="TimesNewRomanPSMT"/>
        </w:rPr>
        <w:t>Таблица 1.1.1.</w:t>
      </w:r>
      <w:r w:rsidR="009238B5" w:rsidRPr="009238B5">
        <w:t xml:space="preserve"> </w:t>
      </w:r>
      <w:r w:rsidR="009238B5" w:rsidRPr="009238B5">
        <w:rPr>
          <w:rFonts w:eastAsia="TimesNewRomanPSMT"/>
        </w:rPr>
        <w:t>Расчетные параметры улиц и дорог различных категорий</w:t>
      </w:r>
    </w:p>
    <w:tbl>
      <w:tblPr>
        <w:tblW w:w="9356" w:type="dxa"/>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ayout w:type="fixed"/>
        <w:tblLook w:val="04A0" w:firstRow="1" w:lastRow="0" w:firstColumn="1" w:lastColumn="0" w:noHBand="0" w:noVBand="1"/>
      </w:tblPr>
      <w:tblGrid>
        <w:gridCol w:w="1951"/>
        <w:gridCol w:w="1134"/>
        <w:gridCol w:w="1134"/>
        <w:gridCol w:w="1134"/>
        <w:gridCol w:w="1418"/>
        <w:gridCol w:w="1275"/>
        <w:gridCol w:w="1310"/>
      </w:tblGrid>
      <w:tr w:rsidR="009238B5" w:rsidRPr="00614D4E" w:rsidTr="0081728F">
        <w:trPr>
          <w:trHeight w:val="1008"/>
        </w:trPr>
        <w:tc>
          <w:tcPr>
            <w:tcW w:w="1951" w:type="dxa"/>
            <w:tcBorders>
              <w:top w:val="single" w:sz="12" w:space="0" w:color="595959" w:themeColor="text1" w:themeTint="A6"/>
              <w:bottom w:val="single" w:sz="12" w:space="0" w:color="595959" w:themeColor="text1" w:themeTint="A6"/>
            </w:tcBorders>
            <w:shd w:val="clear" w:color="auto" w:fill="FFFFFF" w:themeFill="background1"/>
            <w:vAlign w:val="center"/>
          </w:tcPr>
          <w:p w:rsidR="009238B5" w:rsidRPr="00614D4E" w:rsidRDefault="009238B5" w:rsidP="001C13F5">
            <w:pPr>
              <w:jc w:val="center"/>
              <w:rPr>
                <w:b/>
                <w:color w:val="000000"/>
                <w:sz w:val="22"/>
                <w:szCs w:val="22"/>
              </w:rPr>
            </w:pPr>
            <w:r w:rsidRPr="00614D4E">
              <w:rPr>
                <w:b/>
                <w:color w:val="000000"/>
                <w:sz w:val="22"/>
                <w:szCs w:val="22"/>
              </w:rPr>
              <w:t>Категория дорог и улиц</w:t>
            </w:r>
          </w:p>
        </w:tc>
        <w:tc>
          <w:tcPr>
            <w:tcW w:w="1134" w:type="dxa"/>
            <w:tcBorders>
              <w:top w:val="single" w:sz="12" w:space="0" w:color="595959" w:themeColor="text1" w:themeTint="A6"/>
              <w:bottom w:val="single" w:sz="12" w:space="0" w:color="595959" w:themeColor="text1" w:themeTint="A6"/>
            </w:tcBorders>
            <w:shd w:val="clear" w:color="auto" w:fill="FFFFFF" w:themeFill="background1"/>
            <w:vAlign w:val="center"/>
          </w:tcPr>
          <w:p w:rsidR="009238B5" w:rsidRPr="00614D4E" w:rsidRDefault="009238B5" w:rsidP="001C13F5">
            <w:pPr>
              <w:jc w:val="center"/>
              <w:rPr>
                <w:b/>
                <w:color w:val="000000"/>
                <w:sz w:val="22"/>
                <w:szCs w:val="22"/>
              </w:rPr>
            </w:pPr>
            <w:r w:rsidRPr="00614D4E">
              <w:rPr>
                <w:b/>
                <w:color w:val="000000"/>
                <w:sz w:val="22"/>
                <w:szCs w:val="22"/>
              </w:rPr>
              <w:t>Расчетная скорость движения км/ч</w:t>
            </w:r>
          </w:p>
        </w:tc>
        <w:tc>
          <w:tcPr>
            <w:tcW w:w="1134" w:type="dxa"/>
            <w:tcBorders>
              <w:top w:val="single" w:sz="12" w:space="0" w:color="595959" w:themeColor="text1" w:themeTint="A6"/>
              <w:bottom w:val="single" w:sz="12" w:space="0" w:color="595959" w:themeColor="text1" w:themeTint="A6"/>
            </w:tcBorders>
            <w:shd w:val="clear" w:color="auto" w:fill="FFFFFF" w:themeFill="background1"/>
            <w:vAlign w:val="center"/>
          </w:tcPr>
          <w:p w:rsidR="009238B5" w:rsidRPr="00614D4E" w:rsidRDefault="009238B5" w:rsidP="001C13F5">
            <w:pPr>
              <w:jc w:val="center"/>
              <w:rPr>
                <w:b/>
                <w:color w:val="000000"/>
                <w:sz w:val="22"/>
                <w:szCs w:val="22"/>
              </w:rPr>
            </w:pPr>
            <w:r w:rsidRPr="00614D4E">
              <w:rPr>
                <w:b/>
                <w:color w:val="000000"/>
                <w:sz w:val="22"/>
                <w:szCs w:val="22"/>
              </w:rPr>
              <w:t>Ширина полосы движения, м</w:t>
            </w:r>
          </w:p>
        </w:tc>
        <w:tc>
          <w:tcPr>
            <w:tcW w:w="1134" w:type="dxa"/>
            <w:tcBorders>
              <w:top w:val="single" w:sz="12" w:space="0" w:color="595959" w:themeColor="text1" w:themeTint="A6"/>
              <w:bottom w:val="single" w:sz="12" w:space="0" w:color="595959" w:themeColor="text1" w:themeTint="A6"/>
            </w:tcBorders>
            <w:shd w:val="clear" w:color="auto" w:fill="FFFFFF" w:themeFill="background1"/>
            <w:vAlign w:val="center"/>
          </w:tcPr>
          <w:p w:rsidR="009238B5" w:rsidRPr="00614D4E" w:rsidRDefault="009238B5" w:rsidP="001C13F5">
            <w:pPr>
              <w:jc w:val="center"/>
              <w:rPr>
                <w:b/>
                <w:color w:val="000000"/>
                <w:sz w:val="22"/>
                <w:szCs w:val="22"/>
              </w:rPr>
            </w:pPr>
            <w:r w:rsidRPr="00614D4E">
              <w:rPr>
                <w:b/>
                <w:color w:val="000000"/>
                <w:sz w:val="22"/>
                <w:szCs w:val="22"/>
              </w:rPr>
              <w:t>Число полос движения, шт</w:t>
            </w:r>
            <w:r>
              <w:rPr>
                <w:b/>
                <w:color w:val="000000"/>
                <w:sz w:val="22"/>
                <w:szCs w:val="22"/>
              </w:rPr>
              <w:t>.</w:t>
            </w:r>
          </w:p>
        </w:tc>
        <w:tc>
          <w:tcPr>
            <w:tcW w:w="1418" w:type="dxa"/>
            <w:tcBorders>
              <w:top w:val="single" w:sz="12" w:space="0" w:color="595959" w:themeColor="text1" w:themeTint="A6"/>
              <w:bottom w:val="single" w:sz="12" w:space="0" w:color="595959" w:themeColor="text1" w:themeTint="A6"/>
            </w:tcBorders>
            <w:shd w:val="clear" w:color="auto" w:fill="FFFFFF" w:themeFill="background1"/>
            <w:vAlign w:val="center"/>
          </w:tcPr>
          <w:p w:rsidR="009238B5" w:rsidRPr="00614D4E" w:rsidRDefault="009238B5" w:rsidP="0081728F">
            <w:pPr>
              <w:jc w:val="center"/>
              <w:rPr>
                <w:b/>
                <w:color w:val="000000"/>
                <w:sz w:val="22"/>
                <w:szCs w:val="22"/>
              </w:rPr>
            </w:pPr>
            <w:r w:rsidRPr="00614D4E">
              <w:rPr>
                <w:b/>
                <w:color w:val="000000"/>
                <w:sz w:val="22"/>
                <w:szCs w:val="22"/>
              </w:rPr>
              <w:t>Наименьший радиус кривых в плане</w:t>
            </w:r>
            <w:r w:rsidR="0081728F">
              <w:rPr>
                <w:b/>
                <w:color w:val="000000"/>
                <w:sz w:val="22"/>
                <w:szCs w:val="22"/>
              </w:rPr>
              <w:t xml:space="preserve"> с виражом/без виража</w:t>
            </w:r>
            <w:r w:rsidRPr="00614D4E">
              <w:rPr>
                <w:b/>
                <w:color w:val="000000"/>
                <w:sz w:val="22"/>
                <w:szCs w:val="22"/>
              </w:rPr>
              <w:t>, м</w:t>
            </w:r>
          </w:p>
        </w:tc>
        <w:tc>
          <w:tcPr>
            <w:tcW w:w="1275" w:type="dxa"/>
            <w:tcBorders>
              <w:top w:val="single" w:sz="12" w:space="0" w:color="595959" w:themeColor="text1" w:themeTint="A6"/>
              <w:bottom w:val="single" w:sz="12" w:space="0" w:color="595959" w:themeColor="text1" w:themeTint="A6"/>
            </w:tcBorders>
            <w:shd w:val="clear" w:color="auto" w:fill="FFFFFF" w:themeFill="background1"/>
            <w:vAlign w:val="center"/>
          </w:tcPr>
          <w:p w:rsidR="009238B5" w:rsidRPr="00614D4E" w:rsidRDefault="009238B5" w:rsidP="001C13F5">
            <w:pPr>
              <w:jc w:val="center"/>
              <w:rPr>
                <w:b/>
                <w:color w:val="000000"/>
                <w:sz w:val="22"/>
                <w:szCs w:val="22"/>
              </w:rPr>
            </w:pPr>
            <w:r w:rsidRPr="00614D4E">
              <w:rPr>
                <w:b/>
                <w:color w:val="000000"/>
                <w:sz w:val="22"/>
                <w:szCs w:val="22"/>
              </w:rPr>
              <w:t>Наибольший продольный уклон, ‰</w:t>
            </w:r>
          </w:p>
        </w:tc>
        <w:tc>
          <w:tcPr>
            <w:tcW w:w="1310" w:type="dxa"/>
            <w:tcBorders>
              <w:top w:val="single" w:sz="12" w:space="0" w:color="595959" w:themeColor="text1" w:themeTint="A6"/>
              <w:bottom w:val="single" w:sz="12" w:space="0" w:color="595959" w:themeColor="text1" w:themeTint="A6"/>
            </w:tcBorders>
            <w:shd w:val="clear" w:color="auto" w:fill="FFFFFF" w:themeFill="background1"/>
            <w:vAlign w:val="center"/>
          </w:tcPr>
          <w:p w:rsidR="009238B5" w:rsidRPr="00614D4E" w:rsidRDefault="009238B5" w:rsidP="001C13F5">
            <w:pPr>
              <w:jc w:val="center"/>
              <w:rPr>
                <w:b/>
                <w:color w:val="000000"/>
                <w:sz w:val="22"/>
                <w:szCs w:val="22"/>
              </w:rPr>
            </w:pPr>
            <w:r w:rsidRPr="00614D4E">
              <w:rPr>
                <w:b/>
                <w:color w:val="000000"/>
                <w:sz w:val="22"/>
                <w:szCs w:val="22"/>
              </w:rPr>
              <w:t>Ширина пешеходной части тротуара, м</w:t>
            </w:r>
          </w:p>
        </w:tc>
      </w:tr>
      <w:tr w:rsidR="0081728F" w:rsidRPr="00614D4E" w:rsidTr="0081728F">
        <w:tc>
          <w:tcPr>
            <w:tcW w:w="9356" w:type="dxa"/>
            <w:gridSpan w:val="7"/>
            <w:shd w:val="clear" w:color="auto" w:fill="auto"/>
          </w:tcPr>
          <w:p w:rsidR="0081728F" w:rsidRPr="00614D4E" w:rsidRDefault="0081728F" w:rsidP="001C13F5">
            <w:pPr>
              <w:jc w:val="center"/>
              <w:rPr>
                <w:color w:val="000000"/>
                <w:sz w:val="22"/>
                <w:szCs w:val="22"/>
              </w:rPr>
            </w:pPr>
            <w:r w:rsidRPr="00614D4E">
              <w:rPr>
                <w:b/>
                <w:color w:val="000000"/>
                <w:sz w:val="22"/>
                <w:szCs w:val="22"/>
              </w:rPr>
              <w:t>Магистральные улицы</w:t>
            </w:r>
            <w:r>
              <w:rPr>
                <w:b/>
                <w:color w:val="000000"/>
                <w:sz w:val="22"/>
                <w:szCs w:val="22"/>
              </w:rPr>
              <w:t xml:space="preserve"> и дороги</w:t>
            </w:r>
            <w:r w:rsidRPr="00614D4E">
              <w:rPr>
                <w:b/>
                <w:color w:val="000000"/>
                <w:sz w:val="22"/>
                <w:szCs w:val="22"/>
              </w:rPr>
              <w:t>:</w:t>
            </w:r>
          </w:p>
        </w:tc>
      </w:tr>
      <w:tr w:rsidR="0081728F" w:rsidRPr="00614D4E" w:rsidTr="009E3C1F">
        <w:tc>
          <w:tcPr>
            <w:tcW w:w="9356" w:type="dxa"/>
            <w:gridSpan w:val="7"/>
            <w:shd w:val="clear" w:color="auto" w:fill="auto"/>
          </w:tcPr>
          <w:p w:rsidR="0081728F" w:rsidRPr="00614D4E" w:rsidRDefault="0081728F" w:rsidP="001C13F5">
            <w:pPr>
              <w:jc w:val="center"/>
              <w:rPr>
                <w:color w:val="000000"/>
                <w:sz w:val="22"/>
                <w:szCs w:val="22"/>
              </w:rPr>
            </w:pPr>
            <w:r>
              <w:rPr>
                <w:color w:val="000000"/>
                <w:sz w:val="22"/>
                <w:szCs w:val="22"/>
                <w:u w:val="single"/>
              </w:rPr>
              <w:lastRenderedPageBreak/>
              <w:t>Магистральные городские дороги</w:t>
            </w:r>
            <w:r w:rsidRPr="003A5867">
              <w:rPr>
                <w:color w:val="000000"/>
                <w:sz w:val="22"/>
                <w:szCs w:val="22"/>
                <w:u w:val="single"/>
              </w:rPr>
              <w:t>:</w:t>
            </w:r>
          </w:p>
        </w:tc>
      </w:tr>
      <w:tr w:rsidR="009238B5" w:rsidRPr="00614D4E" w:rsidTr="0081728F">
        <w:tc>
          <w:tcPr>
            <w:tcW w:w="1951" w:type="dxa"/>
            <w:shd w:val="clear" w:color="auto" w:fill="auto"/>
          </w:tcPr>
          <w:p w:rsidR="009238B5" w:rsidRPr="00614D4E" w:rsidRDefault="0081728F" w:rsidP="001C13F5">
            <w:pPr>
              <w:jc w:val="center"/>
              <w:rPr>
                <w:color w:val="000000"/>
                <w:sz w:val="22"/>
                <w:szCs w:val="22"/>
              </w:rPr>
            </w:pPr>
            <w:r>
              <w:rPr>
                <w:color w:val="000000"/>
                <w:sz w:val="22"/>
                <w:szCs w:val="22"/>
              </w:rPr>
              <w:t>1-го класса</w:t>
            </w:r>
          </w:p>
        </w:tc>
        <w:tc>
          <w:tcPr>
            <w:tcW w:w="1134" w:type="dxa"/>
            <w:shd w:val="clear" w:color="auto" w:fill="auto"/>
          </w:tcPr>
          <w:p w:rsidR="009238B5" w:rsidRPr="00614D4E" w:rsidRDefault="0081728F" w:rsidP="001C13F5">
            <w:pPr>
              <w:jc w:val="center"/>
              <w:rPr>
                <w:color w:val="000000"/>
                <w:sz w:val="22"/>
                <w:szCs w:val="22"/>
              </w:rPr>
            </w:pPr>
            <w:r>
              <w:rPr>
                <w:color w:val="000000"/>
                <w:sz w:val="22"/>
                <w:szCs w:val="22"/>
              </w:rPr>
              <w:t>90</w:t>
            </w:r>
          </w:p>
        </w:tc>
        <w:tc>
          <w:tcPr>
            <w:tcW w:w="1134" w:type="dxa"/>
            <w:shd w:val="clear" w:color="auto" w:fill="auto"/>
          </w:tcPr>
          <w:p w:rsidR="009238B5" w:rsidRPr="00614D4E" w:rsidRDefault="009238B5" w:rsidP="0081728F">
            <w:pPr>
              <w:jc w:val="center"/>
              <w:rPr>
                <w:color w:val="000000"/>
                <w:sz w:val="22"/>
                <w:szCs w:val="22"/>
              </w:rPr>
            </w:pPr>
            <w:r w:rsidRPr="00614D4E">
              <w:rPr>
                <w:color w:val="000000"/>
                <w:sz w:val="22"/>
                <w:szCs w:val="22"/>
              </w:rPr>
              <w:t>3,</w:t>
            </w:r>
            <w:r w:rsidR="0081728F">
              <w:rPr>
                <w:color w:val="000000"/>
                <w:sz w:val="22"/>
                <w:szCs w:val="22"/>
              </w:rPr>
              <w:t>2</w:t>
            </w:r>
          </w:p>
        </w:tc>
        <w:tc>
          <w:tcPr>
            <w:tcW w:w="1134" w:type="dxa"/>
            <w:shd w:val="clear" w:color="auto" w:fill="auto"/>
          </w:tcPr>
          <w:p w:rsidR="009238B5" w:rsidRPr="00614D4E" w:rsidRDefault="009238B5" w:rsidP="0081728F">
            <w:pPr>
              <w:jc w:val="center"/>
              <w:rPr>
                <w:color w:val="000000"/>
                <w:sz w:val="22"/>
                <w:szCs w:val="22"/>
              </w:rPr>
            </w:pPr>
            <w:r w:rsidRPr="00614D4E">
              <w:rPr>
                <w:color w:val="000000"/>
                <w:sz w:val="22"/>
                <w:szCs w:val="22"/>
              </w:rPr>
              <w:t>4-</w:t>
            </w:r>
            <w:r w:rsidR="0081728F">
              <w:rPr>
                <w:color w:val="000000"/>
                <w:sz w:val="22"/>
                <w:szCs w:val="22"/>
              </w:rPr>
              <w:t>10</w:t>
            </w:r>
          </w:p>
        </w:tc>
        <w:tc>
          <w:tcPr>
            <w:tcW w:w="1418" w:type="dxa"/>
            <w:shd w:val="clear" w:color="auto" w:fill="auto"/>
          </w:tcPr>
          <w:p w:rsidR="009238B5" w:rsidRPr="00614D4E" w:rsidRDefault="0081728F" w:rsidP="001C13F5">
            <w:pPr>
              <w:jc w:val="center"/>
              <w:rPr>
                <w:color w:val="000000"/>
                <w:sz w:val="22"/>
                <w:szCs w:val="22"/>
              </w:rPr>
            </w:pPr>
            <w:r>
              <w:rPr>
                <w:color w:val="000000"/>
                <w:sz w:val="22"/>
                <w:szCs w:val="22"/>
              </w:rPr>
              <w:t>430/580</w:t>
            </w:r>
          </w:p>
        </w:tc>
        <w:tc>
          <w:tcPr>
            <w:tcW w:w="1275" w:type="dxa"/>
            <w:shd w:val="clear" w:color="auto" w:fill="auto"/>
          </w:tcPr>
          <w:p w:rsidR="009238B5" w:rsidRPr="00614D4E" w:rsidRDefault="0081728F" w:rsidP="001C13F5">
            <w:pPr>
              <w:jc w:val="center"/>
              <w:rPr>
                <w:color w:val="000000"/>
                <w:sz w:val="22"/>
                <w:szCs w:val="22"/>
              </w:rPr>
            </w:pPr>
            <w:r>
              <w:rPr>
                <w:color w:val="000000"/>
                <w:sz w:val="22"/>
                <w:szCs w:val="22"/>
              </w:rPr>
              <w:t>55</w:t>
            </w:r>
          </w:p>
        </w:tc>
        <w:tc>
          <w:tcPr>
            <w:tcW w:w="1310" w:type="dxa"/>
            <w:shd w:val="clear" w:color="auto" w:fill="auto"/>
          </w:tcPr>
          <w:p w:rsidR="009238B5" w:rsidRPr="00614D4E" w:rsidRDefault="0081728F" w:rsidP="001C13F5">
            <w:pPr>
              <w:jc w:val="center"/>
              <w:rPr>
                <w:color w:val="000000"/>
                <w:sz w:val="22"/>
                <w:szCs w:val="22"/>
              </w:rPr>
            </w:pPr>
            <w:r>
              <w:rPr>
                <w:color w:val="000000"/>
                <w:sz w:val="22"/>
                <w:szCs w:val="22"/>
              </w:rPr>
              <w:t>-</w:t>
            </w:r>
          </w:p>
        </w:tc>
      </w:tr>
      <w:tr w:rsidR="009238B5" w:rsidRPr="00614D4E" w:rsidTr="0081728F">
        <w:tc>
          <w:tcPr>
            <w:tcW w:w="1951" w:type="dxa"/>
            <w:shd w:val="clear" w:color="auto" w:fill="auto"/>
          </w:tcPr>
          <w:p w:rsidR="009238B5" w:rsidRPr="00614D4E" w:rsidRDefault="0081728F" w:rsidP="001C13F5">
            <w:pPr>
              <w:jc w:val="center"/>
              <w:rPr>
                <w:color w:val="000000"/>
                <w:sz w:val="22"/>
                <w:szCs w:val="22"/>
              </w:rPr>
            </w:pPr>
            <w:r>
              <w:rPr>
                <w:color w:val="000000"/>
                <w:sz w:val="22"/>
                <w:szCs w:val="22"/>
              </w:rPr>
              <w:t>2-го класса</w:t>
            </w:r>
          </w:p>
        </w:tc>
        <w:tc>
          <w:tcPr>
            <w:tcW w:w="1134" w:type="dxa"/>
            <w:shd w:val="clear" w:color="auto" w:fill="auto"/>
          </w:tcPr>
          <w:p w:rsidR="009238B5" w:rsidRPr="00614D4E" w:rsidRDefault="0081728F" w:rsidP="001C13F5">
            <w:pPr>
              <w:jc w:val="center"/>
              <w:rPr>
                <w:color w:val="000000"/>
                <w:sz w:val="22"/>
                <w:szCs w:val="22"/>
              </w:rPr>
            </w:pPr>
            <w:r>
              <w:rPr>
                <w:color w:val="000000"/>
                <w:sz w:val="22"/>
                <w:szCs w:val="22"/>
              </w:rPr>
              <w:t>7</w:t>
            </w:r>
            <w:r w:rsidR="009238B5" w:rsidRPr="00614D4E">
              <w:rPr>
                <w:color w:val="000000"/>
                <w:sz w:val="22"/>
                <w:szCs w:val="22"/>
              </w:rPr>
              <w:t>0</w:t>
            </w:r>
          </w:p>
        </w:tc>
        <w:tc>
          <w:tcPr>
            <w:tcW w:w="1134" w:type="dxa"/>
            <w:shd w:val="clear" w:color="auto" w:fill="auto"/>
          </w:tcPr>
          <w:p w:rsidR="009238B5" w:rsidRPr="00614D4E" w:rsidRDefault="009238B5" w:rsidP="001C13F5">
            <w:pPr>
              <w:jc w:val="center"/>
              <w:rPr>
                <w:color w:val="000000"/>
                <w:sz w:val="22"/>
                <w:szCs w:val="22"/>
              </w:rPr>
            </w:pPr>
            <w:r w:rsidRPr="00614D4E">
              <w:rPr>
                <w:color w:val="000000"/>
                <w:sz w:val="22"/>
                <w:szCs w:val="22"/>
              </w:rPr>
              <w:t>3,</w:t>
            </w:r>
            <w:r w:rsidR="0081728F">
              <w:rPr>
                <w:color w:val="000000"/>
                <w:sz w:val="22"/>
                <w:szCs w:val="22"/>
              </w:rPr>
              <w:t>2</w:t>
            </w:r>
            <w:r w:rsidRPr="00614D4E">
              <w:rPr>
                <w:color w:val="000000"/>
                <w:sz w:val="22"/>
                <w:szCs w:val="22"/>
              </w:rPr>
              <w:t>5</w:t>
            </w:r>
          </w:p>
        </w:tc>
        <w:tc>
          <w:tcPr>
            <w:tcW w:w="1134" w:type="dxa"/>
            <w:shd w:val="clear" w:color="auto" w:fill="auto"/>
          </w:tcPr>
          <w:p w:rsidR="009238B5" w:rsidRPr="00614D4E" w:rsidRDefault="009238B5" w:rsidP="001C13F5">
            <w:pPr>
              <w:jc w:val="center"/>
              <w:rPr>
                <w:color w:val="000000"/>
                <w:sz w:val="22"/>
                <w:szCs w:val="22"/>
              </w:rPr>
            </w:pPr>
            <w:r w:rsidRPr="00614D4E">
              <w:rPr>
                <w:color w:val="000000"/>
                <w:sz w:val="22"/>
                <w:szCs w:val="22"/>
              </w:rPr>
              <w:t>4-8</w:t>
            </w:r>
          </w:p>
        </w:tc>
        <w:tc>
          <w:tcPr>
            <w:tcW w:w="1418" w:type="dxa"/>
            <w:shd w:val="clear" w:color="auto" w:fill="auto"/>
          </w:tcPr>
          <w:p w:rsidR="009238B5" w:rsidRPr="00614D4E" w:rsidRDefault="0081728F" w:rsidP="0081728F">
            <w:pPr>
              <w:jc w:val="center"/>
              <w:rPr>
                <w:color w:val="000000"/>
                <w:sz w:val="22"/>
                <w:szCs w:val="22"/>
              </w:rPr>
            </w:pPr>
            <w:r>
              <w:rPr>
                <w:color w:val="000000"/>
                <w:sz w:val="22"/>
                <w:szCs w:val="22"/>
              </w:rPr>
              <w:t>230/310</w:t>
            </w:r>
          </w:p>
        </w:tc>
        <w:tc>
          <w:tcPr>
            <w:tcW w:w="1275" w:type="dxa"/>
            <w:shd w:val="clear" w:color="auto" w:fill="auto"/>
          </w:tcPr>
          <w:p w:rsidR="009238B5" w:rsidRPr="00614D4E" w:rsidRDefault="0081728F" w:rsidP="001C13F5">
            <w:pPr>
              <w:jc w:val="center"/>
              <w:rPr>
                <w:color w:val="000000"/>
                <w:sz w:val="22"/>
                <w:szCs w:val="22"/>
              </w:rPr>
            </w:pPr>
            <w:r>
              <w:rPr>
                <w:color w:val="000000"/>
                <w:sz w:val="22"/>
                <w:szCs w:val="22"/>
              </w:rPr>
              <w:t>65</w:t>
            </w:r>
          </w:p>
        </w:tc>
        <w:tc>
          <w:tcPr>
            <w:tcW w:w="1310" w:type="dxa"/>
            <w:shd w:val="clear" w:color="auto" w:fill="auto"/>
          </w:tcPr>
          <w:p w:rsidR="009238B5" w:rsidRPr="00614D4E" w:rsidRDefault="0081728F" w:rsidP="001C13F5">
            <w:pPr>
              <w:jc w:val="center"/>
              <w:rPr>
                <w:color w:val="000000"/>
                <w:sz w:val="22"/>
                <w:szCs w:val="22"/>
              </w:rPr>
            </w:pPr>
            <w:r>
              <w:rPr>
                <w:color w:val="000000"/>
                <w:sz w:val="22"/>
                <w:szCs w:val="22"/>
              </w:rPr>
              <w:t>-</w:t>
            </w:r>
          </w:p>
        </w:tc>
      </w:tr>
      <w:tr w:rsidR="0081728F" w:rsidRPr="00614D4E" w:rsidTr="0081728F">
        <w:trPr>
          <w:trHeight w:val="311"/>
        </w:trPr>
        <w:tc>
          <w:tcPr>
            <w:tcW w:w="9356" w:type="dxa"/>
            <w:gridSpan w:val="7"/>
            <w:shd w:val="clear" w:color="auto" w:fill="auto"/>
          </w:tcPr>
          <w:p w:rsidR="0081728F" w:rsidRPr="00614D4E" w:rsidRDefault="0081728F" w:rsidP="0081728F">
            <w:pPr>
              <w:jc w:val="center"/>
              <w:rPr>
                <w:color w:val="000000"/>
                <w:sz w:val="22"/>
                <w:szCs w:val="22"/>
              </w:rPr>
            </w:pPr>
            <w:r>
              <w:rPr>
                <w:color w:val="000000"/>
                <w:sz w:val="22"/>
                <w:szCs w:val="22"/>
                <w:u w:val="single"/>
              </w:rPr>
              <w:t>Магистральные улицы общегородского значения:</w:t>
            </w:r>
          </w:p>
        </w:tc>
      </w:tr>
      <w:tr w:rsidR="0081728F" w:rsidRPr="00614D4E" w:rsidTr="0081728F">
        <w:tc>
          <w:tcPr>
            <w:tcW w:w="1951" w:type="dxa"/>
            <w:shd w:val="clear" w:color="auto" w:fill="auto"/>
          </w:tcPr>
          <w:p w:rsidR="0081728F" w:rsidRPr="00614D4E" w:rsidRDefault="0081728F" w:rsidP="0081728F">
            <w:pPr>
              <w:jc w:val="center"/>
              <w:rPr>
                <w:color w:val="000000"/>
                <w:sz w:val="22"/>
                <w:szCs w:val="22"/>
              </w:rPr>
            </w:pPr>
            <w:r>
              <w:rPr>
                <w:color w:val="000000"/>
                <w:sz w:val="22"/>
                <w:szCs w:val="22"/>
              </w:rPr>
              <w:t>1-го класса</w:t>
            </w:r>
          </w:p>
        </w:tc>
        <w:tc>
          <w:tcPr>
            <w:tcW w:w="1134" w:type="dxa"/>
            <w:shd w:val="clear" w:color="auto" w:fill="auto"/>
          </w:tcPr>
          <w:p w:rsidR="0081728F" w:rsidRPr="00614D4E" w:rsidRDefault="0081728F" w:rsidP="0081728F">
            <w:pPr>
              <w:jc w:val="center"/>
              <w:rPr>
                <w:color w:val="000000"/>
                <w:sz w:val="22"/>
                <w:szCs w:val="22"/>
              </w:rPr>
            </w:pPr>
            <w:r>
              <w:rPr>
                <w:color w:val="000000"/>
                <w:sz w:val="22"/>
                <w:szCs w:val="22"/>
              </w:rPr>
              <w:t>70</w:t>
            </w:r>
          </w:p>
        </w:tc>
        <w:tc>
          <w:tcPr>
            <w:tcW w:w="1134" w:type="dxa"/>
            <w:shd w:val="clear" w:color="auto" w:fill="auto"/>
          </w:tcPr>
          <w:p w:rsidR="0081728F" w:rsidRDefault="0081728F" w:rsidP="0081728F">
            <w:pPr>
              <w:jc w:val="center"/>
            </w:pPr>
            <w:r w:rsidRPr="00B9584C">
              <w:rPr>
                <w:color w:val="000000"/>
                <w:sz w:val="22"/>
                <w:szCs w:val="22"/>
              </w:rPr>
              <w:t>3,25</w:t>
            </w:r>
          </w:p>
        </w:tc>
        <w:tc>
          <w:tcPr>
            <w:tcW w:w="1134" w:type="dxa"/>
            <w:shd w:val="clear" w:color="auto" w:fill="auto"/>
          </w:tcPr>
          <w:p w:rsidR="0081728F" w:rsidRPr="00614D4E" w:rsidRDefault="0081728F" w:rsidP="0081728F">
            <w:pPr>
              <w:jc w:val="center"/>
              <w:rPr>
                <w:color w:val="000000"/>
                <w:sz w:val="22"/>
                <w:szCs w:val="22"/>
              </w:rPr>
            </w:pPr>
            <w:r>
              <w:rPr>
                <w:color w:val="000000"/>
                <w:sz w:val="22"/>
                <w:szCs w:val="22"/>
              </w:rPr>
              <w:t>4-10</w:t>
            </w:r>
          </w:p>
        </w:tc>
        <w:tc>
          <w:tcPr>
            <w:tcW w:w="1418" w:type="dxa"/>
            <w:shd w:val="clear" w:color="auto" w:fill="auto"/>
          </w:tcPr>
          <w:p w:rsidR="0081728F" w:rsidRPr="00614D4E" w:rsidRDefault="0081728F" w:rsidP="0081728F">
            <w:pPr>
              <w:jc w:val="center"/>
              <w:rPr>
                <w:color w:val="000000"/>
                <w:sz w:val="22"/>
                <w:szCs w:val="22"/>
              </w:rPr>
            </w:pPr>
            <w:r>
              <w:rPr>
                <w:color w:val="000000"/>
                <w:sz w:val="22"/>
                <w:szCs w:val="22"/>
              </w:rPr>
              <w:t>230/310</w:t>
            </w:r>
          </w:p>
        </w:tc>
        <w:tc>
          <w:tcPr>
            <w:tcW w:w="1275" w:type="dxa"/>
            <w:shd w:val="clear" w:color="auto" w:fill="auto"/>
          </w:tcPr>
          <w:p w:rsidR="0081728F" w:rsidRPr="00614D4E" w:rsidRDefault="00990DB5" w:rsidP="0081728F">
            <w:pPr>
              <w:jc w:val="center"/>
              <w:rPr>
                <w:color w:val="000000"/>
                <w:sz w:val="22"/>
                <w:szCs w:val="22"/>
              </w:rPr>
            </w:pPr>
            <w:r>
              <w:rPr>
                <w:color w:val="000000"/>
                <w:sz w:val="22"/>
                <w:szCs w:val="22"/>
              </w:rPr>
              <w:t>65</w:t>
            </w:r>
          </w:p>
        </w:tc>
        <w:tc>
          <w:tcPr>
            <w:tcW w:w="1310" w:type="dxa"/>
            <w:shd w:val="clear" w:color="auto" w:fill="auto"/>
          </w:tcPr>
          <w:p w:rsidR="0081728F" w:rsidRPr="00614D4E" w:rsidRDefault="00990DB5" w:rsidP="0081728F">
            <w:pPr>
              <w:jc w:val="center"/>
              <w:rPr>
                <w:color w:val="000000"/>
                <w:sz w:val="22"/>
                <w:szCs w:val="22"/>
              </w:rPr>
            </w:pPr>
            <w:r>
              <w:rPr>
                <w:color w:val="000000"/>
                <w:sz w:val="22"/>
                <w:szCs w:val="22"/>
              </w:rPr>
              <w:t>4,5</w:t>
            </w:r>
          </w:p>
        </w:tc>
      </w:tr>
      <w:tr w:rsidR="0081728F" w:rsidRPr="00614D4E" w:rsidTr="0081728F">
        <w:tc>
          <w:tcPr>
            <w:tcW w:w="1951" w:type="dxa"/>
            <w:shd w:val="clear" w:color="auto" w:fill="auto"/>
          </w:tcPr>
          <w:p w:rsidR="0081728F" w:rsidRPr="00614D4E" w:rsidRDefault="0081728F" w:rsidP="0081728F">
            <w:pPr>
              <w:jc w:val="center"/>
              <w:rPr>
                <w:color w:val="000000"/>
                <w:sz w:val="22"/>
                <w:szCs w:val="22"/>
              </w:rPr>
            </w:pPr>
            <w:r>
              <w:rPr>
                <w:color w:val="000000"/>
                <w:sz w:val="22"/>
                <w:szCs w:val="22"/>
              </w:rPr>
              <w:t>2-го класса</w:t>
            </w:r>
          </w:p>
        </w:tc>
        <w:tc>
          <w:tcPr>
            <w:tcW w:w="1134" w:type="dxa"/>
            <w:shd w:val="clear" w:color="auto" w:fill="auto"/>
          </w:tcPr>
          <w:p w:rsidR="0081728F" w:rsidRPr="00614D4E" w:rsidRDefault="0081728F" w:rsidP="0081728F">
            <w:pPr>
              <w:jc w:val="center"/>
              <w:rPr>
                <w:color w:val="000000"/>
                <w:sz w:val="22"/>
                <w:szCs w:val="22"/>
              </w:rPr>
            </w:pPr>
            <w:r>
              <w:rPr>
                <w:color w:val="000000"/>
                <w:sz w:val="22"/>
                <w:szCs w:val="22"/>
              </w:rPr>
              <w:t>60</w:t>
            </w:r>
          </w:p>
        </w:tc>
        <w:tc>
          <w:tcPr>
            <w:tcW w:w="1134" w:type="dxa"/>
            <w:shd w:val="clear" w:color="auto" w:fill="auto"/>
          </w:tcPr>
          <w:p w:rsidR="0081728F" w:rsidRDefault="0081728F" w:rsidP="0081728F">
            <w:pPr>
              <w:jc w:val="center"/>
            </w:pPr>
            <w:r w:rsidRPr="00B9584C">
              <w:rPr>
                <w:color w:val="000000"/>
                <w:sz w:val="22"/>
                <w:szCs w:val="22"/>
              </w:rPr>
              <w:t>3,25</w:t>
            </w:r>
          </w:p>
        </w:tc>
        <w:tc>
          <w:tcPr>
            <w:tcW w:w="1134" w:type="dxa"/>
            <w:shd w:val="clear" w:color="auto" w:fill="auto"/>
          </w:tcPr>
          <w:p w:rsidR="0081728F" w:rsidRPr="00614D4E" w:rsidRDefault="0081728F" w:rsidP="0081728F">
            <w:pPr>
              <w:jc w:val="center"/>
              <w:rPr>
                <w:color w:val="000000"/>
                <w:sz w:val="22"/>
                <w:szCs w:val="22"/>
              </w:rPr>
            </w:pPr>
            <w:r>
              <w:rPr>
                <w:color w:val="000000"/>
                <w:sz w:val="22"/>
                <w:szCs w:val="22"/>
              </w:rPr>
              <w:t>4-10</w:t>
            </w:r>
          </w:p>
        </w:tc>
        <w:tc>
          <w:tcPr>
            <w:tcW w:w="1418" w:type="dxa"/>
            <w:shd w:val="clear" w:color="auto" w:fill="auto"/>
          </w:tcPr>
          <w:p w:rsidR="0081728F" w:rsidRPr="00614D4E" w:rsidRDefault="0081728F" w:rsidP="0081728F">
            <w:pPr>
              <w:jc w:val="center"/>
              <w:rPr>
                <w:color w:val="000000"/>
                <w:sz w:val="22"/>
                <w:szCs w:val="22"/>
              </w:rPr>
            </w:pPr>
            <w:r>
              <w:rPr>
                <w:color w:val="000000"/>
                <w:sz w:val="22"/>
                <w:szCs w:val="22"/>
              </w:rPr>
              <w:t>170/220</w:t>
            </w:r>
          </w:p>
        </w:tc>
        <w:tc>
          <w:tcPr>
            <w:tcW w:w="1275" w:type="dxa"/>
            <w:shd w:val="clear" w:color="auto" w:fill="auto"/>
          </w:tcPr>
          <w:p w:rsidR="0081728F" w:rsidRPr="00614D4E" w:rsidRDefault="00990DB5" w:rsidP="0081728F">
            <w:pPr>
              <w:jc w:val="center"/>
              <w:rPr>
                <w:color w:val="000000"/>
                <w:sz w:val="22"/>
                <w:szCs w:val="22"/>
              </w:rPr>
            </w:pPr>
            <w:r>
              <w:rPr>
                <w:color w:val="000000"/>
                <w:sz w:val="22"/>
                <w:szCs w:val="22"/>
              </w:rPr>
              <w:t>70</w:t>
            </w:r>
          </w:p>
        </w:tc>
        <w:tc>
          <w:tcPr>
            <w:tcW w:w="1310" w:type="dxa"/>
            <w:shd w:val="clear" w:color="auto" w:fill="auto"/>
          </w:tcPr>
          <w:p w:rsidR="0081728F" w:rsidRPr="00614D4E" w:rsidRDefault="00990DB5" w:rsidP="0081728F">
            <w:pPr>
              <w:jc w:val="center"/>
              <w:rPr>
                <w:color w:val="000000"/>
                <w:sz w:val="22"/>
                <w:szCs w:val="22"/>
              </w:rPr>
            </w:pPr>
            <w:r>
              <w:rPr>
                <w:color w:val="000000"/>
                <w:sz w:val="22"/>
                <w:szCs w:val="22"/>
              </w:rPr>
              <w:t>3,0</w:t>
            </w:r>
          </w:p>
        </w:tc>
      </w:tr>
      <w:tr w:rsidR="0081728F" w:rsidRPr="00614D4E" w:rsidTr="0081728F">
        <w:trPr>
          <w:trHeight w:val="65"/>
        </w:trPr>
        <w:tc>
          <w:tcPr>
            <w:tcW w:w="1951" w:type="dxa"/>
            <w:shd w:val="clear" w:color="auto" w:fill="auto"/>
          </w:tcPr>
          <w:p w:rsidR="0081728F" w:rsidRPr="00614D4E" w:rsidRDefault="0081728F" w:rsidP="0081728F">
            <w:pPr>
              <w:jc w:val="center"/>
              <w:rPr>
                <w:color w:val="000000"/>
                <w:sz w:val="22"/>
                <w:szCs w:val="22"/>
              </w:rPr>
            </w:pPr>
            <w:r>
              <w:rPr>
                <w:color w:val="000000"/>
                <w:sz w:val="22"/>
                <w:szCs w:val="22"/>
              </w:rPr>
              <w:t>3-го класса</w:t>
            </w:r>
          </w:p>
        </w:tc>
        <w:tc>
          <w:tcPr>
            <w:tcW w:w="1134" w:type="dxa"/>
            <w:shd w:val="clear" w:color="auto" w:fill="auto"/>
          </w:tcPr>
          <w:p w:rsidR="0081728F" w:rsidRPr="00614D4E" w:rsidRDefault="0081728F" w:rsidP="0081728F">
            <w:pPr>
              <w:jc w:val="center"/>
              <w:rPr>
                <w:color w:val="000000"/>
                <w:sz w:val="22"/>
                <w:szCs w:val="22"/>
              </w:rPr>
            </w:pPr>
            <w:r>
              <w:rPr>
                <w:color w:val="000000"/>
                <w:sz w:val="22"/>
                <w:szCs w:val="22"/>
              </w:rPr>
              <w:t>50</w:t>
            </w:r>
          </w:p>
        </w:tc>
        <w:tc>
          <w:tcPr>
            <w:tcW w:w="1134" w:type="dxa"/>
            <w:shd w:val="clear" w:color="auto" w:fill="auto"/>
          </w:tcPr>
          <w:p w:rsidR="0081728F" w:rsidRDefault="0081728F" w:rsidP="0081728F">
            <w:pPr>
              <w:jc w:val="center"/>
            </w:pPr>
            <w:r w:rsidRPr="00B9584C">
              <w:rPr>
                <w:color w:val="000000"/>
                <w:sz w:val="22"/>
                <w:szCs w:val="22"/>
              </w:rPr>
              <w:t>3,25</w:t>
            </w:r>
          </w:p>
        </w:tc>
        <w:tc>
          <w:tcPr>
            <w:tcW w:w="1134" w:type="dxa"/>
            <w:shd w:val="clear" w:color="auto" w:fill="auto"/>
          </w:tcPr>
          <w:p w:rsidR="0081728F" w:rsidRPr="00614D4E" w:rsidRDefault="0081728F" w:rsidP="0081728F">
            <w:pPr>
              <w:jc w:val="center"/>
              <w:rPr>
                <w:color w:val="000000"/>
                <w:sz w:val="22"/>
                <w:szCs w:val="22"/>
              </w:rPr>
            </w:pPr>
            <w:r>
              <w:rPr>
                <w:color w:val="000000"/>
                <w:sz w:val="22"/>
                <w:szCs w:val="22"/>
              </w:rPr>
              <w:t>4-6</w:t>
            </w:r>
          </w:p>
        </w:tc>
        <w:tc>
          <w:tcPr>
            <w:tcW w:w="1418" w:type="dxa"/>
            <w:shd w:val="clear" w:color="auto" w:fill="auto"/>
          </w:tcPr>
          <w:p w:rsidR="0081728F" w:rsidRPr="00614D4E" w:rsidRDefault="0081728F" w:rsidP="0081728F">
            <w:pPr>
              <w:jc w:val="center"/>
              <w:rPr>
                <w:color w:val="000000"/>
                <w:sz w:val="22"/>
                <w:szCs w:val="22"/>
              </w:rPr>
            </w:pPr>
            <w:r>
              <w:rPr>
                <w:color w:val="000000"/>
                <w:sz w:val="22"/>
                <w:szCs w:val="22"/>
              </w:rPr>
              <w:t>110/140</w:t>
            </w:r>
          </w:p>
        </w:tc>
        <w:tc>
          <w:tcPr>
            <w:tcW w:w="1275" w:type="dxa"/>
            <w:shd w:val="clear" w:color="auto" w:fill="auto"/>
          </w:tcPr>
          <w:p w:rsidR="0081728F" w:rsidRPr="00614D4E" w:rsidRDefault="00990DB5" w:rsidP="0081728F">
            <w:pPr>
              <w:jc w:val="center"/>
              <w:rPr>
                <w:color w:val="000000"/>
                <w:sz w:val="22"/>
                <w:szCs w:val="22"/>
              </w:rPr>
            </w:pPr>
            <w:r>
              <w:rPr>
                <w:color w:val="000000"/>
                <w:sz w:val="22"/>
                <w:szCs w:val="22"/>
              </w:rPr>
              <w:t>70</w:t>
            </w:r>
          </w:p>
        </w:tc>
        <w:tc>
          <w:tcPr>
            <w:tcW w:w="1310" w:type="dxa"/>
            <w:shd w:val="clear" w:color="auto" w:fill="auto"/>
          </w:tcPr>
          <w:p w:rsidR="0081728F" w:rsidRPr="00614D4E" w:rsidRDefault="00990DB5" w:rsidP="0081728F">
            <w:pPr>
              <w:jc w:val="center"/>
              <w:rPr>
                <w:color w:val="000000"/>
                <w:sz w:val="22"/>
                <w:szCs w:val="22"/>
              </w:rPr>
            </w:pPr>
            <w:r>
              <w:rPr>
                <w:color w:val="000000"/>
                <w:sz w:val="22"/>
                <w:szCs w:val="22"/>
              </w:rPr>
              <w:t>3,0</w:t>
            </w:r>
          </w:p>
        </w:tc>
      </w:tr>
      <w:tr w:rsidR="0081728F" w:rsidRPr="00614D4E" w:rsidTr="0081728F">
        <w:trPr>
          <w:trHeight w:val="815"/>
        </w:trPr>
        <w:tc>
          <w:tcPr>
            <w:tcW w:w="1951" w:type="dxa"/>
            <w:shd w:val="clear" w:color="auto" w:fill="auto"/>
          </w:tcPr>
          <w:p w:rsidR="0081728F" w:rsidRPr="00614D4E" w:rsidRDefault="0081728F" w:rsidP="0081728F">
            <w:pPr>
              <w:jc w:val="center"/>
              <w:rPr>
                <w:color w:val="000000"/>
                <w:sz w:val="22"/>
                <w:szCs w:val="22"/>
              </w:rPr>
            </w:pPr>
            <w:r>
              <w:rPr>
                <w:color w:val="000000"/>
                <w:sz w:val="22"/>
                <w:szCs w:val="22"/>
              </w:rPr>
              <w:t>Магистральные улицы районного значения</w:t>
            </w:r>
          </w:p>
        </w:tc>
        <w:tc>
          <w:tcPr>
            <w:tcW w:w="1134" w:type="dxa"/>
            <w:shd w:val="clear" w:color="auto" w:fill="auto"/>
          </w:tcPr>
          <w:p w:rsidR="0081728F" w:rsidRPr="00614D4E" w:rsidRDefault="0081728F" w:rsidP="0081728F">
            <w:pPr>
              <w:jc w:val="center"/>
              <w:rPr>
                <w:color w:val="000000"/>
                <w:sz w:val="22"/>
                <w:szCs w:val="22"/>
              </w:rPr>
            </w:pPr>
            <w:r>
              <w:rPr>
                <w:color w:val="000000"/>
                <w:sz w:val="22"/>
                <w:szCs w:val="22"/>
              </w:rPr>
              <w:t>50</w:t>
            </w:r>
          </w:p>
        </w:tc>
        <w:tc>
          <w:tcPr>
            <w:tcW w:w="1134" w:type="dxa"/>
            <w:shd w:val="clear" w:color="auto" w:fill="auto"/>
          </w:tcPr>
          <w:p w:rsidR="0081728F" w:rsidRDefault="0081728F" w:rsidP="0081728F">
            <w:pPr>
              <w:jc w:val="center"/>
            </w:pPr>
            <w:r w:rsidRPr="00B9584C">
              <w:rPr>
                <w:color w:val="000000"/>
                <w:sz w:val="22"/>
                <w:szCs w:val="22"/>
              </w:rPr>
              <w:t>3,25</w:t>
            </w:r>
          </w:p>
        </w:tc>
        <w:tc>
          <w:tcPr>
            <w:tcW w:w="1134" w:type="dxa"/>
            <w:shd w:val="clear" w:color="auto" w:fill="auto"/>
          </w:tcPr>
          <w:p w:rsidR="0081728F" w:rsidRPr="00614D4E" w:rsidRDefault="0081728F" w:rsidP="0081728F">
            <w:pPr>
              <w:jc w:val="center"/>
              <w:rPr>
                <w:color w:val="000000"/>
                <w:sz w:val="22"/>
                <w:szCs w:val="22"/>
              </w:rPr>
            </w:pPr>
            <w:r>
              <w:rPr>
                <w:color w:val="000000"/>
                <w:sz w:val="22"/>
                <w:szCs w:val="22"/>
              </w:rPr>
              <w:t>2-4</w:t>
            </w:r>
          </w:p>
        </w:tc>
        <w:tc>
          <w:tcPr>
            <w:tcW w:w="1418" w:type="dxa"/>
            <w:shd w:val="clear" w:color="auto" w:fill="auto"/>
          </w:tcPr>
          <w:p w:rsidR="0081728F" w:rsidRPr="00614D4E" w:rsidRDefault="0081728F" w:rsidP="0081728F">
            <w:pPr>
              <w:jc w:val="center"/>
              <w:rPr>
                <w:color w:val="000000"/>
                <w:sz w:val="22"/>
                <w:szCs w:val="22"/>
              </w:rPr>
            </w:pPr>
            <w:r>
              <w:rPr>
                <w:color w:val="000000"/>
                <w:sz w:val="22"/>
                <w:szCs w:val="22"/>
              </w:rPr>
              <w:t>110/140</w:t>
            </w:r>
          </w:p>
        </w:tc>
        <w:tc>
          <w:tcPr>
            <w:tcW w:w="1275" w:type="dxa"/>
            <w:shd w:val="clear" w:color="auto" w:fill="auto"/>
          </w:tcPr>
          <w:p w:rsidR="0081728F" w:rsidRPr="00614D4E" w:rsidRDefault="00990DB5" w:rsidP="0081728F">
            <w:pPr>
              <w:jc w:val="center"/>
              <w:rPr>
                <w:color w:val="000000"/>
                <w:sz w:val="22"/>
                <w:szCs w:val="22"/>
              </w:rPr>
            </w:pPr>
            <w:r>
              <w:rPr>
                <w:color w:val="000000"/>
                <w:sz w:val="22"/>
                <w:szCs w:val="22"/>
              </w:rPr>
              <w:t>70</w:t>
            </w:r>
          </w:p>
        </w:tc>
        <w:tc>
          <w:tcPr>
            <w:tcW w:w="1310" w:type="dxa"/>
            <w:shd w:val="clear" w:color="auto" w:fill="auto"/>
          </w:tcPr>
          <w:p w:rsidR="0081728F" w:rsidRPr="00614D4E" w:rsidRDefault="00990DB5" w:rsidP="0081728F">
            <w:pPr>
              <w:jc w:val="center"/>
              <w:rPr>
                <w:color w:val="000000"/>
                <w:sz w:val="22"/>
                <w:szCs w:val="22"/>
              </w:rPr>
            </w:pPr>
            <w:r>
              <w:rPr>
                <w:color w:val="000000"/>
                <w:sz w:val="22"/>
                <w:szCs w:val="22"/>
              </w:rPr>
              <w:t>2,25</w:t>
            </w:r>
          </w:p>
        </w:tc>
      </w:tr>
      <w:tr w:rsidR="00990DB5" w:rsidRPr="00614D4E" w:rsidTr="009E3C1F">
        <w:tc>
          <w:tcPr>
            <w:tcW w:w="9356" w:type="dxa"/>
            <w:gridSpan w:val="7"/>
            <w:shd w:val="clear" w:color="auto" w:fill="auto"/>
          </w:tcPr>
          <w:p w:rsidR="00990DB5" w:rsidRPr="00614D4E" w:rsidRDefault="00990DB5" w:rsidP="001C13F5">
            <w:pPr>
              <w:jc w:val="center"/>
              <w:rPr>
                <w:color w:val="000000"/>
                <w:sz w:val="22"/>
                <w:szCs w:val="22"/>
              </w:rPr>
            </w:pPr>
            <w:r>
              <w:rPr>
                <w:color w:val="000000"/>
                <w:sz w:val="22"/>
                <w:szCs w:val="22"/>
                <w:u w:val="single"/>
              </w:rPr>
              <w:t>Улицы и дороги местного значения</w:t>
            </w:r>
            <w:r w:rsidRPr="00CB558B">
              <w:rPr>
                <w:color w:val="000000"/>
                <w:sz w:val="22"/>
                <w:szCs w:val="22"/>
                <w:u w:val="single"/>
              </w:rPr>
              <w:t>:</w:t>
            </w:r>
          </w:p>
        </w:tc>
      </w:tr>
      <w:tr w:rsidR="009238B5" w:rsidRPr="00614D4E" w:rsidTr="0081728F">
        <w:tc>
          <w:tcPr>
            <w:tcW w:w="1951" w:type="dxa"/>
            <w:shd w:val="clear" w:color="auto" w:fill="auto"/>
          </w:tcPr>
          <w:p w:rsidR="009238B5" w:rsidRPr="00614D4E" w:rsidRDefault="00990DB5" w:rsidP="001C13F5">
            <w:pPr>
              <w:jc w:val="center"/>
              <w:rPr>
                <w:color w:val="000000"/>
                <w:sz w:val="22"/>
                <w:szCs w:val="22"/>
              </w:rPr>
            </w:pPr>
            <w:r>
              <w:rPr>
                <w:color w:val="000000"/>
                <w:sz w:val="22"/>
                <w:szCs w:val="22"/>
              </w:rPr>
              <w:t>Улицы в зонах жилой застройки</w:t>
            </w:r>
          </w:p>
        </w:tc>
        <w:tc>
          <w:tcPr>
            <w:tcW w:w="1134" w:type="dxa"/>
            <w:shd w:val="clear" w:color="auto" w:fill="auto"/>
          </w:tcPr>
          <w:p w:rsidR="009238B5" w:rsidRPr="00614D4E" w:rsidRDefault="00AB2C2A" w:rsidP="001C13F5">
            <w:pPr>
              <w:jc w:val="center"/>
              <w:rPr>
                <w:color w:val="000000"/>
                <w:sz w:val="22"/>
                <w:szCs w:val="22"/>
              </w:rPr>
            </w:pPr>
            <w:r>
              <w:rPr>
                <w:color w:val="000000"/>
                <w:sz w:val="22"/>
                <w:szCs w:val="22"/>
              </w:rPr>
              <w:t>30</w:t>
            </w:r>
          </w:p>
        </w:tc>
        <w:tc>
          <w:tcPr>
            <w:tcW w:w="1134" w:type="dxa"/>
            <w:shd w:val="clear" w:color="auto" w:fill="auto"/>
          </w:tcPr>
          <w:p w:rsidR="009238B5" w:rsidRPr="00614D4E" w:rsidRDefault="00AB2C2A" w:rsidP="00AB2C2A">
            <w:pPr>
              <w:jc w:val="center"/>
              <w:rPr>
                <w:color w:val="000000"/>
                <w:sz w:val="22"/>
                <w:szCs w:val="22"/>
              </w:rPr>
            </w:pPr>
            <w:r>
              <w:rPr>
                <w:color w:val="000000"/>
                <w:sz w:val="22"/>
                <w:szCs w:val="22"/>
              </w:rPr>
              <w:t>3,0</w:t>
            </w:r>
          </w:p>
        </w:tc>
        <w:tc>
          <w:tcPr>
            <w:tcW w:w="1134" w:type="dxa"/>
            <w:shd w:val="clear" w:color="auto" w:fill="auto"/>
          </w:tcPr>
          <w:p w:rsidR="009238B5" w:rsidRPr="00614D4E" w:rsidRDefault="00AB2C2A" w:rsidP="001C13F5">
            <w:pPr>
              <w:jc w:val="center"/>
              <w:rPr>
                <w:color w:val="000000"/>
                <w:sz w:val="22"/>
                <w:szCs w:val="22"/>
              </w:rPr>
            </w:pPr>
            <w:r>
              <w:rPr>
                <w:color w:val="000000"/>
                <w:sz w:val="22"/>
                <w:szCs w:val="22"/>
              </w:rPr>
              <w:t>2-4</w:t>
            </w:r>
          </w:p>
        </w:tc>
        <w:tc>
          <w:tcPr>
            <w:tcW w:w="1418" w:type="dxa"/>
            <w:shd w:val="clear" w:color="auto" w:fill="auto"/>
          </w:tcPr>
          <w:p w:rsidR="009238B5" w:rsidRPr="00614D4E" w:rsidRDefault="00AB2C2A" w:rsidP="001C13F5">
            <w:pPr>
              <w:jc w:val="center"/>
              <w:rPr>
                <w:color w:val="000000"/>
                <w:sz w:val="22"/>
                <w:szCs w:val="22"/>
              </w:rPr>
            </w:pPr>
            <w:r>
              <w:rPr>
                <w:color w:val="000000"/>
                <w:sz w:val="22"/>
                <w:szCs w:val="22"/>
              </w:rPr>
              <w:t>40/40</w:t>
            </w:r>
          </w:p>
        </w:tc>
        <w:tc>
          <w:tcPr>
            <w:tcW w:w="1275" w:type="dxa"/>
            <w:shd w:val="clear" w:color="auto" w:fill="auto"/>
          </w:tcPr>
          <w:p w:rsidR="009238B5" w:rsidRPr="00614D4E" w:rsidRDefault="00AB2C2A" w:rsidP="001C13F5">
            <w:pPr>
              <w:jc w:val="center"/>
              <w:rPr>
                <w:color w:val="000000"/>
                <w:sz w:val="22"/>
                <w:szCs w:val="22"/>
              </w:rPr>
            </w:pPr>
            <w:r>
              <w:rPr>
                <w:color w:val="000000"/>
                <w:sz w:val="22"/>
                <w:szCs w:val="22"/>
              </w:rPr>
              <w:t>80</w:t>
            </w:r>
          </w:p>
        </w:tc>
        <w:tc>
          <w:tcPr>
            <w:tcW w:w="1310" w:type="dxa"/>
            <w:shd w:val="clear" w:color="auto" w:fill="auto"/>
          </w:tcPr>
          <w:p w:rsidR="009238B5" w:rsidRPr="00614D4E" w:rsidRDefault="00AB2C2A" w:rsidP="001C13F5">
            <w:pPr>
              <w:jc w:val="center"/>
              <w:rPr>
                <w:color w:val="000000"/>
                <w:sz w:val="22"/>
                <w:szCs w:val="22"/>
              </w:rPr>
            </w:pPr>
            <w:r>
              <w:rPr>
                <w:color w:val="000000"/>
                <w:sz w:val="22"/>
                <w:szCs w:val="22"/>
              </w:rPr>
              <w:t>2,0</w:t>
            </w:r>
          </w:p>
        </w:tc>
      </w:tr>
      <w:tr w:rsidR="009238B5" w:rsidRPr="00614D4E" w:rsidTr="0081728F">
        <w:tc>
          <w:tcPr>
            <w:tcW w:w="1951" w:type="dxa"/>
            <w:shd w:val="clear" w:color="auto" w:fill="auto"/>
          </w:tcPr>
          <w:p w:rsidR="009238B5" w:rsidRPr="00614D4E" w:rsidRDefault="00492550" w:rsidP="001C13F5">
            <w:pPr>
              <w:jc w:val="center"/>
              <w:rPr>
                <w:color w:val="000000"/>
                <w:sz w:val="22"/>
                <w:szCs w:val="22"/>
              </w:rPr>
            </w:pPr>
            <w:r>
              <w:rPr>
                <w:color w:val="000000"/>
                <w:sz w:val="22"/>
                <w:szCs w:val="22"/>
              </w:rPr>
              <w:t>Улицы в общественно-деловых и торговых зонах</w:t>
            </w:r>
          </w:p>
        </w:tc>
        <w:tc>
          <w:tcPr>
            <w:tcW w:w="1134" w:type="dxa"/>
            <w:shd w:val="clear" w:color="auto" w:fill="auto"/>
          </w:tcPr>
          <w:p w:rsidR="009238B5" w:rsidRPr="00614D4E" w:rsidRDefault="00AB2C2A" w:rsidP="001C13F5">
            <w:pPr>
              <w:jc w:val="center"/>
              <w:rPr>
                <w:color w:val="000000"/>
                <w:sz w:val="22"/>
                <w:szCs w:val="22"/>
              </w:rPr>
            </w:pPr>
            <w:r>
              <w:rPr>
                <w:color w:val="000000"/>
                <w:sz w:val="22"/>
                <w:szCs w:val="22"/>
              </w:rPr>
              <w:t>30</w:t>
            </w:r>
          </w:p>
        </w:tc>
        <w:tc>
          <w:tcPr>
            <w:tcW w:w="1134" w:type="dxa"/>
            <w:shd w:val="clear" w:color="auto" w:fill="auto"/>
          </w:tcPr>
          <w:p w:rsidR="009238B5" w:rsidRPr="00614D4E" w:rsidRDefault="00AB2C2A" w:rsidP="00AB2C2A">
            <w:pPr>
              <w:jc w:val="center"/>
              <w:rPr>
                <w:color w:val="000000"/>
                <w:sz w:val="22"/>
                <w:szCs w:val="22"/>
              </w:rPr>
            </w:pPr>
            <w:r>
              <w:rPr>
                <w:color w:val="000000"/>
                <w:sz w:val="22"/>
                <w:szCs w:val="22"/>
              </w:rPr>
              <w:t>3,0</w:t>
            </w:r>
          </w:p>
        </w:tc>
        <w:tc>
          <w:tcPr>
            <w:tcW w:w="1134" w:type="dxa"/>
            <w:shd w:val="clear" w:color="auto" w:fill="auto"/>
          </w:tcPr>
          <w:p w:rsidR="009238B5" w:rsidRPr="00614D4E" w:rsidRDefault="00AB2C2A" w:rsidP="001C13F5">
            <w:pPr>
              <w:jc w:val="center"/>
              <w:rPr>
                <w:color w:val="000000"/>
                <w:sz w:val="22"/>
                <w:szCs w:val="22"/>
              </w:rPr>
            </w:pPr>
            <w:r>
              <w:rPr>
                <w:color w:val="000000"/>
                <w:sz w:val="22"/>
                <w:szCs w:val="22"/>
              </w:rPr>
              <w:t>2-4</w:t>
            </w:r>
          </w:p>
        </w:tc>
        <w:tc>
          <w:tcPr>
            <w:tcW w:w="1418" w:type="dxa"/>
            <w:shd w:val="clear" w:color="auto" w:fill="auto"/>
          </w:tcPr>
          <w:p w:rsidR="009238B5" w:rsidRPr="00614D4E" w:rsidRDefault="00AB2C2A" w:rsidP="001C13F5">
            <w:pPr>
              <w:jc w:val="center"/>
              <w:rPr>
                <w:color w:val="000000"/>
                <w:sz w:val="22"/>
                <w:szCs w:val="22"/>
              </w:rPr>
            </w:pPr>
            <w:r>
              <w:rPr>
                <w:color w:val="000000"/>
                <w:sz w:val="22"/>
                <w:szCs w:val="22"/>
              </w:rPr>
              <w:t>40/40</w:t>
            </w:r>
          </w:p>
        </w:tc>
        <w:tc>
          <w:tcPr>
            <w:tcW w:w="1275" w:type="dxa"/>
            <w:shd w:val="clear" w:color="auto" w:fill="auto"/>
          </w:tcPr>
          <w:p w:rsidR="009238B5" w:rsidRPr="00614D4E" w:rsidRDefault="00AB2C2A" w:rsidP="001C13F5">
            <w:pPr>
              <w:jc w:val="center"/>
              <w:rPr>
                <w:color w:val="000000"/>
                <w:sz w:val="22"/>
                <w:szCs w:val="22"/>
              </w:rPr>
            </w:pPr>
            <w:r>
              <w:rPr>
                <w:color w:val="000000"/>
                <w:sz w:val="22"/>
                <w:szCs w:val="22"/>
              </w:rPr>
              <w:t>80</w:t>
            </w:r>
          </w:p>
        </w:tc>
        <w:tc>
          <w:tcPr>
            <w:tcW w:w="1310" w:type="dxa"/>
            <w:shd w:val="clear" w:color="auto" w:fill="auto"/>
          </w:tcPr>
          <w:p w:rsidR="009238B5" w:rsidRPr="00614D4E" w:rsidRDefault="00AB2C2A" w:rsidP="001C13F5">
            <w:pPr>
              <w:jc w:val="center"/>
              <w:rPr>
                <w:color w:val="000000"/>
                <w:sz w:val="22"/>
                <w:szCs w:val="22"/>
              </w:rPr>
            </w:pPr>
            <w:r>
              <w:rPr>
                <w:color w:val="000000"/>
                <w:sz w:val="22"/>
                <w:szCs w:val="22"/>
              </w:rPr>
              <w:t>2,0</w:t>
            </w:r>
          </w:p>
        </w:tc>
      </w:tr>
      <w:tr w:rsidR="009238B5" w:rsidRPr="00614D4E" w:rsidTr="0081728F">
        <w:tc>
          <w:tcPr>
            <w:tcW w:w="1951" w:type="dxa"/>
            <w:shd w:val="clear" w:color="auto" w:fill="auto"/>
          </w:tcPr>
          <w:p w:rsidR="009238B5" w:rsidRPr="00614D4E" w:rsidRDefault="00492550" w:rsidP="001C13F5">
            <w:pPr>
              <w:jc w:val="center"/>
              <w:rPr>
                <w:color w:val="000000"/>
                <w:sz w:val="22"/>
                <w:szCs w:val="22"/>
              </w:rPr>
            </w:pPr>
            <w:r>
              <w:rPr>
                <w:color w:val="000000"/>
                <w:sz w:val="22"/>
                <w:szCs w:val="22"/>
              </w:rPr>
              <w:t>Улицы и дороги в производственных зонах</w:t>
            </w:r>
          </w:p>
        </w:tc>
        <w:tc>
          <w:tcPr>
            <w:tcW w:w="1134" w:type="dxa"/>
            <w:shd w:val="clear" w:color="auto" w:fill="auto"/>
          </w:tcPr>
          <w:p w:rsidR="009238B5" w:rsidRPr="00614D4E" w:rsidRDefault="00AB2C2A" w:rsidP="001C13F5">
            <w:pPr>
              <w:jc w:val="center"/>
              <w:rPr>
                <w:color w:val="000000"/>
                <w:sz w:val="22"/>
                <w:szCs w:val="22"/>
              </w:rPr>
            </w:pPr>
            <w:r>
              <w:rPr>
                <w:color w:val="000000"/>
                <w:sz w:val="22"/>
                <w:szCs w:val="22"/>
              </w:rPr>
              <w:t>50</w:t>
            </w:r>
          </w:p>
        </w:tc>
        <w:tc>
          <w:tcPr>
            <w:tcW w:w="1134" w:type="dxa"/>
            <w:shd w:val="clear" w:color="auto" w:fill="auto"/>
          </w:tcPr>
          <w:p w:rsidR="009238B5" w:rsidRPr="00614D4E" w:rsidRDefault="00AB2C2A" w:rsidP="001C13F5">
            <w:pPr>
              <w:jc w:val="center"/>
              <w:rPr>
                <w:color w:val="000000"/>
                <w:sz w:val="22"/>
                <w:szCs w:val="22"/>
              </w:rPr>
            </w:pPr>
            <w:r>
              <w:rPr>
                <w:color w:val="000000"/>
                <w:sz w:val="22"/>
                <w:szCs w:val="22"/>
              </w:rPr>
              <w:t>3,5</w:t>
            </w:r>
          </w:p>
        </w:tc>
        <w:tc>
          <w:tcPr>
            <w:tcW w:w="1134" w:type="dxa"/>
            <w:shd w:val="clear" w:color="auto" w:fill="auto"/>
          </w:tcPr>
          <w:p w:rsidR="009238B5" w:rsidRPr="00614D4E" w:rsidRDefault="00AB2C2A" w:rsidP="001C13F5">
            <w:pPr>
              <w:jc w:val="center"/>
              <w:rPr>
                <w:color w:val="000000"/>
                <w:sz w:val="22"/>
                <w:szCs w:val="22"/>
              </w:rPr>
            </w:pPr>
            <w:r>
              <w:rPr>
                <w:color w:val="000000"/>
                <w:sz w:val="22"/>
                <w:szCs w:val="22"/>
              </w:rPr>
              <w:t>2-4</w:t>
            </w:r>
          </w:p>
        </w:tc>
        <w:tc>
          <w:tcPr>
            <w:tcW w:w="1418" w:type="dxa"/>
            <w:shd w:val="clear" w:color="auto" w:fill="auto"/>
          </w:tcPr>
          <w:p w:rsidR="009238B5" w:rsidRPr="00614D4E" w:rsidRDefault="00AB2C2A" w:rsidP="001C13F5">
            <w:pPr>
              <w:jc w:val="center"/>
              <w:rPr>
                <w:color w:val="000000"/>
                <w:sz w:val="22"/>
                <w:szCs w:val="22"/>
              </w:rPr>
            </w:pPr>
            <w:r>
              <w:rPr>
                <w:color w:val="000000"/>
                <w:sz w:val="22"/>
                <w:szCs w:val="22"/>
              </w:rPr>
              <w:t>110/140</w:t>
            </w:r>
          </w:p>
        </w:tc>
        <w:tc>
          <w:tcPr>
            <w:tcW w:w="1275" w:type="dxa"/>
            <w:shd w:val="clear" w:color="auto" w:fill="auto"/>
          </w:tcPr>
          <w:p w:rsidR="009238B5" w:rsidRPr="00614D4E" w:rsidRDefault="00AB2C2A" w:rsidP="001C13F5">
            <w:pPr>
              <w:jc w:val="center"/>
              <w:rPr>
                <w:color w:val="000000"/>
                <w:sz w:val="22"/>
                <w:szCs w:val="22"/>
              </w:rPr>
            </w:pPr>
            <w:r>
              <w:rPr>
                <w:color w:val="000000"/>
                <w:sz w:val="22"/>
                <w:szCs w:val="22"/>
              </w:rPr>
              <w:t>60</w:t>
            </w:r>
          </w:p>
        </w:tc>
        <w:tc>
          <w:tcPr>
            <w:tcW w:w="1310" w:type="dxa"/>
            <w:shd w:val="clear" w:color="auto" w:fill="auto"/>
          </w:tcPr>
          <w:p w:rsidR="009238B5" w:rsidRPr="00614D4E" w:rsidRDefault="00AB2C2A" w:rsidP="001C13F5">
            <w:pPr>
              <w:jc w:val="center"/>
              <w:rPr>
                <w:color w:val="000000"/>
                <w:sz w:val="22"/>
                <w:szCs w:val="22"/>
              </w:rPr>
            </w:pPr>
            <w:r>
              <w:rPr>
                <w:color w:val="000000"/>
                <w:sz w:val="22"/>
                <w:szCs w:val="22"/>
              </w:rPr>
              <w:t>2,0</w:t>
            </w:r>
          </w:p>
        </w:tc>
      </w:tr>
      <w:tr w:rsidR="00492550" w:rsidRPr="00614D4E" w:rsidTr="009E3C1F">
        <w:tc>
          <w:tcPr>
            <w:tcW w:w="9356" w:type="dxa"/>
            <w:gridSpan w:val="7"/>
            <w:shd w:val="clear" w:color="auto" w:fill="auto"/>
          </w:tcPr>
          <w:p w:rsidR="00492550" w:rsidRPr="00614D4E" w:rsidRDefault="00492550" w:rsidP="001C13F5">
            <w:pPr>
              <w:jc w:val="center"/>
              <w:rPr>
                <w:color w:val="000000"/>
                <w:sz w:val="22"/>
                <w:szCs w:val="22"/>
              </w:rPr>
            </w:pPr>
            <w:r>
              <w:rPr>
                <w:color w:val="000000"/>
                <w:sz w:val="22"/>
                <w:szCs w:val="22"/>
                <w:u w:val="single"/>
              </w:rPr>
              <w:t>Пешеходные улицы и площади</w:t>
            </w:r>
            <w:r w:rsidRPr="00CB558B">
              <w:rPr>
                <w:color w:val="000000"/>
                <w:sz w:val="22"/>
                <w:szCs w:val="22"/>
                <w:u w:val="single"/>
              </w:rPr>
              <w:t>:</w:t>
            </w:r>
          </w:p>
        </w:tc>
      </w:tr>
      <w:tr w:rsidR="009238B5" w:rsidRPr="00614D4E" w:rsidTr="0081728F">
        <w:trPr>
          <w:trHeight w:val="305"/>
        </w:trPr>
        <w:tc>
          <w:tcPr>
            <w:tcW w:w="1951" w:type="dxa"/>
            <w:shd w:val="clear" w:color="auto" w:fill="auto"/>
          </w:tcPr>
          <w:p w:rsidR="009238B5" w:rsidRPr="00614D4E" w:rsidRDefault="00AB2C2A" w:rsidP="001C13F5">
            <w:pPr>
              <w:jc w:val="center"/>
              <w:rPr>
                <w:color w:val="000000"/>
                <w:sz w:val="22"/>
                <w:szCs w:val="22"/>
              </w:rPr>
            </w:pPr>
            <w:r>
              <w:rPr>
                <w:color w:val="000000"/>
                <w:sz w:val="22"/>
                <w:szCs w:val="22"/>
              </w:rPr>
              <w:t>Пешеходные улицы и площади</w:t>
            </w:r>
          </w:p>
        </w:tc>
        <w:tc>
          <w:tcPr>
            <w:tcW w:w="1134" w:type="dxa"/>
            <w:shd w:val="clear" w:color="auto" w:fill="auto"/>
          </w:tcPr>
          <w:p w:rsidR="009238B5" w:rsidRPr="00614D4E" w:rsidRDefault="00AB2C2A" w:rsidP="009A0E9D">
            <w:pPr>
              <w:jc w:val="center"/>
              <w:rPr>
                <w:color w:val="000000"/>
                <w:sz w:val="22"/>
                <w:szCs w:val="22"/>
              </w:rPr>
            </w:pPr>
            <w:r>
              <w:rPr>
                <w:color w:val="000000"/>
                <w:sz w:val="22"/>
                <w:szCs w:val="22"/>
              </w:rPr>
              <w:t>-</w:t>
            </w:r>
          </w:p>
        </w:tc>
        <w:tc>
          <w:tcPr>
            <w:tcW w:w="1134" w:type="dxa"/>
            <w:shd w:val="clear" w:color="auto" w:fill="auto"/>
          </w:tcPr>
          <w:p w:rsidR="009238B5" w:rsidRPr="00614D4E" w:rsidRDefault="00AB2C2A" w:rsidP="001C13F5">
            <w:pPr>
              <w:jc w:val="center"/>
              <w:rPr>
                <w:color w:val="000000"/>
                <w:sz w:val="22"/>
                <w:szCs w:val="22"/>
              </w:rPr>
            </w:pPr>
            <w:r>
              <w:rPr>
                <w:color w:val="000000"/>
                <w:sz w:val="22"/>
                <w:szCs w:val="22"/>
              </w:rPr>
              <w:t>По расчету</w:t>
            </w:r>
          </w:p>
        </w:tc>
        <w:tc>
          <w:tcPr>
            <w:tcW w:w="1134" w:type="dxa"/>
            <w:shd w:val="clear" w:color="auto" w:fill="auto"/>
          </w:tcPr>
          <w:p w:rsidR="009238B5" w:rsidRPr="00614D4E" w:rsidRDefault="00AB2C2A" w:rsidP="001C13F5">
            <w:pPr>
              <w:jc w:val="center"/>
              <w:rPr>
                <w:color w:val="000000"/>
                <w:sz w:val="22"/>
                <w:szCs w:val="22"/>
              </w:rPr>
            </w:pPr>
            <w:r>
              <w:rPr>
                <w:color w:val="000000"/>
                <w:sz w:val="22"/>
                <w:szCs w:val="22"/>
              </w:rPr>
              <w:t>По расчету</w:t>
            </w:r>
          </w:p>
        </w:tc>
        <w:tc>
          <w:tcPr>
            <w:tcW w:w="1418" w:type="dxa"/>
            <w:shd w:val="clear" w:color="auto" w:fill="auto"/>
          </w:tcPr>
          <w:p w:rsidR="009238B5" w:rsidRPr="00614D4E" w:rsidRDefault="00AB2C2A" w:rsidP="001C13F5">
            <w:pPr>
              <w:jc w:val="center"/>
              <w:rPr>
                <w:color w:val="000000"/>
                <w:sz w:val="22"/>
                <w:szCs w:val="22"/>
              </w:rPr>
            </w:pPr>
            <w:r>
              <w:rPr>
                <w:color w:val="000000"/>
                <w:sz w:val="22"/>
                <w:szCs w:val="22"/>
              </w:rPr>
              <w:t>-</w:t>
            </w:r>
          </w:p>
        </w:tc>
        <w:tc>
          <w:tcPr>
            <w:tcW w:w="1275" w:type="dxa"/>
            <w:shd w:val="clear" w:color="auto" w:fill="auto"/>
          </w:tcPr>
          <w:p w:rsidR="009238B5" w:rsidRPr="00614D4E" w:rsidRDefault="00AB2C2A" w:rsidP="001C13F5">
            <w:pPr>
              <w:jc w:val="center"/>
              <w:rPr>
                <w:color w:val="000000"/>
                <w:sz w:val="22"/>
                <w:szCs w:val="22"/>
              </w:rPr>
            </w:pPr>
            <w:r>
              <w:rPr>
                <w:color w:val="000000"/>
                <w:sz w:val="22"/>
                <w:szCs w:val="22"/>
              </w:rPr>
              <w:t>50</w:t>
            </w:r>
          </w:p>
        </w:tc>
        <w:tc>
          <w:tcPr>
            <w:tcW w:w="1310" w:type="dxa"/>
            <w:shd w:val="clear" w:color="auto" w:fill="auto"/>
          </w:tcPr>
          <w:p w:rsidR="009238B5" w:rsidRPr="00614D4E" w:rsidRDefault="00AB2C2A" w:rsidP="001C13F5">
            <w:pPr>
              <w:jc w:val="center"/>
              <w:rPr>
                <w:color w:val="000000"/>
                <w:sz w:val="22"/>
                <w:szCs w:val="22"/>
              </w:rPr>
            </w:pPr>
            <w:r>
              <w:rPr>
                <w:color w:val="000000"/>
                <w:sz w:val="22"/>
                <w:szCs w:val="22"/>
              </w:rPr>
              <w:t>По проекту</w:t>
            </w:r>
          </w:p>
        </w:tc>
      </w:tr>
    </w:tbl>
    <w:p w:rsidR="00FC0695" w:rsidRDefault="00FC0695" w:rsidP="002713D9">
      <w:pPr>
        <w:autoSpaceDE w:val="0"/>
        <w:spacing w:line="276" w:lineRule="auto"/>
        <w:ind w:firstLine="851"/>
        <w:jc w:val="both"/>
        <w:rPr>
          <w:rFonts w:eastAsia="TimesNewRomanPSMT"/>
          <w:b/>
        </w:rPr>
      </w:pPr>
    </w:p>
    <w:p w:rsidR="009238B5" w:rsidRPr="009238B5" w:rsidRDefault="009238B5" w:rsidP="002713D9">
      <w:pPr>
        <w:autoSpaceDE w:val="0"/>
        <w:spacing w:line="276" w:lineRule="auto"/>
        <w:ind w:firstLine="851"/>
        <w:jc w:val="both"/>
        <w:rPr>
          <w:rFonts w:eastAsia="TimesNewRomanPSMT"/>
        </w:rPr>
      </w:pPr>
      <w:r w:rsidRPr="009238B5">
        <w:rPr>
          <w:rFonts w:eastAsia="TimesNewRomanPSMT"/>
        </w:rPr>
        <w:t>Примечания:</w:t>
      </w:r>
    </w:p>
    <w:p w:rsidR="009238B5" w:rsidRPr="009238B5" w:rsidRDefault="009238B5" w:rsidP="009238B5">
      <w:pPr>
        <w:autoSpaceDE w:val="0"/>
        <w:spacing w:line="276" w:lineRule="auto"/>
        <w:ind w:firstLine="851"/>
        <w:jc w:val="both"/>
        <w:rPr>
          <w:rFonts w:eastAsia="TimesNewRomanPSMT"/>
        </w:rPr>
      </w:pPr>
      <w:r>
        <w:rPr>
          <w:rFonts w:eastAsia="TimesNewRomanPSMT"/>
        </w:rPr>
        <w:t xml:space="preserve">1. </w:t>
      </w:r>
      <w:r w:rsidR="00AB2C2A" w:rsidRPr="00AB2C2A">
        <w:rPr>
          <w:rFonts w:eastAsia="TimesNewRomanPSMT"/>
        </w:rPr>
        <w:t>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 Ширина улиц и дорог в красных линиях принимается, м: магистральных дорог - 50 - 100; магистральных улиц - 40 - 100; улиц и дорог местного значения - 15 -</w:t>
      </w:r>
      <w:r w:rsidR="00AB2C2A">
        <w:rPr>
          <w:rFonts w:eastAsia="TimesNewRomanPSMT"/>
        </w:rPr>
        <w:t xml:space="preserve"> 30</w:t>
      </w:r>
      <w:r w:rsidRPr="009238B5">
        <w:rPr>
          <w:rFonts w:eastAsia="TimesNewRomanPSMT"/>
        </w:rPr>
        <w:t>;</w:t>
      </w:r>
    </w:p>
    <w:p w:rsidR="004A43A0" w:rsidRPr="004A43A0" w:rsidRDefault="009238B5" w:rsidP="004A43A0">
      <w:pPr>
        <w:autoSpaceDE w:val="0"/>
        <w:spacing w:line="276" w:lineRule="auto"/>
        <w:ind w:firstLine="851"/>
        <w:jc w:val="both"/>
        <w:rPr>
          <w:rFonts w:eastAsia="TimesNewRomanPSMT"/>
        </w:rPr>
      </w:pPr>
      <w:r>
        <w:rPr>
          <w:rFonts w:eastAsia="TimesNewRomanPSMT"/>
        </w:rPr>
        <w:t>2.</w:t>
      </w:r>
      <w:r w:rsidRPr="009238B5">
        <w:rPr>
          <w:rFonts w:eastAsia="TimesNewRomanPSMT"/>
        </w:rPr>
        <w:t xml:space="preserve"> </w:t>
      </w:r>
      <w:r w:rsidR="004A43A0" w:rsidRPr="004A43A0">
        <w:rPr>
          <w:rFonts w:eastAsia="TimesNewRomanPSMT"/>
        </w:rPr>
        <w:t>Значение расчетной скорости следует принимать в зависимости от выполняемой функции улицы и дорога, вида дорожной деятельности (строительство, реконструкция) и услови</w:t>
      </w:r>
      <w:r w:rsidR="006B4EB9">
        <w:rPr>
          <w:rFonts w:eastAsia="TimesNewRomanPSMT"/>
        </w:rPr>
        <w:t>й прохождения улицы или дороги;</w:t>
      </w:r>
    </w:p>
    <w:p w:rsidR="004A43A0" w:rsidRPr="004A43A0" w:rsidRDefault="004A43A0" w:rsidP="004A43A0">
      <w:pPr>
        <w:autoSpaceDE w:val="0"/>
        <w:spacing w:line="276" w:lineRule="auto"/>
        <w:ind w:firstLine="851"/>
        <w:jc w:val="both"/>
        <w:rPr>
          <w:rFonts w:eastAsia="TimesNewRomanPSMT"/>
        </w:rPr>
      </w:pPr>
      <w:r w:rsidRPr="004A43A0">
        <w:rPr>
          <w:rFonts w:eastAsia="TimesNewRomanPSMT"/>
        </w:rPr>
        <w:t>3</w:t>
      </w:r>
      <w:r w:rsidR="006B4EB9">
        <w:rPr>
          <w:rFonts w:eastAsia="TimesNewRomanPSMT"/>
        </w:rPr>
        <w:t>.</w:t>
      </w:r>
      <w:r w:rsidRPr="004A43A0">
        <w:rPr>
          <w:rFonts w:eastAsia="TimesNewRomanPSMT"/>
        </w:rPr>
        <w:t xml:space="preserve"> При назначении ширины проезжей части 10 полос движения минимальное расстояние между транспортными развязками необходимо увеличить в 1,2 раза.</w:t>
      </w:r>
    </w:p>
    <w:p w:rsidR="004A43A0" w:rsidRPr="004A43A0" w:rsidRDefault="006B4EB9" w:rsidP="006B4EB9">
      <w:pPr>
        <w:autoSpaceDE w:val="0"/>
        <w:spacing w:line="276" w:lineRule="auto"/>
        <w:ind w:firstLine="851"/>
        <w:jc w:val="both"/>
        <w:rPr>
          <w:rFonts w:eastAsia="TimesNewRomanPSMT"/>
        </w:rPr>
      </w:pPr>
      <w:r>
        <w:rPr>
          <w:rFonts w:eastAsia="TimesNewRomanPSMT"/>
        </w:rPr>
        <w:t xml:space="preserve">4. </w:t>
      </w:r>
      <w:r w:rsidR="004A43A0" w:rsidRPr="004A43A0">
        <w:rPr>
          <w:rFonts w:eastAsia="TimesNewRomanPSMT"/>
        </w:rPr>
        <w:t>В ширину пешеходной части тротуаров и дорожек не включаются площади, необходимые для размещения киосков, скамеек и т.п.</w:t>
      </w:r>
    </w:p>
    <w:p w:rsidR="004A43A0" w:rsidRPr="004A43A0" w:rsidRDefault="006B4EB9" w:rsidP="004A43A0">
      <w:pPr>
        <w:autoSpaceDE w:val="0"/>
        <w:spacing w:line="276" w:lineRule="auto"/>
        <w:ind w:firstLine="851"/>
        <w:jc w:val="both"/>
        <w:rPr>
          <w:rFonts w:eastAsia="TimesNewRomanPSMT"/>
        </w:rPr>
      </w:pPr>
      <w:r>
        <w:rPr>
          <w:rFonts w:eastAsia="TimesNewRomanPSMT"/>
        </w:rPr>
        <w:t>5.</w:t>
      </w:r>
      <w:r w:rsidR="004A43A0" w:rsidRPr="004A43A0">
        <w:rPr>
          <w:rFonts w:eastAsia="TimesNewRomanPSMT"/>
        </w:rPr>
        <w:t xml:space="preserve"> В условиях реконструкции на улицах местного значения, а также при расчетном пешеходном движении менее 50 чел./ч в обоих направлениях допускается устройство тротуаров и дорожек шириной 1 м.</w:t>
      </w:r>
    </w:p>
    <w:p w:rsidR="00402845" w:rsidRDefault="006B4EB9" w:rsidP="004A43A0">
      <w:pPr>
        <w:autoSpaceDE w:val="0"/>
        <w:spacing w:line="276" w:lineRule="auto"/>
        <w:ind w:firstLine="851"/>
        <w:jc w:val="both"/>
        <w:rPr>
          <w:rFonts w:eastAsia="TimesNewRomanPSMT"/>
        </w:rPr>
      </w:pPr>
      <w:r>
        <w:rPr>
          <w:rFonts w:eastAsia="TimesNewRomanPSMT"/>
        </w:rPr>
        <w:t>6.</w:t>
      </w:r>
      <w:r w:rsidR="004A43A0" w:rsidRPr="004A43A0">
        <w:rPr>
          <w:rFonts w:eastAsia="TimesNewRomanPSMT"/>
        </w:rPr>
        <w:t xml:space="preserve"> При непосредственном примыкании тротуаров к стенам зданий, подпорным стенкам или оградам следует увеличивать их ширину не менее чем на 0,5 м.</w:t>
      </w:r>
    </w:p>
    <w:p w:rsidR="009238B5" w:rsidRDefault="006B4EB9" w:rsidP="009238B5">
      <w:pPr>
        <w:autoSpaceDE w:val="0"/>
        <w:spacing w:line="276" w:lineRule="auto"/>
        <w:ind w:firstLine="851"/>
        <w:jc w:val="both"/>
        <w:rPr>
          <w:rFonts w:eastAsia="TimesNewRomanPSMT"/>
        </w:rPr>
      </w:pPr>
      <w:r>
        <w:rPr>
          <w:rFonts w:eastAsia="TimesNewRomanPSMT"/>
        </w:rPr>
        <w:t>7</w:t>
      </w:r>
      <w:r w:rsidR="00402845">
        <w:rPr>
          <w:rFonts w:eastAsia="TimesNewRomanPSMT"/>
        </w:rPr>
        <w:t>. В зонах сложившейся исторической застройки городского округа, в границах территорий, прилегающим к охранным зонам объектов культурного наследия допускается предусматривать размещение объектов с расчетными параметрами ниже установленных</w:t>
      </w:r>
      <w:r w:rsidR="009238B5" w:rsidRPr="009238B5">
        <w:rPr>
          <w:rFonts w:eastAsia="TimesNewRomanPSMT"/>
        </w:rPr>
        <w:t>.</w:t>
      </w:r>
    </w:p>
    <w:p w:rsidR="00E20452" w:rsidRDefault="00E20452" w:rsidP="009238B5">
      <w:pPr>
        <w:autoSpaceDE w:val="0"/>
        <w:spacing w:line="276" w:lineRule="auto"/>
        <w:ind w:firstLine="851"/>
        <w:jc w:val="both"/>
        <w:rPr>
          <w:rFonts w:eastAsia="TimesNewRomanPSMT"/>
        </w:rPr>
      </w:pPr>
    </w:p>
    <w:p w:rsidR="00E20452" w:rsidRDefault="00E20452" w:rsidP="009238B5">
      <w:pPr>
        <w:autoSpaceDE w:val="0"/>
        <w:spacing w:line="276" w:lineRule="auto"/>
        <w:ind w:firstLine="851"/>
        <w:jc w:val="both"/>
        <w:rPr>
          <w:rFonts w:eastAsia="TimesNewRomanPSMT"/>
        </w:rPr>
      </w:pPr>
    </w:p>
    <w:p w:rsidR="00E20452" w:rsidRDefault="00E20452" w:rsidP="009238B5">
      <w:pPr>
        <w:autoSpaceDE w:val="0"/>
        <w:spacing w:line="276" w:lineRule="auto"/>
        <w:ind w:firstLine="851"/>
        <w:jc w:val="both"/>
        <w:rPr>
          <w:rFonts w:eastAsia="TimesNewRomanPSMT"/>
        </w:rPr>
      </w:pPr>
      <w:r>
        <w:rPr>
          <w:rFonts w:eastAsia="TimesNewRomanPSMT"/>
        </w:rPr>
        <w:lastRenderedPageBreak/>
        <w:t>Для размещения сооружений и устройств для хранения транспортных средств на территории муниципального образования следует предусматривать:</w:t>
      </w:r>
    </w:p>
    <w:p w:rsidR="00E20452" w:rsidRDefault="00E20452" w:rsidP="009238B5">
      <w:pPr>
        <w:autoSpaceDE w:val="0"/>
        <w:spacing w:line="276" w:lineRule="auto"/>
        <w:ind w:firstLine="851"/>
        <w:jc w:val="both"/>
        <w:rPr>
          <w:rFonts w:eastAsia="TimesNewRomanPSMT"/>
        </w:rPr>
      </w:pPr>
      <w:r>
        <w:rPr>
          <w:rFonts w:eastAsia="TimesNewRomanPSMT"/>
        </w:rPr>
        <w:t>- объекты для хранения легковых автомобилей постоянного населения города, расположенные вблизи от мест проживания;</w:t>
      </w:r>
    </w:p>
    <w:p w:rsidR="00E20452" w:rsidRDefault="00E20452" w:rsidP="009238B5">
      <w:pPr>
        <w:autoSpaceDE w:val="0"/>
        <w:spacing w:line="276" w:lineRule="auto"/>
        <w:ind w:firstLine="851"/>
        <w:jc w:val="both"/>
        <w:rPr>
          <w:rFonts w:eastAsia="TimesNewRomanPSMT"/>
        </w:rPr>
      </w:pPr>
      <w:r>
        <w:rPr>
          <w:rFonts w:eastAsia="TimesNewRomanPSMT"/>
        </w:rPr>
        <w:t>- объекты для парковки легковых автомобилей постоянного и дневного населения города при поездках с различными целями.</w:t>
      </w:r>
    </w:p>
    <w:p w:rsidR="00E20452" w:rsidRPr="009238B5" w:rsidRDefault="00E20452" w:rsidP="009238B5">
      <w:pPr>
        <w:autoSpaceDE w:val="0"/>
        <w:spacing w:line="276" w:lineRule="auto"/>
        <w:ind w:firstLine="851"/>
        <w:jc w:val="both"/>
        <w:rPr>
          <w:rFonts w:eastAsia="TimesNewRomanPSMT"/>
        </w:rPr>
      </w:pPr>
      <w:r>
        <w:rPr>
          <w:rFonts w:eastAsia="TimesNewRomanPSMT"/>
        </w:rPr>
        <w:t>Расчетные показатели обеспеченности населения машино-местами на объектах</w:t>
      </w:r>
      <w:r w:rsidRPr="00E20452">
        <w:rPr>
          <w:rFonts w:eastAsia="TimesNewRomanPSMT"/>
        </w:rPr>
        <w:t xml:space="preserve"> </w:t>
      </w:r>
      <w:r>
        <w:rPr>
          <w:rFonts w:eastAsia="TimesNewRomanPSMT"/>
        </w:rPr>
        <w:t>хранения легковых автомобилей постоянного населения города представлены в Таблице 1.1.2,</w:t>
      </w:r>
      <w:r w:rsidR="00682741">
        <w:rPr>
          <w:rFonts w:eastAsia="TimesNewRomanPSMT"/>
        </w:rPr>
        <w:t xml:space="preserve"> на объектах</w:t>
      </w:r>
      <w:r w:rsidR="00682741" w:rsidRPr="00682741">
        <w:rPr>
          <w:rFonts w:eastAsia="TimesNewRomanPSMT"/>
        </w:rPr>
        <w:t xml:space="preserve"> </w:t>
      </w:r>
      <w:r w:rsidR="00682741">
        <w:rPr>
          <w:rFonts w:eastAsia="TimesNewRomanPSMT"/>
        </w:rPr>
        <w:t>для парковки легковых автомобилей постоянного и дневного населения города при поездках с различными целями – в Таблиц</w:t>
      </w:r>
      <w:r w:rsidR="00A119D2">
        <w:rPr>
          <w:rFonts w:eastAsia="TimesNewRomanPSMT"/>
        </w:rPr>
        <w:t>ах</w:t>
      </w:r>
      <w:r w:rsidR="00682741">
        <w:rPr>
          <w:rFonts w:eastAsia="TimesNewRomanPSMT"/>
        </w:rPr>
        <w:t xml:space="preserve"> 1.1.</w:t>
      </w:r>
      <w:r w:rsidR="00EE006D">
        <w:rPr>
          <w:rFonts w:eastAsia="TimesNewRomanPSMT"/>
        </w:rPr>
        <w:t>4</w:t>
      </w:r>
      <w:r w:rsidR="00A119D2">
        <w:rPr>
          <w:rFonts w:eastAsia="TimesNewRomanPSMT"/>
        </w:rPr>
        <w:t xml:space="preserve"> и 1.1.5</w:t>
      </w:r>
      <w:r w:rsidR="00682741">
        <w:rPr>
          <w:rFonts w:eastAsia="TimesNewRomanPSMT"/>
        </w:rPr>
        <w:t>.</w:t>
      </w:r>
    </w:p>
    <w:p w:rsidR="009238B5" w:rsidRPr="009238B5" w:rsidRDefault="009238B5" w:rsidP="002713D9">
      <w:pPr>
        <w:autoSpaceDE w:val="0"/>
        <w:spacing w:line="276" w:lineRule="auto"/>
        <w:ind w:firstLine="851"/>
        <w:jc w:val="both"/>
        <w:rPr>
          <w:rFonts w:eastAsia="TimesNewRomanPSMT"/>
        </w:rPr>
      </w:pPr>
    </w:p>
    <w:p w:rsidR="00BC426B" w:rsidRDefault="00EA2122" w:rsidP="00682741">
      <w:pPr>
        <w:autoSpaceDE w:val="0"/>
        <w:ind w:firstLine="851"/>
        <w:jc w:val="right"/>
        <w:rPr>
          <w:rFonts w:eastAsia="TimesNewRomanPSMT"/>
        </w:rPr>
      </w:pPr>
      <w:r w:rsidRPr="00F645E1">
        <w:rPr>
          <w:rFonts w:eastAsia="TimesNewRomanPSMT"/>
        </w:rPr>
        <w:t>Таблица 1.1.</w:t>
      </w:r>
      <w:r>
        <w:rPr>
          <w:rFonts w:eastAsia="TimesNewRomanPSMT"/>
        </w:rPr>
        <w:t>2</w:t>
      </w:r>
      <w:r w:rsidRPr="00F645E1">
        <w:rPr>
          <w:rFonts w:eastAsia="TimesNewRomanPSMT"/>
        </w:rPr>
        <w:t>.</w:t>
      </w:r>
      <w:r w:rsidRPr="009238B5">
        <w:t xml:space="preserve"> </w:t>
      </w:r>
      <w:r w:rsidR="00682741" w:rsidRPr="00682741">
        <w:rPr>
          <w:rFonts w:eastAsia="TimesNewRomanPSMT"/>
        </w:rPr>
        <w:t>Расчетные показатели обеспеченности населения машино-местами на объектах хранения легковых автомобилей постоянного населения города</w:t>
      </w:r>
    </w:p>
    <w:p w:rsidR="006E4CCB" w:rsidRDefault="006E4CCB" w:rsidP="00BC426B">
      <w:pPr>
        <w:autoSpaceDE w:val="0"/>
        <w:ind w:firstLine="851"/>
        <w:jc w:val="right"/>
        <w:rPr>
          <w:rFonts w:eastAsia="TimesNewRomanPSMT"/>
        </w:rPr>
      </w:pPr>
    </w:p>
    <w:tbl>
      <w:tblPr>
        <w:tblW w:w="5074" w:type="pct"/>
        <w:jc w:val="center"/>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ayout w:type="fixed"/>
        <w:tblCellMar>
          <w:left w:w="70" w:type="dxa"/>
          <w:right w:w="70" w:type="dxa"/>
        </w:tblCellMar>
        <w:tblLook w:val="0000" w:firstRow="0" w:lastRow="0" w:firstColumn="0" w:lastColumn="0" w:noHBand="0" w:noVBand="0"/>
      </w:tblPr>
      <w:tblGrid>
        <w:gridCol w:w="486"/>
        <w:gridCol w:w="2667"/>
        <w:gridCol w:w="2010"/>
        <w:gridCol w:w="1291"/>
        <w:gridCol w:w="1866"/>
        <w:gridCol w:w="1143"/>
      </w:tblGrid>
      <w:tr w:rsidR="004658D2" w:rsidRPr="00BC426B" w:rsidTr="00A27C09">
        <w:trPr>
          <w:cantSplit/>
          <w:trHeight w:val="342"/>
          <w:tblHeader/>
          <w:jc w:val="center"/>
        </w:trPr>
        <w:tc>
          <w:tcPr>
            <w:tcW w:w="257" w:type="pct"/>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4658D2" w:rsidRPr="00BC426B" w:rsidRDefault="004658D2" w:rsidP="00A27C09">
            <w:pPr>
              <w:jc w:val="center"/>
              <w:rPr>
                <w:b/>
                <w:color w:val="000000"/>
                <w:sz w:val="22"/>
                <w:szCs w:val="22"/>
              </w:rPr>
            </w:pPr>
            <w:r w:rsidRPr="00BC426B">
              <w:rPr>
                <w:b/>
                <w:color w:val="000000"/>
                <w:sz w:val="22"/>
                <w:szCs w:val="22"/>
              </w:rPr>
              <w:t xml:space="preserve">№   </w:t>
            </w:r>
            <w:r w:rsidRPr="00BC426B">
              <w:rPr>
                <w:b/>
                <w:color w:val="000000"/>
                <w:sz w:val="22"/>
                <w:szCs w:val="22"/>
              </w:rPr>
              <w:br/>
            </w:r>
          </w:p>
        </w:tc>
        <w:tc>
          <w:tcPr>
            <w:tcW w:w="1409" w:type="pct"/>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4658D2" w:rsidRPr="00BC426B" w:rsidRDefault="004658D2" w:rsidP="00A27C09">
            <w:pPr>
              <w:jc w:val="center"/>
              <w:rPr>
                <w:b/>
                <w:color w:val="000000"/>
                <w:sz w:val="22"/>
                <w:szCs w:val="22"/>
              </w:rPr>
            </w:pPr>
            <w:r w:rsidRPr="00BC426B">
              <w:rPr>
                <w:b/>
                <w:color w:val="000000"/>
                <w:sz w:val="22"/>
                <w:szCs w:val="22"/>
              </w:rPr>
              <w:t>Наименование объекта</w:t>
            </w:r>
          </w:p>
        </w:tc>
        <w:tc>
          <w:tcPr>
            <w:tcW w:w="1744" w:type="pct"/>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682741" w:rsidRDefault="004658D2" w:rsidP="00A27C09">
            <w:pPr>
              <w:jc w:val="center"/>
              <w:rPr>
                <w:b/>
                <w:color w:val="000000"/>
                <w:sz w:val="22"/>
                <w:szCs w:val="22"/>
              </w:rPr>
            </w:pPr>
            <w:r w:rsidRPr="00BC426B">
              <w:rPr>
                <w:b/>
                <w:color w:val="000000"/>
                <w:sz w:val="22"/>
                <w:szCs w:val="22"/>
              </w:rPr>
              <w:t xml:space="preserve">Показатель минимально </w:t>
            </w:r>
          </w:p>
          <w:p w:rsidR="00682741" w:rsidRDefault="004658D2" w:rsidP="00A27C09">
            <w:pPr>
              <w:jc w:val="center"/>
              <w:rPr>
                <w:b/>
                <w:color w:val="000000"/>
                <w:sz w:val="22"/>
                <w:szCs w:val="22"/>
              </w:rPr>
            </w:pPr>
            <w:r w:rsidRPr="00BC426B">
              <w:rPr>
                <w:b/>
                <w:color w:val="000000"/>
                <w:sz w:val="22"/>
                <w:szCs w:val="22"/>
              </w:rPr>
              <w:t xml:space="preserve">допустимого уровня </w:t>
            </w:r>
          </w:p>
          <w:p w:rsidR="004658D2" w:rsidRPr="00BC426B" w:rsidRDefault="004658D2" w:rsidP="00A27C09">
            <w:pPr>
              <w:jc w:val="center"/>
              <w:rPr>
                <w:b/>
                <w:color w:val="000000"/>
                <w:sz w:val="22"/>
                <w:szCs w:val="22"/>
              </w:rPr>
            </w:pPr>
            <w:r w:rsidRPr="00BC426B">
              <w:rPr>
                <w:b/>
                <w:color w:val="000000"/>
                <w:sz w:val="22"/>
                <w:szCs w:val="22"/>
              </w:rPr>
              <w:t>обеспеченности</w:t>
            </w:r>
          </w:p>
        </w:tc>
        <w:tc>
          <w:tcPr>
            <w:tcW w:w="1590" w:type="pct"/>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4658D2" w:rsidRPr="00BC426B" w:rsidRDefault="004658D2" w:rsidP="00A27C09">
            <w:pPr>
              <w:jc w:val="center"/>
              <w:rPr>
                <w:b/>
                <w:color w:val="000000"/>
                <w:sz w:val="22"/>
                <w:szCs w:val="22"/>
              </w:rPr>
            </w:pPr>
            <w:r w:rsidRPr="00BC426B">
              <w:rPr>
                <w:b/>
                <w:color w:val="000000"/>
                <w:sz w:val="22"/>
                <w:szCs w:val="22"/>
              </w:rPr>
              <w:t>Показатель максимально допустимого уровня территориальной доступности</w:t>
            </w:r>
          </w:p>
        </w:tc>
      </w:tr>
      <w:tr w:rsidR="004658D2" w:rsidRPr="00BC426B" w:rsidTr="00A27C09">
        <w:trPr>
          <w:cantSplit/>
          <w:trHeight w:val="342"/>
          <w:tblHeader/>
          <w:jc w:val="center"/>
        </w:trPr>
        <w:tc>
          <w:tcPr>
            <w:tcW w:w="257" w:type="pct"/>
            <w:vMerge/>
            <w:tcBorders>
              <w:top w:val="single" w:sz="6" w:space="0" w:color="595959" w:themeColor="text1" w:themeTint="A6"/>
              <w:bottom w:val="single" w:sz="12" w:space="0" w:color="595959" w:themeColor="text1" w:themeTint="A6"/>
            </w:tcBorders>
            <w:shd w:val="clear" w:color="auto" w:fill="FFFFFF" w:themeFill="background1"/>
            <w:vAlign w:val="center"/>
          </w:tcPr>
          <w:p w:rsidR="004658D2" w:rsidRPr="00BC426B" w:rsidRDefault="004658D2" w:rsidP="00A27C09">
            <w:pPr>
              <w:jc w:val="center"/>
              <w:rPr>
                <w:b/>
                <w:color w:val="000000"/>
                <w:sz w:val="22"/>
                <w:szCs w:val="22"/>
              </w:rPr>
            </w:pPr>
          </w:p>
        </w:tc>
        <w:tc>
          <w:tcPr>
            <w:tcW w:w="1409" w:type="pct"/>
            <w:vMerge/>
            <w:tcBorders>
              <w:top w:val="single" w:sz="6" w:space="0" w:color="595959" w:themeColor="text1" w:themeTint="A6"/>
              <w:bottom w:val="single" w:sz="12" w:space="0" w:color="595959" w:themeColor="text1" w:themeTint="A6"/>
            </w:tcBorders>
            <w:shd w:val="clear" w:color="auto" w:fill="FFFFFF" w:themeFill="background1"/>
            <w:vAlign w:val="center"/>
          </w:tcPr>
          <w:p w:rsidR="004658D2" w:rsidRPr="00BC426B" w:rsidRDefault="004658D2" w:rsidP="00A27C09">
            <w:pPr>
              <w:jc w:val="center"/>
              <w:rPr>
                <w:b/>
                <w:color w:val="000000"/>
                <w:sz w:val="22"/>
                <w:szCs w:val="22"/>
              </w:rPr>
            </w:pPr>
          </w:p>
        </w:tc>
        <w:tc>
          <w:tcPr>
            <w:tcW w:w="1062" w:type="pct"/>
            <w:tcBorders>
              <w:top w:val="single" w:sz="6" w:space="0" w:color="595959" w:themeColor="text1" w:themeTint="A6"/>
              <w:bottom w:val="single" w:sz="12" w:space="0" w:color="595959" w:themeColor="text1" w:themeTint="A6"/>
            </w:tcBorders>
            <w:shd w:val="clear" w:color="auto" w:fill="FFFFFF" w:themeFill="background1"/>
            <w:vAlign w:val="center"/>
          </w:tcPr>
          <w:p w:rsidR="004658D2" w:rsidRPr="00BC426B" w:rsidRDefault="004658D2" w:rsidP="00A27C09">
            <w:pPr>
              <w:jc w:val="center"/>
              <w:rPr>
                <w:b/>
                <w:color w:val="000000"/>
                <w:sz w:val="22"/>
                <w:szCs w:val="22"/>
              </w:rPr>
            </w:pPr>
            <w:r w:rsidRPr="00BC426B">
              <w:rPr>
                <w:b/>
                <w:color w:val="000000"/>
                <w:sz w:val="22"/>
                <w:szCs w:val="22"/>
              </w:rPr>
              <w:t xml:space="preserve">Единица </w:t>
            </w:r>
          </w:p>
          <w:p w:rsidR="004658D2" w:rsidRPr="00BC426B" w:rsidRDefault="004658D2" w:rsidP="00A27C09">
            <w:pPr>
              <w:jc w:val="center"/>
              <w:rPr>
                <w:b/>
                <w:color w:val="000000"/>
                <w:sz w:val="22"/>
                <w:szCs w:val="22"/>
              </w:rPr>
            </w:pPr>
            <w:r w:rsidRPr="00BC426B">
              <w:rPr>
                <w:b/>
                <w:color w:val="000000"/>
                <w:sz w:val="22"/>
                <w:szCs w:val="22"/>
              </w:rPr>
              <w:t>измерения</w:t>
            </w:r>
          </w:p>
        </w:tc>
        <w:tc>
          <w:tcPr>
            <w:tcW w:w="682" w:type="pct"/>
            <w:tcBorders>
              <w:top w:val="single" w:sz="6" w:space="0" w:color="595959" w:themeColor="text1" w:themeTint="A6"/>
              <w:bottom w:val="single" w:sz="12" w:space="0" w:color="595959" w:themeColor="text1" w:themeTint="A6"/>
            </w:tcBorders>
            <w:shd w:val="clear" w:color="auto" w:fill="FFFFFF" w:themeFill="background1"/>
            <w:vAlign w:val="center"/>
          </w:tcPr>
          <w:p w:rsidR="004658D2" w:rsidRPr="00BC426B" w:rsidRDefault="004658D2" w:rsidP="00A27C09">
            <w:pPr>
              <w:jc w:val="center"/>
              <w:rPr>
                <w:b/>
                <w:color w:val="000000"/>
                <w:sz w:val="22"/>
                <w:szCs w:val="22"/>
              </w:rPr>
            </w:pPr>
            <w:r w:rsidRPr="00BC426B">
              <w:rPr>
                <w:b/>
                <w:color w:val="000000"/>
                <w:sz w:val="22"/>
                <w:szCs w:val="22"/>
              </w:rPr>
              <w:t>Величина</w:t>
            </w:r>
          </w:p>
        </w:tc>
        <w:tc>
          <w:tcPr>
            <w:tcW w:w="986" w:type="pct"/>
            <w:tcBorders>
              <w:top w:val="single" w:sz="6" w:space="0" w:color="595959" w:themeColor="text1" w:themeTint="A6"/>
              <w:bottom w:val="single" w:sz="12" w:space="0" w:color="595959" w:themeColor="text1" w:themeTint="A6"/>
            </w:tcBorders>
            <w:shd w:val="clear" w:color="auto" w:fill="FFFFFF" w:themeFill="background1"/>
            <w:vAlign w:val="center"/>
          </w:tcPr>
          <w:p w:rsidR="004658D2" w:rsidRPr="00BC426B" w:rsidRDefault="004658D2" w:rsidP="00A27C09">
            <w:pPr>
              <w:jc w:val="center"/>
              <w:rPr>
                <w:b/>
                <w:color w:val="000000"/>
                <w:sz w:val="22"/>
                <w:szCs w:val="22"/>
              </w:rPr>
            </w:pPr>
            <w:r w:rsidRPr="00BC426B">
              <w:rPr>
                <w:b/>
                <w:color w:val="000000"/>
                <w:sz w:val="22"/>
                <w:szCs w:val="22"/>
              </w:rPr>
              <w:t>Единица</w:t>
            </w:r>
          </w:p>
          <w:p w:rsidR="004658D2" w:rsidRPr="00BC426B" w:rsidRDefault="004658D2" w:rsidP="00A27C09">
            <w:pPr>
              <w:jc w:val="center"/>
              <w:rPr>
                <w:b/>
                <w:color w:val="000000"/>
                <w:sz w:val="22"/>
                <w:szCs w:val="22"/>
              </w:rPr>
            </w:pPr>
            <w:r w:rsidRPr="00BC426B">
              <w:rPr>
                <w:b/>
                <w:color w:val="000000"/>
                <w:sz w:val="22"/>
                <w:szCs w:val="22"/>
              </w:rPr>
              <w:t xml:space="preserve"> измерения</w:t>
            </w:r>
          </w:p>
        </w:tc>
        <w:tc>
          <w:tcPr>
            <w:tcW w:w="604" w:type="pct"/>
            <w:tcBorders>
              <w:top w:val="single" w:sz="6" w:space="0" w:color="595959" w:themeColor="text1" w:themeTint="A6"/>
              <w:bottom w:val="single" w:sz="12" w:space="0" w:color="595959" w:themeColor="text1" w:themeTint="A6"/>
            </w:tcBorders>
            <w:shd w:val="clear" w:color="auto" w:fill="FFFFFF" w:themeFill="background1"/>
            <w:vAlign w:val="center"/>
          </w:tcPr>
          <w:p w:rsidR="004658D2" w:rsidRPr="00BC426B" w:rsidRDefault="004658D2" w:rsidP="00A27C09">
            <w:pPr>
              <w:jc w:val="center"/>
              <w:rPr>
                <w:b/>
                <w:color w:val="000000"/>
                <w:sz w:val="22"/>
                <w:szCs w:val="22"/>
              </w:rPr>
            </w:pPr>
            <w:r w:rsidRPr="00BC426B">
              <w:rPr>
                <w:b/>
                <w:color w:val="000000"/>
                <w:sz w:val="22"/>
                <w:szCs w:val="22"/>
              </w:rPr>
              <w:t>Величина</w:t>
            </w:r>
          </w:p>
        </w:tc>
      </w:tr>
      <w:tr w:rsidR="004658D2" w:rsidRPr="007B1E6D" w:rsidTr="00A27C09">
        <w:trPr>
          <w:cantSplit/>
          <w:trHeight w:val="193"/>
          <w:jc w:val="center"/>
        </w:trPr>
        <w:tc>
          <w:tcPr>
            <w:tcW w:w="5000" w:type="pct"/>
            <w:gridSpan w:val="6"/>
            <w:tcBorders>
              <w:top w:val="single" w:sz="12" w:space="0" w:color="595959" w:themeColor="text1" w:themeTint="A6"/>
            </w:tcBorders>
            <w:shd w:val="clear" w:color="auto" w:fill="C4BC96" w:themeFill="background2" w:themeFillShade="BF"/>
            <w:vAlign w:val="center"/>
          </w:tcPr>
          <w:p w:rsidR="004658D2" w:rsidRPr="007B1E6D" w:rsidRDefault="004658D2" w:rsidP="00A27C09">
            <w:pPr>
              <w:ind w:left="136" w:firstLine="1"/>
              <w:jc w:val="center"/>
              <w:rPr>
                <w:b/>
                <w:color w:val="000000"/>
                <w:sz w:val="22"/>
                <w:szCs w:val="22"/>
              </w:rPr>
            </w:pPr>
            <w:r w:rsidRPr="007B1E6D">
              <w:rPr>
                <w:b/>
                <w:color w:val="000000"/>
                <w:sz w:val="22"/>
                <w:szCs w:val="22"/>
              </w:rPr>
              <w:t>Стояки автомобилей для многоквартирных жилых домов</w:t>
            </w:r>
          </w:p>
        </w:tc>
      </w:tr>
      <w:tr w:rsidR="004658D2" w:rsidRPr="007B1E6D" w:rsidTr="004658D2">
        <w:trPr>
          <w:cantSplit/>
          <w:trHeight w:val="339"/>
          <w:jc w:val="center"/>
        </w:trPr>
        <w:tc>
          <w:tcPr>
            <w:tcW w:w="257" w:type="pct"/>
            <w:vAlign w:val="center"/>
          </w:tcPr>
          <w:p w:rsidR="004658D2" w:rsidRPr="007B1E6D" w:rsidRDefault="004658D2" w:rsidP="00A27C09">
            <w:pPr>
              <w:jc w:val="center"/>
              <w:rPr>
                <w:b/>
                <w:color w:val="000000"/>
                <w:sz w:val="22"/>
                <w:szCs w:val="22"/>
              </w:rPr>
            </w:pPr>
            <w:r w:rsidRPr="007B1E6D">
              <w:rPr>
                <w:b/>
                <w:color w:val="000000"/>
                <w:sz w:val="22"/>
                <w:szCs w:val="22"/>
              </w:rPr>
              <w:t>1.</w:t>
            </w:r>
          </w:p>
        </w:tc>
        <w:tc>
          <w:tcPr>
            <w:tcW w:w="1409" w:type="pct"/>
            <w:vAlign w:val="center"/>
          </w:tcPr>
          <w:p w:rsidR="004658D2" w:rsidRPr="007B1E6D" w:rsidRDefault="004658D2" w:rsidP="00A27C09">
            <w:pPr>
              <w:rPr>
                <w:color w:val="000000"/>
                <w:sz w:val="22"/>
                <w:szCs w:val="22"/>
              </w:rPr>
            </w:pPr>
            <w:r>
              <w:rPr>
                <w:color w:val="000000"/>
                <w:sz w:val="22"/>
                <w:szCs w:val="22"/>
              </w:rPr>
              <w:t>Стоянки при жилых домах уровня комфортности «</w:t>
            </w:r>
            <w:proofErr w:type="spellStart"/>
            <w:r>
              <w:rPr>
                <w:color w:val="000000"/>
                <w:sz w:val="22"/>
                <w:szCs w:val="22"/>
              </w:rPr>
              <w:t>Высококомфортный</w:t>
            </w:r>
            <w:proofErr w:type="spellEnd"/>
            <w:r>
              <w:rPr>
                <w:color w:val="000000"/>
                <w:sz w:val="22"/>
                <w:szCs w:val="22"/>
              </w:rPr>
              <w:t>»</w:t>
            </w:r>
          </w:p>
        </w:tc>
        <w:tc>
          <w:tcPr>
            <w:tcW w:w="1062" w:type="pct"/>
            <w:vAlign w:val="center"/>
          </w:tcPr>
          <w:p w:rsidR="004658D2" w:rsidRPr="007B1E6D" w:rsidRDefault="004658D2" w:rsidP="004658D2">
            <w:pPr>
              <w:ind w:left="136" w:firstLine="1"/>
              <w:jc w:val="center"/>
              <w:rPr>
                <w:color w:val="000000"/>
                <w:sz w:val="22"/>
                <w:szCs w:val="22"/>
              </w:rPr>
            </w:pPr>
            <w:r w:rsidRPr="007B1E6D">
              <w:rPr>
                <w:color w:val="000000"/>
                <w:sz w:val="22"/>
                <w:szCs w:val="22"/>
              </w:rPr>
              <w:t xml:space="preserve">машино-мест на </w:t>
            </w:r>
            <w:r>
              <w:rPr>
                <w:color w:val="000000"/>
                <w:sz w:val="22"/>
                <w:szCs w:val="22"/>
              </w:rPr>
              <w:t>1 квартиру</w:t>
            </w:r>
          </w:p>
        </w:tc>
        <w:tc>
          <w:tcPr>
            <w:tcW w:w="682" w:type="pct"/>
            <w:vAlign w:val="center"/>
          </w:tcPr>
          <w:p w:rsidR="004658D2" w:rsidRPr="007B1E6D" w:rsidRDefault="00682741" w:rsidP="00A27C09">
            <w:pPr>
              <w:ind w:left="136" w:firstLine="1"/>
              <w:jc w:val="center"/>
              <w:rPr>
                <w:color w:val="000000"/>
                <w:sz w:val="22"/>
                <w:szCs w:val="22"/>
                <w:highlight w:val="yellow"/>
              </w:rPr>
            </w:pPr>
            <w:r>
              <w:rPr>
                <w:color w:val="000000"/>
                <w:sz w:val="22"/>
                <w:szCs w:val="22"/>
              </w:rPr>
              <w:t>2,5</w:t>
            </w:r>
          </w:p>
        </w:tc>
        <w:tc>
          <w:tcPr>
            <w:tcW w:w="986" w:type="pct"/>
            <w:vAlign w:val="center"/>
          </w:tcPr>
          <w:p w:rsidR="004658D2" w:rsidRPr="007B1E6D" w:rsidRDefault="00682741" w:rsidP="004658D2">
            <w:pPr>
              <w:ind w:left="136" w:firstLine="1"/>
              <w:jc w:val="center"/>
              <w:rPr>
                <w:color w:val="000000"/>
                <w:sz w:val="22"/>
                <w:szCs w:val="22"/>
              </w:rPr>
            </w:pPr>
            <w:r>
              <w:rPr>
                <w:color w:val="000000"/>
                <w:sz w:val="22"/>
                <w:szCs w:val="22"/>
              </w:rPr>
              <w:t xml:space="preserve">Радиус доступности, </w:t>
            </w:r>
            <w:r w:rsidR="004658D2" w:rsidRPr="007B1E6D">
              <w:rPr>
                <w:color w:val="000000"/>
                <w:sz w:val="22"/>
                <w:szCs w:val="22"/>
              </w:rPr>
              <w:t>м</w:t>
            </w:r>
            <w:r>
              <w:rPr>
                <w:color w:val="000000"/>
                <w:sz w:val="22"/>
                <w:szCs w:val="22"/>
              </w:rPr>
              <w:t>.</w:t>
            </w:r>
          </w:p>
        </w:tc>
        <w:tc>
          <w:tcPr>
            <w:tcW w:w="604" w:type="pct"/>
            <w:vAlign w:val="center"/>
          </w:tcPr>
          <w:p w:rsidR="004658D2" w:rsidRPr="007B1E6D" w:rsidRDefault="00682741" w:rsidP="00A27C09">
            <w:pPr>
              <w:ind w:left="136" w:firstLine="1"/>
              <w:jc w:val="center"/>
              <w:rPr>
                <w:color w:val="000000"/>
                <w:sz w:val="22"/>
                <w:szCs w:val="22"/>
              </w:rPr>
            </w:pPr>
            <w:r>
              <w:rPr>
                <w:color w:val="000000"/>
                <w:sz w:val="22"/>
                <w:szCs w:val="22"/>
              </w:rPr>
              <w:t>800</w:t>
            </w:r>
          </w:p>
        </w:tc>
      </w:tr>
      <w:tr w:rsidR="002F7F2B" w:rsidRPr="007B1E6D" w:rsidTr="002F7F2B">
        <w:trPr>
          <w:cantSplit/>
          <w:trHeight w:val="339"/>
          <w:jc w:val="center"/>
        </w:trPr>
        <w:tc>
          <w:tcPr>
            <w:tcW w:w="257" w:type="pct"/>
            <w:vAlign w:val="center"/>
          </w:tcPr>
          <w:p w:rsidR="002F7F2B" w:rsidRPr="007B1E6D" w:rsidRDefault="002F7F2B" w:rsidP="002F7F2B">
            <w:pPr>
              <w:jc w:val="center"/>
              <w:rPr>
                <w:b/>
                <w:color w:val="000000"/>
                <w:sz w:val="22"/>
                <w:szCs w:val="22"/>
              </w:rPr>
            </w:pPr>
            <w:r>
              <w:rPr>
                <w:b/>
                <w:color w:val="000000"/>
                <w:sz w:val="22"/>
                <w:szCs w:val="22"/>
              </w:rPr>
              <w:t>2.</w:t>
            </w:r>
          </w:p>
        </w:tc>
        <w:tc>
          <w:tcPr>
            <w:tcW w:w="1409" w:type="pct"/>
            <w:vAlign w:val="center"/>
          </w:tcPr>
          <w:p w:rsidR="002F7F2B" w:rsidRPr="007B1E6D" w:rsidRDefault="002F7F2B" w:rsidP="002F7F2B">
            <w:pPr>
              <w:rPr>
                <w:color w:val="000000"/>
                <w:sz w:val="22"/>
                <w:szCs w:val="22"/>
              </w:rPr>
            </w:pPr>
            <w:r>
              <w:rPr>
                <w:color w:val="000000"/>
                <w:sz w:val="22"/>
                <w:szCs w:val="22"/>
              </w:rPr>
              <w:t>Стоянки при жилых домах уровня комфортности «Комфортный»</w:t>
            </w:r>
          </w:p>
        </w:tc>
        <w:tc>
          <w:tcPr>
            <w:tcW w:w="1062" w:type="pct"/>
            <w:vAlign w:val="center"/>
          </w:tcPr>
          <w:p w:rsidR="002F7F2B" w:rsidRDefault="002F7F2B" w:rsidP="002F7F2B">
            <w:pPr>
              <w:jc w:val="center"/>
            </w:pPr>
            <w:r w:rsidRPr="00E12BDC">
              <w:rPr>
                <w:color w:val="000000"/>
                <w:sz w:val="22"/>
                <w:szCs w:val="22"/>
              </w:rPr>
              <w:t>машино-мест на 1 квартиру</w:t>
            </w:r>
          </w:p>
        </w:tc>
        <w:tc>
          <w:tcPr>
            <w:tcW w:w="682" w:type="pct"/>
            <w:vAlign w:val="center"/>
          </w:tcPr>
          <w:p w:rsidR="002F7F2B" w:rsidRDefault="00682741" w:rsidP="002F7F2B">
            <w:pPr>
              <w:ind w:left="136" w:firstLine="1"/>
              <w:jc w:val="center"/>
              <w:rPr>
                <w:color w:val="000000"/>
                <w:sz w:val="22"/>
                <w:szCs w:val="22"/>
              </w:rPr>
            </w:pPr>
            <w:r>
              <w:rPr>
                <w:color w:val="000000"/>
                <w:sz w:val="22"/>
                <w:szCs w:val="22"/>
              </w:rPr>
              <w:t>2,0</w:t>
            </w:r>
          </w:p>
        </w:tc>
        <w:tc>
          <w:tcPr>
            <w:tcW w:w="986" w:type="pct"/>
            <w:vAlign w:val="center"/>
          </w:tcPr>
          <w:p w:rsidR="002F7F2B" w:rsidRPr="007B1E6D" w:rsidRDefault="00682741" w:rsidP="002F7F2B">
            <w:pPr>
              <w:ind w:left="136" w:firstLine="1"/>
              <w:jc w:val="center"/>
              <w:rPr>
                <w:color w:val="000000"/>
                <w:sz w:val="22"/>
                <w:szCs w:val="22"/>
              </w:rPr>
            </w:pPr>
            <w:r>
              <w:rPr>
                <w:color w:val="000000"/>
                <w:sz w:val="22"/>
                <w:szCs w:val="22"/>
              </w:rPr>
              <w:t xml:space="preserve">Радиус доступности, </w:t>
            </w:r>
            <w:r w:rsidRPr="007B1E6D">
              <w:rPr>
                <w:color w:val="000000"/>
                <w:sz w:val="22"/>
                <w:szCs w:val="22"/>
              </w:rPr>
              <w:t>м</w:t>
            </w:r>
            <w:r>
              <w:rPr>
                <w:color w:val="000000"/>
                <w:sz w:val="22"/>
                <w:szCs w:val="22"/>
              </w:rPr>
              <w:t>.</w:t>
            </w:r>
          </w:p>
        </w:tc>
        <w:tc>
          <w:tcPr>
            <w:tcW w:w="604" w:type="pct"/>
            <w:vAlign w:val="center"/>
          </w:tcPr>
          <w:p w:rsidR="002F7F2B" w:rsidRPr="007B1E6D" w:rsidRDefault="00682741" w:rsidP="002F7F2B">
            <w:pPr>
              <w:ind w:left="136" w:firstLine="1"/>
              <w:jc w:val="center"/>
              <w:rPr>
                <w:color w:val="000000"/>
                <w:sz w:val="22"/>
                <w:szCs w:val="22"/>
              </w:rPr>
            </w:pPr>
            <w:r>
              <w:rPr>
                <w:color w:val="000000"/>
                <w:sz w:val="22"/>
                <w:szCs w:val="22"/>
              </w:rPr>
              <w:t>800</w:t>
            </w:r>
          </w:p>
        </w:tc>
      </w:tr>
      <w:tr w:rsidR="002F7F2B" w:rsidRPr="007B1E6D" w:rsidTr="002F7F2B">
        <w:trPr>
          <w:cantSplit/>
          <w:trHeight w:val="339"/>
          <w:jc w:val="center"/>
        </w:trPr>
        <w:tc>
          <w:tcPr>
            <w:tcW w:w="257" w:type="pct"/>
            <w:vAlign w:val="center"/>
          </w:tcPr>
          <w:p w:rsidR="002F7F2B" w:rsidRPr="007B1E6D" w:rsidRDefault="002F7F2B" w:rsidP="002F7F2B">
            <w:pPr>
              <w:jc w:val="center"/>
              <w:rPr>
                <w:b/>
                <w:color w:val="000000"/>
                <w:sz w:val="22"/>
                <w:szCs w:val="22"/>
              </w:rPr>
            </w:pPr>
            <w:r>
              <w:rPr>
                <w:b/>
                <w:color w:val="000000"/>
                <w:sz w:val="22"/>
                <w:szCs w:val="22"/>
              </w:rPr>
              <w:t>3.</w:t>
            </w:r>
          </w:p>
        </w:tc>
        <w:tc>
          <w:tcPr>
            <w:tcW w:w="1409" w:type="pct"/>
            <w:vAlign w:val="center"/>
          </w:tcPr>
          <w:p w:rsidR="002F7F2B" w:rsidRPr="007B1E6D" w:rsidRDefault="002F7F2B" w:rsidP="002F7F2B">
            <w:pPr>
              <w:rPr>
                <w:color w:val="000000"/>
                <w:sz w:val="22"/>
                <w:szCs w:val="22"/>
              </w:rPr>
            </w:pPr>
            <w:r>
              <w:rPr>
                <w:color w:val="000000"/>
                <w:sz w:val="22"/>
                <w:szCs w:val="22"/>
              </w:rPr>
              <w:t>Стоянки при жилых домах уровня комфортности «Массовый»</w:t>
            </w:r>
          </w:p>
        </w:tc>
        <w:tc>
          <w:tcPr>
            <w:tcW w:w="1062" w:type="pct"/>
            <w:vAlign w:val="center"/>
          </w:tcPr>
          <w:p w:rsidR="002F7F2B" w:rsidRDefault="002F7F2B" w:rsidP="002F7F2B">
            <w:pPr>
              <w:jc w:val="center"/>
            </w:pPr>
            <w:r w:rsidRPr="00E12BDC">
              <w:rPr>
                <w:color w:val="000000"/>
                <w:sz w:val="22"/>
                <w:szCs w:val="22"/>
              </w:rPr>
              <w:t>машино-мест на 1 квартиру</w:t>
            </w:r>
          </w:p>
        </w:tc>
        <w:tc>
          <w:tcPr>
            <w:tcW w:w="682" w:type="pct"/>
            <w:vAlign w:val="center"/>
          </w:tcPr>
          <w:p w:rsidR="002F7F2B" w:rsidRDefault="00682741" w:rsidP="002F7F2B">
            <w:pPr>
              <w:ind w:left="136" w:firstLine="1"/>
              <w:jc w:val="center"/>
              <w:rPr>
                <w:color w:val="000000"/>
                <w:sz w:val="22"/>
                <w:szCs w:val="22"/>
              </w:rPr>
            </w:pPr>
            <w:r>
              <w:rPr>
                <w:color w:val="000000"/>
                <w:sz w:val="22"/>
                <w:szCs w:val="22"/>
              </w:rPr>
              <w:t>1,5</w:t>
            </w:r>
          </w:p>
        </w:tc>
        <w:tc>
          <w:tcPr>
            <w:tcW w:w="986" w:type="pct"/>
            <w:vAlign w:val="center"/>
          </w:tcPr>
          <w:p w:rsidR="002F7F2B" w:rsidRPr="007B1E6D" w:rsidRDefault="00682741" w:rsidP="002F7F2B">
            <w:pPr>
              <w:ind w:left="136" w:firstLine="1"/>
              <w:jc w:val="center"/>
              <w:rPr>
                <w:color w:val="000000"/>
                <w:sz w:val="22"/>
                <w:szCs w:val="22"/>
              </w:rPr>
            </w:pPr>
            <w:r>
              <w:rPr>
                <w:color w:val="000000"/>
                <w:sz w:val="22"/>
                <w:szCs w:val="22"/>
              </w:rPr>
              <w:t xml:space="preserve">Радиус доступности, </w:t>
            </w:r>
            <w:r w:rsidRPr="007B1E6D">
              <w:rPr>
                <w:color w:val="000000"/>
                <w:sz w:val="22"/>
                <w:szCs w:val="22"/>
              </w:rPr>
              <w:t>м</w:t>
            </w:r>
            <w:r>
              <w:rPr>
                <w:color w:val="000000"/>
                <w:sz w:val="22"/>
                <w:szCs w:val="22"/>
              </w:rPr>
              <w:t>.</w:t>
            </w:r>
          </w:p>
        </w:tc>
        <w:tc>
          <w:tcPr>
            <w:tcW w:w="604" w:type="pct"/>
            <w:vAlign w:val="center"/>
          </w:tcPr>
          <w:p w:rsidR="002F7F2B" w:rsidRPr="007B1E6D" w:rsidRDefault="00682741" w:rsidP="002F7F2B">
            <w:pPr>
              <w:ind w:left="136" w:firstLine="1"/>
              <w:jc w:val="center"/>
              <w:rPr>
                <w:color w:val="000000"/>
                <w:sz w:val="22"/>
                <w:szCs w:val="22"/>
              </w:rPr>
            </w:pPr>
            <w:r>
              <w:rPr>
                <w:color w:val="000000"/>
                <w:sz w:val="22"/>
                <w:szCs w:val="22"/>
              </w:rPr>
              <w:t>800</w:t>
            </w:r>
          </w:p>
        </w:tc>
      </w:tr>
      <w:tr w:rsidR="002F7F2B" w:rsidRPr="007B1E6D" w:rsidTr="002F7F2B">
        <w:trPr>
          <w:cantSplit/>
          <w:trHeight w:val="339"/>
          <w:jc w:val="center"/>
        </w:trPr>
        <w:tc>
          <w:tcPr>
            <w:tcW w:w="257" w:type="pct"/>
            <w:vAlign w:val="center"/>
          </w:tcPr>
          <w:p w:rsidR="002F7F2B" w:rsidRPr="007B1E6D" w:rsidRDefault="002F7F2B" w:rsidP="002F7F2B">
            <w:pPr>
              <w:jc w:val="center"/>
              <w:rPr>
                <w:b/>
                <w:color w:val="000000"/>
                <w:sz w:val="22"/>
                <w:szCs w:val="22"/>
              </w:rPr>
            </w:pPr>
            <w:r>
              <w:rPr>
                <w:b/>
                <w:color w:val="000000"/>
                <w:sz w:val="22"/>
                <w:szCs w:val="22"/>
              </w:rPr>
              <w:t>4.</w:t>
            </w:r>
          </w:p>
        </w:tc>
        <w:tc>
          <w:tcPr>
            <w:tcW w:w="1409" w:type="pct"/>
            <w:vAlign w:val="center"/>
          </w:tcPr>
          <w:p w:rsidR="002F7F2B" w:rsidRPr="007B1E6D" w:rsidRDefault="002F7F2B" w:rsidP="002F7F2B">
            <w:pPr>
              <w:rPr>
                <w:color w:val="000000"/>
                <w:sz w:val="22"/>
                <w:szCs w:val="22"/>
              </w:rPr>
            </w:pPr>
            <w:r>
              <w:rPr>
                <w:color w:val="000000"/>
                <w:sz w:val="22"/>
                <w:szCs w:val="22"/>
              </w:rPr>
              <w:t>Стоянки при жилых домах уровня комфортности «Социальный»</w:t>
            </w:r>
          </w:p>
        </w:tc>
        <w:tc>
          <w:tcPr>
            <w:tcW w:w="1062" w:type="pct"/>
            <w:vAlign w:val="center"/>
          </w:tcPr>
          <w:p w:rsidR="002F7F2B" w:rsidRDefault="002F7F2B" w:rsidP="002F7F2B">
            <w:pPr>
              <w:jc w:val="center"/>
            </w:pPr>
            <w:r w:rsidRPr="00E12BDC">
              <w:rPr>
                <w:color w:val="000000"/>
                <w:sz w:val="22"/>
                <w:szCs w:val="22"/>
              </w:rPr>
              <w:t>машино-мест на 1 квартиру</w:t>
            </w:r>
          </w:p>
        </w:tc>
        <w:tc>
          <w:tcPr>
            <w:tcW w:w="682" w:type="pct"/>
            <w:vAlign w:val="center"/>
          </w:tcPr>
          <w:p w:rsidR="002F7F2B" w:rsidRDefault="00682741" w:rsidP="002F7F2B">
            <w:pPr>
              <w:ind w:left="136" w:firstLine="1"/>
              <w:jc w:val="center"/>
              <w:rPr>
                <w:color w:val="000000"/>
                <w:sz w:val="22"/>
                <w:szCs w:val="22"/>
              </w:rPr>
            </w:pPr>
            <w:r>
              <w:rPr>
                <w:color w:val="000000"/>
                <w:sz w:val="22"/>
                <w:szCs w:val="22"/>
              </w:rPr>
              <w:t>0,8</w:t>
            </w:r>
          </w:p>
        </w:tc>
        <w:tc>
          <w:tcPr>
            <w:tcW w:w="986" w:type="pct"/>
            <w:vAlign w:val="center"/>
          </w:tcPr>
          <w:p w:rsidR="002F7F2B" w:rsidRPr="007B1E6D" w:rsidRDefault="00682741" w:rsidP="002F7F2B">
            <w:pPr>
              <w:ind w:left="136" w:firstLine="1"/>
              <w:jc w:val="center"/>
              <w:rPr>
                <w:color w:val="000000"/>
                <w:sz w:val="22"/>
                <w:szCs w:val="22"/>
              </w:rPr>
            </w:pPr>
            <w:r>
              <w:rPr>
                <w:color w:val="000000"/>
                <w:sz w:val="22"/>
                <w:szCs w:val="22"/>
              </w:rPr>
              <w:t xml:space="preserve">Радиус доступности, </w:t>
            </w:r>
            <w:r w:rsidRPr="007B1E6D">
              <w:rPr>
                <w:color w:val="000000"/>
                <w:sz w:val="22"/>
                <w:szCs w:val="22"/>
              </w:rPr>
              <w:t>м</w:t>
            </w:r>
            <w:r>
              <w:rPr>
                <w:color w:val="000000"/>
                <w:sz w:val="22"/>
                <w:szCs w:val="22"/>
              </w:rPr>
              <w:t>.</w:t>
            </w:r>
          </w:p>
        </w:tc>
        <w:tc>
          <w:tcPr>
            <w:tcW w:w="604" w:type="pct"/>
            <w:vAlign w:val="center"/>
          </w:tcPr>
          <w:p w:rsidR="002F7F2B" w:rsidRPr="007B1E6D" w:rsidRDefault="00682741" w:rsidP="002F7F2B">
            <w:pPr>
              <w:ind w:left="136" w:firstLine="1"/>
              <w:jc w:val="center"/>
              <w:rPr>
                <w:color w:val="000000"/>
                <w:sz w:val="22"/>
                <w:szCs w:val="22"/>
              </w:rPr>
            </w:pPr>
            <w:r>
              <w:rPr>
                <w:color w:val="000000"/>
                <w:sz w:val="22"/>
                <w:szCs w:val="22"/>
              </w:rPr>
              <w:t>800</w:t>
            </w:r>
          </w:p>
        </w:tc>
      </w:tr>
      <w:tr w:rsidR="002F7F2B" w:rsidRPr="007B1E6D" w:rsidTr="002F7F2B">
        <w:trPr>
          <w:cantSplit/>
          <w:trHeight w:val="339"/>
          <w:jc w:val="center"/>
        </w:trPr>
        <w:tc>
          <w:tcPr>
            <w:tcW w:w="257" w:type="pct"/>
            <w:vAlign w:val="center"/>
          </w:tcPr>
          <w:p w:rsidR="002F7F2B" w:rsidRPr="007B1E6D" w:rsidRDefault="002F7F2B" w:rsidP="002F7F2B">
            <w:pPr>
              <w:jc w:val="center"/>
              <w:rPr>
                <w:b/>
                <w:color w:val="000000"/>
                <w:sz w:val="22"/>
                <w:szCs w:val="22"/>
              </w:rPr>
            </w:pPr>
            <w:r>
              <w:rPr>
                <w:b/>
                <w:color w:val="000000"/>
                <w:sz w:val="22"/>
                <w:szCs w:val="22"/>
              </w:rPr>
              <w:t>5.</w:t>
            </w:r>
          </w:p>
        </w:tc>
        <w:tc>
          <w:tcPr>
            <w:tcW w:w="1409" w:type="pct"/>
            <w:vAlign w:val="center"/>
          </w:tcPr>
          <w:p w:rsidR="002F7F2B" w:rsidRPr="007B1E6D" w:rsidRDefault="002F7F2B" w:rsidP="002F7F2B">
            <w:pPr>
              <w:rPr>
                <w:color w:val="000000"/>
                <w:sz w:val="22"/>
                <w:szCs w:val="22"/>
              </w:rPr>
            </w:pPr>
            <w:r>
              <w:rPr>
                <w:color w:val="000000"/>
                <w:sz w:val="22"/>
                <w:szCs w:val="22"/>
              </w:rPr>
              <w:t>Стоянки при жилых домах уровня комфортности «Специализированный»</w:t>
            </w:r>
          </w:p>
        </w:tc>
        <w:tc>
          <w:tcPr>
            <w:tcW w:w="1062" w:type="pct"/>
            <w:vAlign w:val="center"/>
          </w:tcPr>
          <w:p w:rsidR="002F7F2B" w:rsidRDefault="002F7F2B" w:rsidP="002F7F2B">
            <w:pPr>
              <w:jc w:val="center"/>
            </w:pPr>
            <w:r w:rsidRPr="00E12BDC">
              <w:rPr>
                <w:color w:val="000000"/>
                <w:sz w:val="22"/>
                <w:szCs w:val="22"/>
              </w:rPr>
              <w:t>машино-мест на 1 квартиру</w:t>
            </w:r>
          </w:p>
        </w:tc>
        <w:tc>
          <w:tcPr>
            <w:tcW w:w="682" w:type="pct"/>
            <w:vAlign w:val="center"/>
          </w:tcPr>
          <w:p w:rsidR="002F7F2B" w:rsidRDefault="00682741" w:rsidP="002F7F2B">
            <w:pPr>
              <w:ind w:left="136" w:firstLine="1"/>
              <w:jc w:val="center"/>
              <w:rPr>
                <w:color w:val="000000"/>
                <w:sz w:val="22"/>
                <w:szCs w:val="22"/>
              </w:rPr>
            </w:pPr>
            <w:r>
              <w:rPr>
                <w:color w:val="000000"/>
                <w:sz w:val="22"/>
                <w:szCs w:val="22"/>
              </w:rPr>
              <w:t>1,0</w:t>
            </w:r>
          </w:p>
        </w:tc>
        <w:tc>
          <w:tcPr>
            <w:tcW w:w="986" w:type="pct"/>
            <w:vAlign w:val="center"/>
          </w:tcPr>
          <w:p w:rsidR="002F7F2B" w:rsidRPr="007B1E6D" w:rsidRDefault="00682741" w:rsidP="002F7F2B">
            <w:pPr>
              <w:ind w:left="136" w:firstLine="1"/>
              <w:jc w:val="center"/>
              <w:rPr>
                <w:color w:val="000000"/>
                <w:sz w:val="22"/>
                <w:szCs w:val="22"/>
              </w:rPr>
            </w:pPr>
            <w:r>
              <w:rPr>
                <w:color w:val="000000"/>
                <w:sz w:val="22"/>
                <w:szCs w:val="22"/>
              </w:rPr>
              <w:t xml:space="preserve">Радиус доступности, </w:t>
            </w:r>
            <w:r w:rsidRPr="007B1E6D">
              <w:rPr>
                <w:color w:val="000000"/>
                <w:sz w:val="22"/>
                <w:szCs w:val="22"/>
              </w:rPr>
              <w:t>м</w:t>
            </w:r>
            <w:r>
              <w:rPr>
                <w:color w:val="000000"/>
                <w:sz w:val="22"/>
                <w:szCs w:val="22"/>
              </w:rPr>
              <w:t>.</w:t>
            </w:r>
          </w:p>
        </w:tc>
        <w:tc>
          <w:tcPr>
            <w:tcW w:w="604" w:type="pct"/>
            <w:vAlign w:val="center"/>
          </w:tcPr>
          <w:p w:rsidR="002F7F2B" w:rsidRPr="007B1E6D" w:rsidRDefault="00682741" w:rsidP="002F7F2B">
            <w:pPr>
              <w:ind w:left="136" w:firstLine="1"/>
              <w:jc w:val="center"/>
              <w:rPr>
                <w:color w:val="000000"/>
                <w:sz w:val="22"/>
                <w:szCs w:val="22"/>
              </w:rPr>
            </w:pPr>
            <w:r>
              <w:rPr>
                <w:color w:val="000000"/>
                <w:sz w:val="22"/>
                <w:szCs w:val="22"/>
              </w:rPr>
              <w:t>800</w:t>
            </w:r>
          </w:p>
        </w:tc>
      </w:tr>
    </w:tbl>
    <w:p w:rsidR="002F7F2B" w:rsidRPr="00BC426B" w:rsidRDefault="002F7F2B" w:rsidP="002F7F2B">
      <w:pPr>
        <w:autoSpaceDE w:val="0"/>
        <w:spacing w:line="276" w:lineRule="auto"/>
        <w:ind w:firstLine="851"/>
        <w:jc w:val="both"/>
        <w:rPr>
          <w:rFonts w:eastAsia="TimesNewRomanPSMT"/>
        </w:rPr>
      </w:pPr>
      <w:r w:rsidRPr="00BC426B">
        <w:rPr>
          <w:rFonts w:eastAsia="TimesNewRomanPSMT"/>
        </w:rPr>
        <w:t>Примечания:</w:t>
      </w:r>
    </w:p>
    <w:p w:rsidR="00D104B1" w:rsidRDefault="002F7F2B" w:rsidP="002F7F2B">
      <w:pPr>
        <w:autoSpaceDE w:val="0"/>
        <w:spacing w:line="276" w:lineRule="auto"/>
        <w:ind w:firstLine="851"/>
        <w:jc w:val="both"/>
        <w:rPr>
          <w:rFonts w:eastAsia="TimesNewRomanPSMT"/>
        </w:rPr>
      </w:pPr>
      <w:r>
        <w:rPr>
          <w:rFonts w:eastAsia="TimesNewRomanPSMT"/>
        </w:rPr>
        <w:t>1.</w:t>
      </w:r>
      <w:r w:rsidRPr="00BC426B">
        <w:rPr>
          <w:rFonts w:eastAsia="TimesNewRomanPSMT"/>
        </w:rPr>
        <w:t xml:space="preserve"> </w:t>
      </w:r>
      <w:r>
        <w:rPr>
          <w:rFonts w:eastAsia="TimesNewRomanPSMT"/>
        </w:rPr>
        <w:t>В зонах сложившейся исторической застройки городского округа, при отсутствии возможности размещения нормативного числа машиномест, в целях сохранения облика исторической застройки и охранных зон объектов культурного наследия</w:t>
      </w:r>
      <w:r w:rsidR="00D104B1">
        <w:rPr>
          <w:rFonts w:eastAsia="TimesNewRomanPSMT"/>
        </w:rPr>
        <w:t>,</w:t>
      </w:r>
      <w:r>
        <w:rPr>
          <w:rFonts w:eastAsia="TimesNewRomanPSMT"/>
        </w:rPr>
        <w:t xml:space="preserve"> допускается снижение расчетных показателей обеспеченности местами хранения личного автотранспорта </w:t>
      </w:r>
      <w:r w:rsidRPr="002F7F2B">
        <w:rPr>
          <w:rFonts w:eastAsia="TimesNewRomanPSMT"/>
        </w:rPr>
        <w:t xml:space="preserve">на </w:t>
      </w:r>
      <w:r>
        <w:rPr>
          <w:rFonts w:eastAsia="TimesNewRomanPSMT"/>
        </w:rPr>
        <w:t>25</w:t>
      </w:r>
      <w:r w:rsidRPr="002F7F2B">
        <w:rPr>
          <w:rFonts w:eastAsia="TimesNewRomanPSMT"/>
        </w:rPr>
        <w:t>%</w:t>
      </w:r>
      <w:r>
        <w:rPr>
          <w:rFonts w:eastAsia="TimesNewRomanPSMT"/>
        </w:rPr>
        <w:t xml:space="preserve"> и более по согласованию с органами местного самоуправления</w:t>
      </w:r>
      <w:r w:rsidR="00D104B1">
        <w:rPr>
          <w:rFonts w:eastAsia="TimesNewRomanPSMT"/>
        </w:rPr>
        <w:t>;</w:t>
      </w:r>
    </w:p>
    <w:p w:rsidR="002F7F2B" w:rsidRDefault="00D104B1" w:rsidP="002F7F2B">
      <w:pPr>
        <w:autoSpaceDE w:val="0"/>
        <w:spacing w:line="276" w:lineRule="auto"/>
        <w:ind w:firstLine="851"/>
        <w:jc w:val="both"/>
        <w:rPr>
          <w:rFonts w:eastAsia="TimesNewRomanPSMT"/>
        </w:rPr>
      </w:pPr>
      <w:r>
        <w:rPr>
          <w:rFonts w:eastAsia="TimesNewRomanPSMT"/>
        </w:rPr>
        <w:t>2. В зонах сложившейся исторической застройки городского округа, при отсутствии возможности размещения стоянок в пределах установленного показателя максимально допустимого уровня территориальной доступности, в целях сохранения сложившейся планировочной структуры, допускается увеличение показателя максимально допустимого уровня территориальной доступности</w:t>
      </w:r>
      <w:r w:rsidR="00682741">
        <w:rPr>
          <w:rFonts w:eastAsia="TimesNewRomanPSMT"/>
        </w:rPr>
        <w:t xml:space="preserve"> до 1 500 м.</w:t>
      </w:r>
      <w:r w:rsidRPr="002F7F2B">
        <w:rPr>
          <w:rFonts w:eastAsia="TimesNewRomanPSMT"/>
        </w:rPr>
        <w:t xml:space="preserve"> </w:t>
      </w:r>
      <w:r>
        <w:rPr>
          <w:rFonts w:eastAsia="TimesNewRomanPSMT"/>
        </w:rPr>
        <w:t>по согласованию с органами местного самоуправления</w:t>
      </w:r>
      <w:r w:rsidR="00EE006D">
        <w:rPr>
          <w:rFonts w:eastAsia="TimesNewRomanPSMT"/>
        </w:rPr>
        <w:t>;</w:t>
      </w:r>
    </w:p>
    <w:p w:rsidR="00EE006D" w:rsidRPr="00EE006D" w:rsidRDefault="00EE006D" w:rsidP="00EE006D">
      <w:pPr>
        <w:autoSpaceDE w:val="0"/>
        <w:spacing w:line="276" w:lineRule="auto"/>
        <w:ind w:firstLine="851"/>
        <w:jc w:val="both"/>
        <w:rPr>
          <w:rFonts w:eastAsia="TimesNewRomanPSMT"/>
        </w:rPr>
      </w:pPr>
      <w:r>
        <w:rPr>
          <w:rFonts w:eastAsia="TimesNewRomanPSMT"/>
        </w:rPr>
        <w:lastRenderedPageBreak/>
        <w:t xml:space="preserve">3. </w:t>
      </w:r>
      <w:r w:rsidRPr="00EE006D">
        <w:rPr>
          <w:rFonts w:eastAsia="TimesNewRomanPSMT"/>
        </w:rPr>
        <w:t>Сооружения для постоянного хранения легковых автомобилей всех категорий следует проектировать:</w:t>
      </w:r>
    </w:p>
    <w:p w:rsidR="00EE006D" w:rsidRPr="00EE006D" w:rsidRDefault="00EE006D" w:rsidP="00EE006D">
      <w:pPr>
        <w:autoSpaceDE w:val="0"/>
        <w:spacing w:line="276" w:lineRule="auto"/>
        <w:ind w:firstLine="851"/>
        <w:jc w:val="both"/>
        <w:rPr>
          <w:rFonts w:eastAsia="TimesNewRomanPSMT"/>
        </w:rPr>
      </w:pPr>
      <w:r w:rsidRPr="00EE006D">
        <w:rPr>
          <w:rFonts w:eastAsia="TimesNewRomanPSMT"/>
        </w:rPr>
        <w:t>- 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rsidR="00EE006D" w:rsidRPr="00EE006D" w:rsidRDefault="00EE006D" w:rsidP="00EE006D">
      <w:pPr>
        <w:autoSpaceDE w:val="0"/>
        <w:spacing w:line="276" w:lineRule="auto"/>
        <w:ind w:firstLine="851"/>
        <w:jc w:val="both"/>
        <w:rPr>
          <w:rFonts w:eastAsia="TimesNewRomanPSMT"/>
        </w:rPr>
      </w:pPr>
      <w:r w:rsidRPr="00EE006D">
        <w:rPr>
          <w:rFonts w:eastAsia="TimesNewRomanPSMT"/>
        </w:rPr>
        <w:t>- на территориях жилых районов и микрорайонов (кварталов).</w:t>
      </w:r>
    </w:p>
    <w:p w:rsidR="00EE006D" w:rsidRPr="00EE006D" w:rsidRDefault="00EE006D" w:rsidP="00EE006D">
      <w:pPr>
        <w:autoSpaceDE w:val="0"/>
        <w:spacing w:line="276" w:lineRule="auto"/>
        <w:ind w:firstLine="851"/>
        <w:jc w:val="both"/>
        <w:rPr>
          <w:rFonts w:eastAsia="TimesNewRomanPSMT"/>
        </w:rPr>
      </w:pPr>
      <w:r w:rsidRPr="00EE006D">
        <w:rPr>
          <w:rFonts w:eastAsia="TimesNewRomanPSMT"/>
        </w:rPr>
        <w:t>Автостоянки (открытые площадки) для хранения легковых автомобилей, принадлежащих постоянному населению населенного пункта, целесообразно временно размещать на участках, резервируемых для перспективного строительства объектов и сооружений различного функционального назначения, включая многоярусные механизированные автостоянки.</w:t>
      </w:r>
    </w:p>
    <w:p w:rsidR="00EE006D" w:rsidRPr="00EE006D" w:rsidRDefault="00EE006D" w:rsidP="00EE006D">
      <w:pPr>
        <w:autoSpaceDE w:val="0"/>
        <w:spacing w:line="276" w:lineRule="auto"/>
        <w:ind w:firstLine="851"/>
        <w:jc w:val="both"/>
        <w:rPr>
          <w:rFonts w:eastAsia="TimesNewRomanPSMT"/>
        </w:rPr>
      </w:pPr>
      <w:r>
        <w:rPr>
          <w:rFonts w:eastAsia="TimesNewRomanPSMT"/>
        </w:rPr>
        <w:t>4.</w:t>
      </w:r>
      <w:r w:rsidRPr="00EE006D">
        <w:rPr>
          <w:rFonts w:eastAsia="TimesNewRomanPSMT"/>
        </w:rPr>
        <w:t xml:space="preserve"> Наземные автостоянки вместимостью более 500 машино-мест следует размещать на территориях производственных и коммунально-складских зон.</w:t>
      </w:r>
    </w:p>
    <w:p w:rsidR="00EE006D" w:rsidRDefault="00EE006D" w:rsidP="00EE006D">
      <w:pPr>
        <w:autoSpaceDE w:val="0"/>
        <w:spacing w:line="276" w:lineRule="auto"/>
        <w:ind w:firstLine="851"/>
        <w:jc w:val="both"/>
        <w:rPr>
          <w:rFonts w:eastAsia="TimesNewRomanPSMT"/>
        </w:rPr>
      </w:pPr>
      <w:r>
        <w:rPr>
          <w:rFonts w:eastAsia="TimesNewRomanPSMT"/>
        </w:rPr>
        <w:t>5</w:t>
      </w:r>
      <w:r w:rsidRPr="00EE006D">
        <w:rPr>
          <w:rFonts w:eastAsia="TimesNewRomanPSMT"/>
        </w:rPr>
        <w:t xml:space="preserve">. Открытые автостоянки и паркинги допускается размещать в жилых районах, микрорайонах (кварталах) при условии соблюдения санитарных разрывов (по СанПиН 2.2.1/2.1.1.1200-03) от автостоянок до объектов, указанных в </w:t>
      </w:r>
      <w:r>
        <w:rPr>
          <w:rFonts w:eastAsia="TimesNewRomanPSMT"/>
        </w:rPr>
        <w:t>Т</w:t>
      </w:r>
      <w:r w:rsidRPr="00EE006D">
        <w:rPr>
          <w:rFonts w:eastAsia="TimesNewRomanPSMT"/>
        </w:rPr>
        <w:t>аблице 1</w:t>
      </w:r>
      <w:r>
        <w:rPr>
          <w:rFonts w:eastAsia="TimesNewRomanPSMT"/>
        </w:rPr>
        <w:t>.1.</w:t>
      </w:r>
      <w:r w:rsidRPr="00EE006D">
        <w:rPr>
          <w:rFonts w:eastAsia="TimesNewRomanPSMT"/>
        </w:rPr>
        <w:t>3</w:t>
      </w:r>
      <w:r>
        <w:rPr>
          <w:rFonts w:eastAsia="TimesNewRomanPSMT"/>
        </w:rPr>
        <w:t>.</w:t>
      </w:r>
    </w:p>
    <w:p w:rsidR="00EE006D" w:rsidRDefault="00EE006D" w:rsidP="00EE006D">
      <w:pPr>
        <w:autoSpaceDE w:val="0"/>
        <w:spacing w:line="276" w:lineRule="auto"/>
        <w:ind w:firstLine="851"/>
        <w:jc w:val="both"/>
        <w:rPr>
          <w:rFonts w:eastAsia="TimesNewRomanPSMT"/>
        </w:rPr>
      </w:pPr>
    </w:p>
    <w:p w:rsidR="00EE006D" w:rsidRDefault="00EE006D" w:rsidP="00EE006D">
      <w:pPr>
        <w:autoSpaceDE w:val="0"/>
        <w:ind w:firstLine="851"/>
        <w:jc w:val="right"/>
        <w:rPr>
          <w:rFonts w:eastAsia="TimesNewRomanPSMT"/>
        </w:rPr>
      </w:pPr>
      <w:r w:rsidRPr="00F645E1">
        <w:rPr>
          <w:rFonts w:eastAsia="TimesNewRomanPSMT"/>
        </w:rPr>
        <w:t>Таблица 1.1.</w:t>
      </w:r>
      <w:r>
        <w:rPr>
          <w:rFonts w:eastAsia="TimesNewRomanPSMT"/>
        </w:rPr>
        <w:t>3</w:t>
      </w:r>
      <w:r w:rsidRPr="00F645E1">
        <w:rPr>
          <w:rFonts w:eastAsia="TimesNewRomanPSMT"/>
        </w:rPr>
        <w:t>.</w:t>
      </w:r>
      <w:r w:rsidRPr="009238B5">
        <w:t xml:space="preserve"> </w:t>
      </w:r>
    </w:p>
    <w:tbl>
      <w:tblPr>
        <w:tblW w:w="963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ayout w:type="fixed"/>
        <w:tblCellMar>
          <w:top w:w="102" w:type="dxa"/>
          <w:left w:w="62" w:type="dxa"/>
          <w:bottom w:w="102" w:type="dxa"/>
          <w:right w:w="62" w:type="dxa"/>
        </w:tblCellMar>
        <w:tblLook w:val="0000" w:firstRow="0" w:lastRow="0" w:firstColumn="0" w:lastColumn="0" w:noHBand="0" w:noVBand="0"/>
      </w:tblPr>
      <w:tblGrid>
        <w:gridCol w:w="3458"/>
        <w:gridCol w:w="964"/>
        <w:gridCol w:w="1191"/>
        <w:gridCol w:w="1361"/>
        <w:gridCol w:w="1417"/>
        <w:gridCol w:w="1247"/>
      </w:tblGrid>
      <w:tr w:rsidR="00EE006D" w:rsidRPr="00EE006D" w:rsidTr="00EE006D">
        <w:trPr>
          <w:trHeight w:val="20"/>
        </w:trPr>
        <w:tc>
          <w:tcPr>
            <w:tcW w:w="3458" w:type="dxa"/>
            <w:vMerge w:val="restart"/>
            <w:tcBorders>
              <w:top w:val="single" w:sz="12" w:space="0" w:color="595959" w:themeColor="text1" w:themeTint="A6"/>
              <w:bottom w:val="single" w:sz="6" w:space="0" w:color="595959" w:themeColor="text1" w:themeTint="A6"/>
            </w:tcBorders>
            <w:shd w:val="clear" w:color="auto" w:fill="F2F2F2" w:themeFill="background1" w:themeFillShade="F2"/>
            <w:vAlign w:val="center"/>
          </w:tcPr>
          <w:p w:rsidR="00EE006D" w:rsidRDefault="00EE006D" w:rsidP="00EE006D">
            <w:pPr>
              <w:pStyle w:val="ConsPlusNormal"/>
              <w:ind w:firstLine="0"/>
              <w:contextualSpacing/>
              <w:jc w:val="center"/>
              <w:rPr>
                <w:rFonts w:ascii="Times New Roman" w:hAnsi="Times New Roman" w:cs="Times New Roman"/>
                <w:b/>
                <w:color w:val="000000" w:themeColor="text1"/>
                <w:sz w:val="22"/>
                <w:szCs w:val="22"/>
              </w:rPr>
            </w:pPr>
            <w:r w:rsidRPr="00EE006D">
              <w:rPr>
                <w:rFonts w:ascii="Times New Roman" w:hAnsi="Times New Roman" w:cs="Times New Roman"/>
                <w:b/>
                <w:color w:val="000000" w:themeColor="text1"/>
                <w:sz w:val="22"/>
                <w:szCs w:val="22"/>
              </w:rPr>
              <w:t>Объекты,</w:t>
            </w:r>
          </w:p>
          <w:p w:rsidR="00EE006D" w:rsidRPr="00EE006D" w:rsidRDefault="00EE006D" w:rsidP="00EE006D">
            <w:pPr>
              <w:pStyle w:val="ConsPlusNormal"/>
              <w:ind w:firstLine="0"/>
              <w:contextualSpacing/>
              <w:jc w:val="center"/>
              <w:rPr>
                <w:rFonts w:ascii="Times New Roman" w:hAnsi="Times New Roman" w:cs="Times New Roman"/>
                <w:b/>
                <w:color w:val="000000" w:themeColor="text1"/>
                <w:sz w:val="22"/>
                <w:szCs w:val="22"/>
              </w:rPr>
            </w:pPr>
            <w:r w:rsidRPr="00EE006D">
              <w:rPr>
                <w:rFonts w:ascii="Times New Roman" w:hAnsi="Times New Roman" w:cs="Times New Roman"/>
                <w:b/>
                <w:color w:val="000000" w:themeColor="text1"/>
                <w:sz w:val="22"/>
                <w:szCs w:val="22"/>
              </w:rPr>
              <w:t>до которых определяется разрыв</w:t>
            </w:r>
          </w:p>
        </w:tc>
        <w:tc>
          <w:tcPr>
            <w:tcW w:w="6180" w:type="dxa"/>
            <w:gridSpan w:val="5"/>
            <w:tcBorders>
              <w:top w:val="single" w:sz="12" w:space="0" w:color="595959" w:themeColor="text1" w:themeTint="A6"/>
              <w:bottom w:val="single" w:sz="6" w:space="0" w:color="595959" w:themeColor="text1" w:themeTint="A6"/>
            </w:tcBorders>
            <w:shd w:val="clear" w:color="auto" w:fill="F2F2F2" w:themeFill="background1" w:themeFillShade="F2"/>
            <w:vAlign w:val="center"/>
          </w:tcPr>
          <w:p w:rsidR="00EE006D" w:rsidRPr="00EE006D" w:rsidRDefault="00EE006D" w:rsidP="00EE006D">
            <w:pPr>
              <w:pStyle w:val="ConsPlusNormal"/>
              <w:ind w:firstLine="9"/>
              <w:contextualSpacing/>
              <w:jc w:val="center"/>
              <w:rPr>
                <w:rFonts w:ascii="Times New Roman" w:hAnsi="Times New Roman" w:cs="Times New Roman"/>
                <w:b/>
                <w:color w:val="000000" w:themeColor="text1"/>
                <w:sz w:val="22"/>
                <w:szCs w:val="22"/>
              </w:rPr>
            </w:pPr>
            <w:r w:rsidRPr="00EE006D">
              <w:rPr>
                <w:rFonts w:ascii="Times New Roman" w:hAnsi="Times New Roman" w:cs="Times New Roman"/>
                <w:b/>
                <w:color w:val="000000" w:themeColor="text1"/>
                <w:sz w:val="22"/>
                <w:szCs w:val="22"/>
              </w:rPr>
              <w:t>Расстояние, м, не менее</w:t>
            </w:r>
          </w:p>
        </w:tc>
      </w:tr>
      <w:tr w:rsidR="00EE006D" w:rsidRPr="00EE006D" w:rsidTr="00EE006D">
        <w:trPr>
          <w:trHeight w:val="20"/>
        </w:trPr>
        <w:tc>
          <w:tcPr>
            <w:tcW w:w="3458" w:type="dxa"/>
            <w:vMerge/>
            <w:tcBorders>
              <w:top w:val="single" w:sz="6" w:space="0" w:color="595959" w:themeColor="text1" w:themeTint="A6"/>
              <w:bottom w:val="single" w:sz="6" w:space="0" w:color="595959" w:themeColor="text1" w:themeTint="A6"/>
            </w:tcBorders>
            <w:shd w:val="clear" w:color="auto" w:fill="F2F2F2" w:themeFill="background1" w:themeFillShade="F2"/>
            <w:vAlign w:val="center"/>
          </w:tcPr>
          <w:p w:rsidR="00EE006D" w:rsidRPr="00EE006D" w:rsidRDefault="00EE006D" w:rsidP="00EE006D">
            <w:pPr>
              <w:contextualSpacing/>
              <w:jc w:val="center"/>
              <w:rPr>
                <w:b/>
                <w:color w:val="000000" w:themeColor="text1"/>
                <w:sz w:val="22"/>
                <w:szCs w:val="22"/>
              </w:rPr>
            </w:pPr>
          </w:p>
        </w:tc>
        <w:tc>
          <w:tcPr>
            <w:tcW w:w="6180" w:type="dxa"/>
            <w:gridSpan w:val="5"/>
            <w:tcBorders>
              <w:top w:val="single" w:sz="6" w:space="0" w:color="595959" w:themeColor="text1" w:themeTint="A6"/>
              <w:bottom w:val="single" w:sz="6" w:space="0" w:color="595959" w:themeColor="text1" w:themeTint="A6"/>
            </w:tcBorders>
            <w:shd w:val="clear" w:color="auto" w:fill="F2F2F2" w:themeFill="background1" w:themeFillShade="F2"/>
            <w:vAlign w:val="center"/>
          </w:tcPr>
          <w:p w:rsidR="00EE006D" w:rsidRDefault="00EE006D" w:rsidP="00EE006D">
            <w:pPr>
              <w:pStyle w:val="ConsPlusNormal"/>
              <w:ind w:firstLine="0"/>
              <w:contextualSpacing/>
              <w:jc w:val="center"/>
              <w:rPr>
                <w:rFonts w:ascii="Times New Roman" w:hAnsi="Times New Roman" w:cs="Times New Roman"/>
                <w:b/>
                <w:color w:val="000000" w:themeColor="text1"/>
                <w:sz w:val="22"/>
                <w:szCs w:val="22"/>
              </w:rPr>
            </w:pPr>
            <w:r w:rsidRPr="00EE006D">
              <w:rPr>
                <w:rFonts w:ascii="Times New Roman" w:hAnsi="Times New Roman" w:cs="Times New Roman"/>
                <w:b/>
                <w:color w:val="000000" w:themeColor="text1"/>
                <w:sz w:val="22"/>
                <w:szCs w:val="22"/>
              </w:rPr>
              <w:t>открытые автостоянки и паркинги вместимостью,</w:t>
            </w:r>
          </w:p>
          <w:p w:rsidR="00EE006D" w:rsidRPr="00EE006D" w:rsidRDefault="00EE006D" w:rsidP="00EE006D">
            <w:pPr>
              <w:pStyle w:val="ConsPlusNormal"/>
              <w:ind w:firstLine="0"/>
              <w:contextualSpacing/>
              <w:jc w:val="center"/>
              <w:rPr>
                <w:rFonts w:ascii="Times New Roman" w:hAnsi="Times New Roman" w:cs="Times New Roman"/>
                <w:b/>
                <w:color w:val="000000" w:themeColor="text1"/>
                <w:sz w:val="22"/>
                <w:szCs w:val="22"/>
              </w:rPr>
            </w:pPr>
            <w:r w:rsidRPr="00EE006D">
              <w:rPr>
                <w:rFonts w:ascii="Times New Roman" w:hAnsi="Times New Roman" w:cs="Times New Roman"/>
                <w:b/>
                <w:color w:val="000000" w:themeColor="text1"/>
                <w:sz w:val="22"/>
                <w:szCs w:val="22"/>
              </w:rPr>
              <w:t>машино-мест</w:t>
            </w:r>
          </w:p>
        </w:tc>
      </w:tr>
      <w:tr w:rsidR="00EE006D" w:rsidRPr="00EE006D" w:rsidTr="00EE006D">
        <w:trPr>
          <w:trHeight w:val="20"/>
        </w:trPr>
        <w:tc>
          <w:tcPr>
            <w:tcW w:w="3458" w:type="dxa"/>
            <w:vMerge/>
            <w:tcBorders>
              <w:top w:val="single" w:sz="6" w:space="0" w:color="595959" w:themeColor="text1" w:themeTint="A6"/>
              <w:bottom w:val="single" w:sz="12" w:space="0" w:color="595959" w:themeColor="text1" w:themeTint="A6"/>
            </w:tcBorders>
            <w:shd w:val="clear" w:color="auto" w:fill="F2F2F2" w:themeFill="background1" w:themeFillShade="F2"/>
            <w:vAlign w:val="center"/>
          </w:tcPr>
          <w:p w:rsidR="00EE006D" w:rsidRPr="00EE006D" w:rsidRDefault="00EE006D" w:rsidP="00EE006D">
            <w:pPr>
              <w:contextualSpacing/>
              <w:jc w:val="center"/>
              <w:rPr>
                <w:b/>
                <w:color w:val="000000" w:themeColor="text1"/>
                <w:sz w:val="22"/>
                <w:szCs w:val="22"/>
              </w:rPr>
            </w:pPr>
          </w:p>
        </w:tc>
        <w:tc>
          <w:tcPr>
            <w:tcW w:w="964" w:type="dxa"/>
            <w:tcBorders>
              <w:top w:val="single" w:sz="6" w:space="0" w:color="595959" w:themeColor="text1" w:themeTint="A6"/>
              <w:bottom w:val="single" w:sz="12" w:space="0" w:color="595959" w:themeColor="text1" w:themeTint="A6"/>
            </w:tcBorders>
            <w:shd w:val="clear" w:color="auto" w:fill="F2F2F2" w:themeFill="background1" w:themeFillShade="F2"/>
            <w:vAlign w:val="center"/>
          </w:tcPr>
          <w:p w:rsidR="00EE006D" w:rsidRDefault="00EE006D" w:rsidP="00EE006D">
            <w:pPr>
              <w:pStyle w:val="ConsPlusNormal"/>
              <w:ind w:firstLine="0"/>
              <w:contextualSpacing/>
              <w:jc w:val="center"/>
              <w:rPr>
                <w:rFonts w:ascii="Times New Roman" w:hAnsi="Times New Roman" w:cs="Times New Roman"/>
                <w:b/>
                <w:color w:val="000000" w:themeColor="text1"/>
                <w:sz w:val="22"/>
                <w:szCs w:val="22"/>
              </w:rPr>
            </w:pPr>
            <w:r w:rsidRPr="00EE006D">
              <w:rPr>
                <w:rFonts w:ascii="Times New Roman" w:hAnsi="Times New Roman" w:cs="Times New Roman"/>
                <w:b/>
                <w:color w:val="000000" w:themeColor="text1"/>
                <w:sz w:val="22"/>
                <w:szCs w:val="22"/>
              </w:rPr>
              <w:t>10 и</w:t>
            </w:r>
          </w:p>
          <w:p w:rsidR="00EE006D" w:rsidRPr="00EE006D" w:rsidRDefault="00EE006D" w:rsidP="00EE006D">
            <w:pPr>
              <w:pStyle w:val="ConsPlusNormal"/>
              <w:ind w:firstLine="0"/>
              <w:contextualSpacing/>
              <w:jc w:val="center"/>
              <w:rPr>
                <w:rFonts w:ascii="Times New Roman" w:hAnsi="Times New Roman" w:cs="Times New Roman"/>
                <w:b/>
                <w:color w:val="000000" w:themeColor="text1"/>
                <w:sz w:val="22"/>
                <w:szCs w:val="22"/>
              </w:rPr>
            </w:pPr>
            <w:r w:rsidRPr="00EE006D">
              <w:rPr>
                <w:rFonts w:ascii="Times New Roman" w:hAnsi="Times New Roman" w:cs="Times New Roman"/>
                <w:b/>
                <w:color w:val="000000" w:themeColor="text1"/>
                <w:sz w:val="22"/>
                <w:szCs w:val="22"/>
              </w:rPr>
              <w:t>менее</w:t>
            </w:r>
          </w:p>
        </w:tc>
        <w:tc>
          <w:tcPr>
            <w:tcW w:w="1191" w:type="dxa"/>
            <w:tcBorders>
              <w:top w:val="single" w:sz="6" w:space="0" w:color="595959" w:themeColor="text1" w:themeTint="A6"/>
              <w:bottom w:val="single" w:sz="12" w:space="0" w:color="595959" w:themeColor="text1" w:themeTint="A6"/>
            </w:tcBorders>
            <w:shd w:val="clear" w:color="auto" w:fill="F2F2F2" w:themeFill="background1" w:themeFillShade="F2"/>
            <w:vAlign w:val="center"/>
          </w:tcPr>
          <w:p w:rsidR="00EE006D" w:rsidRPr="00EE006D" w:rsidRDefault="00EE006D" w:rsidP="00EE006D">
            <w:pPr>
              <w:pStyle w:val="ConsPlusNormal"/>
              <w:ind w:firstLine="0"/>
              <w:contextualSpacing/>
              <w:jc w:val="center"/>
              <w:rPr>
                <w:rFonts w:ascii="Times New Roman" w:hAnsi="Times New Roman" w:cs="Times New Roman"/>
                <w:b/>
                <w:color w:val="000000" w:themeColor="text1"/>
                <w:sz w:val="22"/>
                <w:szCs w:val="22"/>
              </w:rPr>
            </w:pPr>
            <w:r w:rsidRPr="00EE006D">
              <w:rPr>
                <w:rFonts w:ascii="Times New Roman" w:hAnsi="Times New Roman" w:cs="Times New Roman"/>
                <w:b/>
                <w:color w:val="000000" w:themeColor="text1"/>
                <w:sz w:val="22"/>
                <w:szCs w:val="22"/>
              </w:rPr>
              <w:t>11 - 50</w:t>
            </w:r>
          </w:p>
        </w:tc>
        <w:tc>
          <w:tcPr>
            <w:tcW w:w="1361" w:type="dxa"/>
            <w:tcBorders>
              <w:top w:val="single" w:sz="6" w:space="0" w:color="595959" w:themeColor="text1" w:themeTint="A6"/>
              <w:bottom w:val="single" w:sz="12" w:space="0" w:color="595959" w:themeColor="text1" w:themeTint="A6"/>
            </w:tcBorders>
            <w:shd w:val="clear" w:color="auto" w:fill="F2F2F2" w:themeFill="background1" w:themeFillShade="F2"/>
            <w:vAlign w:val="center"/>
          </w:tcPr>
          <w:p w:rsidR="00EE006D" w:rsidRPr="00EE006D" w:rsidRDefault="00EE006D" w:rsidP="00EE006D">
            <w:pPr>
              <w:pStyle w:val="ConsPlusNormal"/>
              <w:ind w:firstLine="0"/>
              <w:contextualSpacing/>
              <w:jc w:val="center"/>
              <w:rPr>
                <w:rFonts w:ascii="Times New Roman" w:hAnsi="Times New Roman" w:cs="Times New Roman"/>
                <w:b/>
                <w:color w:val="000000" w:themeColor="text1"/>
                <w:sz w:val="22"/>
                <w:szCs w:val="22"/>
              </w:rPr>
            </w:pPr>
            <w:r w:rsidRPr="00EE006D">
              <w:rPr>
                <w:rFonts w:ascii="Times New Roman" w:hAnsi="Times New Roman" w:cs="Times New Roman"/>
                <w:b/>
                <w:color w:val="000000" w:themeColor="text1"/>
                <w:sz w:val="22"/>
                <w:szCs w:val="22"/>
              </w:rPr>
              <w:t>51 - 100</w:t>
            </w:r>
          </w:p>
        </w:tc>
        <w:tc>
          <w:tcPr>
            <w:tcW w:w="1417" w:type="dxa"/>
            <w:tcBorders>
              <w:top w:val="single" w:sz="6" w:space="0" w:color="595959" w:themeColor="text1" w:themeTint="A6"/>
              <w:bottom w:val="single" w:sz="12" w:space="0" w:color="595959" w:themeColor="text1" w:themeTint="A6"/>
            </w:tcBorders>
            <w:shd w:val="clear" w:color="auto" w:fill="F2F2F2" w:themeFill="background1" w:themeFillShade="F2"/>
            <w:vAlign w:val="center"/>
          </w:tcPr>
          <w:p w:rsidR="00EE006D" w:rsidRPr="00EE006D" w:rsidRDefault="00EE006D" w:rsidP="00EE006D">
            <w:pPr>
              <w:pStyle w:val="ConsPlusNormal"/>
              <w:ind w:firstLine="0"/>
              <w:contextualSpacing/>
              <w:jc w:val="center"/>
              <w:rPr>
                <w:rFonts w:ascii="Times New Roman" w:hAnsi="Times New Roman" w:cs="Times New Roman"/>
                <w:b/>
                <w:color w:val="000000" w:themeColor="text1"/>
                <w:sz w:val="22"/>
                <w:szCs w:val="22"/>
              </w:rPr>
            </w:pPr>
            <w:r w:rsidRPr="00EE006D">
              <w:rPr>
                <w:rFonts w:ascii="Times New Roman" w:hAnsi="Times New Roman" w:cs="Times New Roman"/>
                <w:b/>
                <w:color w:val="000000" w:themeColor="text1"/>
                <w:sz w:val="22"/>
                <w:szCs w:val="22"/>
              </w:rPr>
              <w:t>101 - 300</w:t>
            </w:r>
          </w:p>
        </w:tc>
        <w:tc>
          <w:tcPr>
            <w:tcW w:w="1247" w:type="dxa"/>
            <w:tcBorders>
              <w:top w:val="single" w:sz="6" w:space="0" w:color="595959" w:themeColor="text1" w:themeTint="A6"/>
              <w:bottom w:val="single" w:sz="12" w:space="0" w:color="595959" w:themeColor="text1" w:themeTint="A6"/>
            </w:tcBorders>
            <w:shd w:val="clear" w:color="auto" w:fill="F2F2F2" w:themeFill="background1" w:themeFillShade="F2"/>
            <w:vAlign w:val="center"/>
          </w:tcPr>
          <w:p w:rsidR="00EE006D" w:rsidRPr="00EE006D" w:rsidRDefault="00EE006D" w:rsidP="00EE006D">
            <w:pPr>
              <w:pStyle w:val="ConsPlusNormal"/>
              <w:ind w:firstLine="0"/>
              <w:contextualSpacing/>
              <w:jc w:val="center"/>
              <w:rPr>
                <w:rFonts w:ascii="Times New Roman" w:hAnsi="Times New Roman" w:cs="Times New Roman"/>
                <w:b/>
                <w:color w:val="000000" w:themeColor="text1"/>
                <w:sz w:val="22"/>
                <w:szCs w:val="22"/>
              </w:rPr>
            </w:pPr>
            <w:r w:rsidRPr="00EE006D">
              <w:rPr>
                <w:rFonts w:ascii="Times New Roman" w:hAnsi="Times New Roman" w:cs="Times New Roman"/>
                <w:b/>
                <w:color w:val="000000" w:themeColor="text1"/>
                <w:sz w:val="22"/>
                <w:szCs w:val="22"/>
              </w:rPr>
              <w:t>свыше 300</w:t>
            </w:r>
          </w:p>
        </w:tc>
      </w:tr>
      <w:tr w:rsidR="00EE006D" w:rsidRPr="00EE006D" w:rsidTr="00EE006D">
        <w:tc>
          <w:tcPr>
            <w:tcW w:w="3458" w:type="dxa"/>
            <w:tcBorders>
              <w:top w:val="single" w:sz="12" w:space="0" w:color="595959" w:themeColor="text1" w:themeTint="A6"/>
            </w:tcBorders>
          </w:tcPr>
          <w:p w:rsidR="00EE006D" w:rsidRPr="00EE006D" w:rsidRDefault="00EE006D" w:rsidP="00EE006D">
            <w:pPr>
              <w:pStyle w:val="ConsPlusNormal"/>
              <w:ind w:firstLine="0"/>
              <w:contextualSpacing/>
              <w:jc w:val="both"/>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Фасады жилых зданий и торцы с окнами</w:t>
            </w:r>
          </w:p>
        </w:tc>
        <w:tc>
          <w:tcPr>
            <w:tcW w:w="964" w:type="dxa"/>
            <w:tcBorders>
              <w:top w:val="single" w:sz="12" w:space="0" w:color="595959" w:themeColor="text1" w:themeTint="A6"/>
            </w:tcBorders>
          </w:tcPr>
          <w:p w:rsidR="00EE006D" w:rsidRPr="00EE006D" w:rsidRDefault="00EE006D" w:rsidP="00EE006D">
            <w:pPr>
              <w:pStyle w:val="ConsPlusNormal"/>
              <w:ind w:firstLine="0"/>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10</w:t>
            </w:r>
          </w:p>
        </w:tc>
        <w:tc>
          <w:tcPr>
            <w:tcW w:w="1191" w:type="dxa"/>
            <w:tcBorders>
              <w:top w:val="single" w:sz="12" w:space="0" w:color="595959" w:themeColor="text1" w:themeTint="A6"/>
            </w:tcBorders>
          </w:tcPr>
          <w:p w:rsidR="00EE006D" w:rsidRPr="00EE006D" w:rsidRDefault="00EE006D" w:rsidP="00EE006D">
            <w:pPr>
              <w:pStyle w:val="ConsPlusNormal"/>
              <w:ind w:firstLine="0"/>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15</w:t>
            </w:r>
          </w:p>
        </w:tc>
        <w:tc>
          <w:tcPr>
            <w:tcW w:w="1361" w:type="dxa"/>
            <w:tcBorders>
              <w:top w:val="single" w:sz="12" w:space="0" w:color="595959" w:themeColor="text1" w:themeTint="A6"/>
            </w:tcBorders>
          </w:tcPr>
          <w:p w:rsidR="00EE006D" w:rsidRPr="00EE006D" w:rsidRDefault="00EE006D" w:rsidP="00EE006D">
            <w:pPr>
              <w:pStyle w:val="ConsPlusNormal"/>
              <w:ind w:firstLine="0"/>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25</w:t>
            </w:r>
          </w:p>
        </w:tc>
        <w:tc>
          <w:tcPr>
            <w:tcW w:w="1417" w:type="dxa"/>
            <w:tcBorders>
              <w:top w:val="single" w:sz="12" w:space="0" w:color="595959" w:themeColor="text1" w:themeTint="A6"/>
            </w:tcBorders>
          </w:tcPr>
          <w:p w:rsidR="00EE006D" w:rsidRPr="00EE006D" w:rsidRDefault="00EE006D" w:rsidP="00EE006D">
            <w:pPr>
              <w:pStyle w:val="ConsPlusNormal"/>
              <w:ind w:firstLine="0"/>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35</w:t>
            </w:r>
          </w:p>
        </w:tc>
        <w:tc>
          <w:tcPr>
            <w:tcW w:w="1247" w:type="dxa"/>
            <w:tcBorders>
              <w:top w:val="single" w:sz="12" w:space="0" w:color="595959" w:themeColor="text1" w:themeTint="A6"/>
            </w:tcBorders>
          </w:tcPr>
          <w:p w:rsidR="00EE006D" w:rsidRPr="00EE006D" w:rsidRDefault="00EE006D" w:rsidP="00EE006D">
            <w:pPr>
              <w:pStyle w:val="ConsPlusNormal"/>
              <w:ind w:firstLine="0"/>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50</w:t>
            </w:r>
          </w:p>
        </w:tc>
      </w:tr>
      <w:tr w:rsidR="00EE006D" w:rsidRPr="00EE006D" w:rsidTr="00EE006D">
        <w:tc>
          <w:tcPr>
            <w:tcW w:w="3458" w:type="dxa"/>
          </w:tcPr>
          <w:p w:rsidR="00EE006D" w:rsidRPr="00EE006D" w:rsidRDefault="00EE006D" w:rsidP="00EE006D">
            <w:pPr>
              <w:pStyle w:val="ConsPlusNormal"/>
              <w:ind w:firstLine="0"/>
              <w:contextualSpacing/>
              <w:jc w:val="both"/>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Торцы жилых зданий без окон</w:t>
            </w:r>
          </w:p>
        </w:tc>
        <w:tc>
          <w:tcPr>
            <w:tcW w:w="964" w:type="dxa"/>
          </w:tcPr>
          <w:p w:rsidR="00EE006D" w:rsidRPr="00EE006D" w:rsidRDefault="00EE006D" w:rsidP="00EE006D">
            <w:pPr>
              <w:pStyle w:val="ConsPlusNormal"/>
              <w:ind w:firstLine="0"/>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10</w:t>
            </w:r>
          </w:p>
        </w:tc>
        <w:tc>
          <w:tcPr>
            <w:tcW w:w="1191" w:type="dxa"/>
          </w:tcPr>
          <w:p w:rsidR="00EE006D" w:rsidRPr="00EE006D" w:rsidRDefault="00EE006D" w:rsidP="00EE006D">
            <w:pPr>
              <w:pStyle w:val="ConsPlusNormal"/>
              <w:ind w:firstLine="0"/>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10</w:t>
            </w:r>
          </w:p>
        </w:tc>
        <w:tc>
          <w:tcPr>
            <w:tcW w:w="1361" w:type="dxa"/>
          </w:tcPr>
          <w:p w:rsidR="00EE006D" w:rsidRPr="00EE006D" w:rsidRDefault="00EE006D" w:rsidP="00EE006D">
            <w:pPr>
              <w:pStyle w:val="ConsPlusNormal"/>
              <w:ind w:firstLine="0"/>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15</w:t>
            </w:r>
          </w:p>
        </w:tc>
        <w:tc>
          <w:tcPr>
            <w:tcW w:w="1417" w:type="dxa"/>
          </w:tcPr>
          <w:p w:rsidR="00EE006D" w:rsidRPr="00EE006D" w:rsidRDefault="00EE006D" w:rsidP="00EE006D">
            <w:pPr>
              <w:pStyle w:val="ConsPlusNormal"/>
              <w:ind w:firstLine="0"/>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25</w:t>
            </w:r>
          </w:p>
        </w:tc>
        <w:tc>
          <w:tcPr>
            <w:tcW w:w="1247" w:type="dxa"/>
          </w:tcPr>
          <w:p w:rsidR="00EE006D" w:rsidRPr="00EE006D" w:rsidRDefault="00EE006D" w:rsidP="00EE006D">
            <w:pPr>
              <w:pStyle w:val="ConsPlusNormal"/>
              <w:ind w:firstLine="0"/>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35</w:t>
            </w:r>
          </w:p>
        </w:tc>
      </w:tr>
      <w:tr w:rsidR="00EE006D" w:rsidRPr="00EE006D" w:rsidTr="00EE006D">
        <w:tc>
          <w:tcPr>
            <w:tcW w:w="3458" w:type="dxa"/>
          </w:tcPr>
          <w:p w:rsidR="00EE006D" w:rsidRPr="00EE006D" w:rsidRDefault="00EE006D" w:rsidP="00EE006D">
            <w:pPr>
              <w:pStyle w:val="ConsPlusNormal"/>
              <w:ind w:firstLine="0"/>
              <w:contextualSpacing/>
              <w:jc w:val="both"/>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Общественные здания</w:t>
            </w:r>
          </w:p>
        </w:tc>
        <w:tc>
          <w:tcPr>
            <w:tcW w:w="964" w:type="dxa"/>
          </w:tcPr>
          <w:p w:rsidR="00EE006D" w:rsidRPr="00EE006D" w:rsidRDefault="00EE006D" w:rsidP="00EE006D">
            <w:pPr>
              <w:pStyle w:val="ConsPlusNormal"/>
              <w:ind w:firstLine="0"/>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10</w:t>
            </w:r>
          </w:p>
        </w:tc>
        <w:tc>
          <w:tcPr>
            <w:tcW w:w="1191" w:type="dxa"/>
          </w:tcPr>
          <w:p w:rsidR="00EE006D" w:rsidRPr="00EE006D" w:rsidRDefault="00EE006D" w:rsidP="00EE006D">
            <w:pPr>
              <w:pStyle w:val="ConsPlusNormal"/>
              <w:ind w:firstLine="0"/>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10</w:t>
            </w:r>
          </w:p>
        </w:tc>
        <w:tc>
          <w:tcPr>
            <w:tcW w:w="1361" w:type="dxa"/>
          </w:tcPr>
          <w:p w:rsidR="00EE006D" w:rsidRPr="00EE006D" w:rsidRDefault="00EE006D" w:rsidP="00EE006D">
            <w:pPr>
              <w:pStyle w:val="ConsPlusNormal"/>
              <w:ind w:firstLine="0"/>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15</w:t>
            </w:r>
          </w:p>
        </w:tc>
        <w:tc>
          <w:tcPr>
            <w:tcW w:w="1417" w:type="dxa"/>
          </w:tcPr>
          <w:p w:rsidR="00EE006D" w:rsidRPr="00EE006D" w:rsidRDefault="00EE006D" w:rsidP="00EE006D">
            <w:pPr>
              <w:pStyle w:val="ConsPlusNormal"/>
              <w:ind w:firstLine="0"/>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25</w:t>
            </w:r>
          </w:p>
        </w:tc>
        <w:tc>
          <w:tcPr>
            <w:tcW w:w="1247" w:type="dxa"/>
          </w:tcPr>
          <w:p w:rsidR="00EE006D" w:rsidRPr="00EE006D" w:rsidRDefault="00EE006D" w:rsidP="00EE006D">
            <w:pPr>
              <w:pStyle w:val="ConsPlusNormal"/>
              <w:ind w:firstLine="0"/>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50</w:t>
            </w:r>
          </w:p>
        </w:tc>
      </w:tr>
      <w:tr w:rsidR="00EE006D" w:rsidRPr="00EE006D" w:rsidTr="00EE006D">
        <w:tc>
          <w:tcPr>
            <w:tcW w:w="3458" w:type="dxa"/>
          </w:tcPr>
          <w:p w:rsidR="00EE006D" w:rsidRPr="00EE006D" w:rsidRDefault="00EE006D" w:rsidP="00EE006D">
            <w:pPr>
              <w:pStyle w:val="ConsPlusNormal"/>
              <w:ind w:firstLine="0"/>
              <w:contextualSpacing/>
              <w:jc w:val="both"/>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Территории общеобразовательных организаций, детских учреждений, учреждений начального и среднего профессионального образования, площадок отдыха, игр и спорта, детских</w:t>
            </w:r>
          </w:p>
        </w:tc>
        <w:tc>
          <w:tcPr>
            <w:tcW w:w="964" w:type="dxa"/>
          </w:tcPr>
          <w:p w:rsidR="00EE006D" w:rsidRPr="00EE006D" w:rsidRDefault="00EE006D" w:rsidP="00EE006D">
            <w:pPr>
              <w:pStyle w:val="ConsPlusNormal"/>
              <w:ind w:firstLine="0"/>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25</w:t>
            </w:r>
          </w:p>
        </w:tc>
        <w:tc>
          <w:tcPr>
            <w:tcW w:w="1191" w:type="dxa"/>
          </w:tcPr>
          <w:p w:rsidR="00EE006D" w:rsidRPr="00EE006D" w:rsidRDefault="00EE006D" w:rsidP="00EE006D">
            <w:pPr>
              <w:pStyle w:val="ConsPlusNormal"/>
              <w:ind w:firstLine="0"/>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50</w:t>
            </w:r>
          </w:p>
        </w:tc>
        <w:tc>
          <w:tcPr>
            <w:tcW w:w="1361" w:type="dxa"/>
          </w:tcPr>
          <w:p w:rsidR="00EE006D" w:rsidRPr="00EE006D" w:rsidRDefault="00EE006D" w:rsidP="00EE006D">
            <w:pPr>
              <w:pStyle w:val="ConsPlusNormal"/>
              <w:ind w:firstLine="0"/>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50</w:t>
            </w:r>
          </w:p>
        </w:tc>
        <w:tc>
          <w:tcPr>
            <w:tcW w:w="1417" w:type="dxa"/>
          </w:tcPr>
          <w:p w:rsidR="00EE006D" w:rsidRPr="00EE006D" w:rsidRDefault="00EE006D" w:rsidP="00EE006D">
            <w:pPr>
              <w:pStyle w:val="ConsPlusNormal"/>
              <w:ind w:firstLine="0"/>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50</w:t>
            </w:r>
          </w:p>
        </w:tc>
        <w:tc>
          <w:tcPr>
            <w:tcW w:w="1247" w:type="dxa"/>
          </w:tcPr>
          <w:p w:rsidR="00EE006D" w:rsidRPr="00EE006D" w:rsidRDefault="00EE006D" w:rsidP="00EE006D">
            <w:pPr>
              <w:pStyle w:val="ConsPlusNormal"/>
              <w:ind w:firstLine="0"/>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50</w:t>
            </w:r>
          </w:p>
        </w:tc>
      </w:tr>
      <w:tr w:rsidR="00EE006D" w:rsidRPr="00EE006D" w:rsidTr="00EE006D">
        <w:tc>
          <w:tcPr>
            <w:tcW w:w="3458" w:type="dxa"/>
          </w:tcPr>
          <w:p w:rsidR="00EE006D" w:rsidRPr="00EE006D" w:rsidRDefault="00EE006D" w:rsidP="00EE006D">
            <w:pPr>
              <w:pStyle w:val="ConsPlusNormal"/>
              <w:ind w:firstLine="0"/>
              <w:contextualSpacing/>
              <w:jc w:val="both"/>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Территории медицинских организаций стационарного типа, открытые спортивные сооружения общего пользования, места отдыха населения (сады, скверы, парки)</w:t>
            </w:r>
          </w:p>
        </w:tc>
        <w:tc>
          <w:tcPr>
            <w:tcW w:w="964" w:type="dxa"/>
          </w:tcPr>
          <w:p w:rsidR="00EE006D" w:rsidRPr="00EE006D" w:rsidRDefault="00EE006D" w:rsidP="00EE006D">
            <w:pPr>
              <w:pStyle w:val="ConsPlusNormal"/>
              <w:ind w:firstLine="19"/>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25</w:t>
            </w:r>
          </w:p>
        </w:tc>
        <w:tc>
          <w:tcPr>
            <w:tcW w:w="1191" w:type="dxa"/>
          </w:tcPr>
          <w:p w:rsidR="00EE006D" w:rsidRPr="00EE006D" w:rsidRDefault="00EE006D" w:rsidP="00EE006D">
            <w:pPr>
              <w:pStyle w:val="ConsPlusNormal"/>
              <w:ind w:firstLine="19"/>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50</w:t>
            </w:r>
          </w:p>
        </w:tc>
        <w:tc>
          <w:tcPr>
            <w:tcW w:w="1361" w:type="dxa"/>
          </w:tcPr>
          <w:p w:rsidR="00EE006D" w:rsidRPr="00EE006D" w:rsidRDefault="00EE006D" w:rsidP="00EE006D">
            <w:pPr>
              <w:pStyle w:val="ConsPlusNormal"/>
              <w:ind w:firstLine="19"/>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по расчету</w:t>
            </w:r>
          </w:p>
        </w:tc>
        <w:tc>
          <w:tcPr>
            <w:tcW w:w="1417" w:type="dxa"/>
          </w:tcPr>
          <w:p w:rsidR="00EE006D" w:rsidRPr="00EE006D" w:rsidRDefault="00EE006D" w:rsidP="00EE006D">
            <w:pPr>
              <w:pStyle w:val="ConsPlusNormal"/>
              <w:ind w:firstLine="19"/>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по расчету</w:t>
            </w:r>
          </w:p>
        </w:tc>
        <w:tc>
          <w:tcPr>
            <w:tcW w:w="1247" w:type="dxa"/>
          </w:tcPr>
          <w:p w:rsidR="00EE006D" w:rsidRPr="00EE006D" w:rsidRDefault="00EE006D" w:rsidP="00EE006D">
            <w:pPr>
              <w:pStyle w:val="ConsPlusNormal"/>
              <w:ind w:firstLine="19"/>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по расчету</w:t>
            </w:r>
          </w:p>
        </w:tc>
      </w:tr>
    </w:tbl>
    <w:p w:rsidR="00E17F8B" w:rsidRDefault="00E17F8B" w:rsidP="00E17F8B">
      <w:pPr>
        <w:autoSpaceDE w:val="0"/>
        <w:spacing w:line="276" w:lineRule="auto"/>
        <w:ind w:firstLine="851"/>
        <w:jc w:val="both"/>
        <w:rPr>
          <w:rFonts w:eastAsia="TimesNewRomanPSMT"/>
        </w:rPr>
      </w:pPr>
    </w:p>
    <w:p w:rsidR="00E17F8B" w:rsidRPr="00E17F8B" w:rsidRDefault="00E17F8B" w:rsidP="00E17F8B">
      <w:pPr>
        <w:autoSpaceDE w:val="0"/>
        <w:spacing w:line="276" w:lineRule="auto"/>
        <w:ind w:firstLine="851"/>
        <w:jc w:val="both"/>
        <w:rPr>
          <w:rFonts w:eastAsia="TimesNewRomanPSMT"/>
        </w:rPr>
      </w:pPr>
      <w:r>
        <w:rPr>
          <w:rFonts w:eastAsia="TimesNewRomanPSMT"/>
        </w:rPr>
        <w:t>Примечания:</w:t>
      </w:r>
    </w:p>
    <w:p w:rsidR="00E17F8B" w:rsidRPr="00E17F8B" w:rsidRDefault="00E17F8B" w:rsidP="00E17F8B">
      <w:pPr>
        <w:autoSpaceDE w:val="0"/>
        <w:spacing w:line="276" w:lineRule="auto"/>
        <w:ind w:firstLine="851"/>
        <w:jc w:val="both"/>
        <w:rPr>
          <w:rFonts w:eastAsia="TimesNewRomanPSMT"/>
        </w:rPr>
      </w:pPr>
      <w:r w:rsidRPr="00E17F8B">
        <w:rPr>
          <w:rFonts w:eastAsia="TimesNewRomanPSMT"/>
        </w:rPr>
        <w:t>1. Разрыв от наземных автостоянок,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E17F8B" w:rsidRPr="00E17F8B" w:rsidRDefault="00E17F8B" w:rsidP="00E17F8B">
      <w:pPr>
        <w:autoSpaceDE w:val="0"/>
        <w:spacing w:line="276" w:lineRule="auto"/>
        <w:ind w:firstLine="851"/>
        <w:jc w:val="both"/>
        <w:rPr>
          <w:rFonts w:eastAsia="TimesNewRomanPSMT"/>
        </w:rPr>
      </w:pPr>
      <w:r w:rsidRPr="00E17F8B">
        <w:rPr>
          <w:rFonts w:eastAsia="TimesNewRomanPSMT"/>
        </w:rPr>
        <w:lastRenderedPageBreak/>
        <w:t>2. В случае размещения на смежных участках нескольких автостоянок (открытых площадок), расположенных с разрывом между ними, не превышающим 25 м, расстояние от этих автостоянок до жилых домов и других зданий следует принимать с учетом общего количества машино-мест на всех автостоянках, но во всех случаях, не допуская размещения во внутриквартальной жилой застройке автостоянок вместимостью более 300 машино-мест.</w:t>
      </w:r>
    </w:p>
    <w:p w:rsidR="00EE006D" w:rsidRDefault="00E17F8B" w:rsidP="00E17F8B">
      <w:pPr>
        <w:autoSpaceDE w:val="0"/>
        <w:spacing w:line="276" w:lineRule="auto"/>
        <w:ind w:firstLine="851"/>
        <w:jc w:val="both"/>
        <w:rPr>
          <w:rFonts w:eastAsia="TimesNewRomanPSMT"/>
        </w:rPr>
      </w:pPr>
      <w:r w:rsidRPr="00E17F8B">
        <w:rPr>
          <w:rFonts w:eastAsia="TimesNewRomanPSMT"/>
        </w:rPr>
        <w:t>3. Разрывы, приведенные в таблице, могут приниматься с учетом интерполяции</w:t>
      </w:r>
      <w:r>
        <w:rPr>
          <w:rFonts w:eastAsia="TimesNewRomanPSMT"/>
        </w:rPr>
        <w:t>.</w:t>
      </w:r>
    </w:p>
    <w:p w:rsidR="00EE006D" w:rsidRDefault="00EE006D" w:rsidP="00EE006D">
      <w:pPr>
        <w:autoSpaceDE w:val="0"/>
        <w:spacing w:line="276" w:lineRule="auto"/>
        <w:ind w:firstLine="851"/>
        <w:jc w:val="both"/>
        <w:rPr>
          <w:rFonts w:eastAsia="TimesNewRomanPSMT"/>
        </w:rPr>
      </w:pPr>
    </w:p>
    <w:p w:rsidR="008562BE" w:rsidRDefault="008562BE" w:rsidP="008562BE">
      <w:pPr>
        <w:autoSpaceDE w:val="0"/>
        <w:ind w:firstLine="851"/>
        <w:jc w:val="right"/>
        <w:rPr>
          <w:rFonts w:eastAsia="TimesNewRomanPSMT"/>
        </w:rPr>
      </w:pPr>
    </w:p>
    <w:p w:rsidR="008562BE" w:rsidRDefault="008562BE" w:rsidP="008562BE">
      <w:pPr>
        <w:autoSpaceDE w:val="0"/>
        <w:ind w:firstLine="851"/>
        <w:jc w:val="right"/>
        <w:rPr>
          <w:rFonts w:eastAsia="TimesNewRomanPSMT"/>
        </w:rPr>
      </w:pPr>
      <w:r w:rsidRPr="00F645E1">
        <w:rPr>
          <w:rFonts w:eastAsia="TimesNewRomanPSMT"/>
        </w:rPr>
        <w:t>Таблица 1.1.</w:t>
      </w:r>
      <w:r>
        <w:rPr>
          <w:rFonts w:eastAsia="TimesNewRomanPSMT"/>
        </w:rPr>
        <w:t>4</w:t>
      </w:r>
      <w:r w:rsidRPr="00F645E1">
        <w:rPr>
          <w:rFonts w:eastAsia="TimesNewRomanPSMT"/>
        </w:rPr>
        <w:t>.</w:t>
      </w:r>
      <w:r w:rsidRPr="009238B5">
        <w:t xml:space="preserve"> </w:t>
      </w:r>
      <w:r w:rsidRPr="00682741">
        <w:rPr>
          <w:rFonts w:eastAsia="TimesNewRomanPSMT"/>
        </w:rPr>
        <w:t xml:space="preserve">Расчетные показатели обеспеченности населения машино-местами на объектах </w:t>
      </w:r>
      <w:r>
        <w:rPr>
          <w:rFonts w:eastAsia="TimesNewRomanPSMT"/>
        </w:rPr>
        <w:t>для парковки легковых автомобилей постоянного и дневного населения города в пределах жилых зон и на придомовых территориях</w:t>
      </w:r>
    </w:p>
    <w:p w:rsidR="008562BE" w:rsidRDefault="008562BE" w:rsidP="008562BE">
      <w:pPr>
        <w:autoSpaceDE w:val="0"/>
        <w:ind w:firstLine="851"/>
        <w:jc w:val="right"/>
        <w:rPr>
          <w:rFonts w:eastAsia="TimesNewRomanPSMT"/>
        </w:rPr>
      </w:pPr>
    </w:p>
    <w:tbl>
      <w:tblPr>
        <w:tblW w:w="5074" w:type="pct"/>
        <w:jc w:val="center"/>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ayout w:type="fixed"/>
        <w:tblCellMar>
          <w:left w:w="70" w:type="dxa"/>
          <w:right w:w="70" w:type="dxa"/>
        </w:tblCellMar>
        <w:tblLook w:val="0000" w:firstRow="0" w:lastRow="0" w:firstColumn="0" w:lastColumn="0" w:noHBand="0" w:noVBand="0"/>
      </w:tblPr>
      <w:tblGrid>
        <w:gridCol w:w="486"/>
        <w:gridCol w:w="2667"/>
        <w:gridCol w:w="2010"/>
        <w:gridCol w:w="1291"/>
        <w:gridCol w:w="1866"/>
        <w:gridCol w:w="1143"/>
      </w:tblGrid>
      <w:tr w:rsidR="008562BE" w:rsidRPr="00BC426B" w:rsidTr="009E3C1F">
        <w:trPr>
          <w:cantSplit/>
          <w:trHeight w:val="342"/>
          <w:tblHeader/>
          <w:jc w:val="center"/>
        </w:trPr>
        <w:tc>
          <w:tcPr>
            <w:tcW w:w="257" w:type="pct"/>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8562BE" w:rsidRPr="00BC426B" w:rsidRDefault="008562BE" w:rsidP="009E3C1F">
            <w:pPr>
              <w:jc w:val="center"/>
              <w:rPr>
                <w:b/>
                <w:color w:val="000000"/>
                <w:sz w:val="22"/>
                <w:szCs w:val="22"/>
              </w:rPr>
            </w:pPr>
            <w:r w:rsidRPr="00BC426B">
              <w:rPr>
                <w:b/>
                <w:color w:val="000000"/>
                <w:sz w:val="22"/>
                <w:szCs w:val="22"/>
              </w:rPr>
              <w:t xml:space="preserve">№   </w:t>
            </w:r>
            <w:r w:rsidRPr="00BC426B">
              <w:rPr>
                <w:b/>
                <w:color w:val="000000"/>
                <w:sz w:val="22"/>
                <w:szCs w:val="22"/>
              </w:rPr>
              <w:br/>
            </w:r>
          </w:p>
        </w:tc>
        <w:tc>
          <w:tcPr>
            <w:tcW w:w="1409" w:type="pct"/>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8562BE" w:rsidRPr="00BC426B" w:rsidRDefault="008562BE" w:rsidP="009E3C1F">
            <w:pPr>
              <w:jc w:val="center"/>
              <w:rPr>
                <w:b/>
                <w:color w:val="000000"/>
                <w:sz w:val="22"/>
                <w:szCs w:val="22"/>
              </w:rPr>
            </w:pPr>
            <w:r w:rsidRPr="00BC426B">
              <w:rPr>
                <w:b/>
                <w:color w:val="000000"/>
                <w:sz w:val="22"/>
                <w:szCs w:val="22"/>
              </w:rPr>
              <w:t>Наименование объекта</w:t>
            </w:r>
          </w:p>
        </w:tc>
        <w:tc>
          <w:tcPr>
            <w:tcW w:w="1744" w:type="pct"/>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8562BE" w:rsidRDefault="008562BE" w:rsidP="009E3C1F">
            <w:pPr>
              <w:jc w:val="center"/>
              <w:rPr>
                <w:b/>
                <w:color w:val="000000"/>
                <w:sz w:val="22"/>
                <w:szCs w:val="22"/>
              </w:rPr>
            </w:pPr>
            <w:r w:rsidRPr="00BC426B">
              <w:rPr>
                <w:b/>
                <w:color w:val="000000"/>
                <w:sz w:val="22"/>
                <w:szCs w:val="22"/>
              </w:rPr>
              <w:t xml:space="preserve">Показатель минимально </w:t>
            </w:r>
          </w:p>
          <w:p w:rsidR="008562BE" w:rsidRDefault="008562BE" w:rsidP="009E3C1F">
            <w:pPr>
              <w:jc w:val="center"/>
              <w:rPr>
                <w:b/>
                <w:color w:val="000000"/>
                <w:sz w:val="22"/>
                <w:szCs w:val="22"/>
              </w:rPr>
            </w:pPr>
            <w:r w:rsidRPr="00BC426B">
              <w:rPr>
                <w:b/>
                <w:color w:val="000000"/>
                <w:sz w:val="22"/>
                <w:szCs w:val="22"/>
              </w:rPr>
              <w:t xml:space="preserve">допустимого уровня </w:t>
            </w:r>
          </w:p>
          <w:p w:rsidR="008562BE" w:rsidRPr="00BC426B" w:rsidRDefault="008562BE" w:rsidP="009E3C1F">
            <w:pPr>
              <w:jc w:val="center"/>
              <w:rPr>
                <w:b/>
                <w:color w:val="000000"/>
                <w:sz w:val="22"/>
                <w:szCs w:val="22"/>
              </w:rPr>
            </w:pPr>
            <w:r w:rsidRPr="00BC426B">
              <w:rPr>
                <w:b/>
                <w:color w:val="000000"/>
                <w:sz w:val="22"/>
                <w:szCs w:val="22"/>
              </w:rPr>
              <w:t>обеспеченности</w:t>
            </w:r>
          </w:p>
        </w:tc>
        <w:tc>
          <w:tcPr>
            <w:tcW w:w="1590" w:type="pct"/>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8562BE" w:rsidRPr="00BC426B" w:rsidRDefault="008562BE" w:rsidP="009E3C1F">
            <w:pPr>
              <w:jc w:val="center"/>
              <w:rPr>
                <w:b/>
                <w:color w:val="000000"/>
                <w:sz w:val="22"/>
                <w:szCs w:val="22"/>
              </w:rPr>
            </w:pPr>
            <w:r w:rsidRPr="00BC426B">
              <w:rPr>
                <w:b/>
                <w:color w:val="000000"/>
                <w:sz w:val="22"/>
                <w:szCs w:val="22"/>
              </w:rPr>
              <w:t>Показатель максимально допустимого уровня территориальной доступности</w:t>
            </w:r>
          </w:p>
        </w:tc>
      </w:tr>
      <w:tr w:rsidR="008562BE" w:rsidRPr="00BC426B" w:rsidTr="009E3C1F">
        <w:trPr>
          <w:cantSplit/>
          <w:trHeight w:val="342"/>
          <w:tblHeader/>
          <w:jc w:val="center"/>
        </w:trPr>
        <w:tc>
          <w:tcPr>
            <w:tcW w:w="257" w:type="pct"/>
            <w:vMerge/>
            <w:tcBorders>
              <w:top w:val="single" w:sz="6" w:space="0" w:color="595959" w:themeColor="text1" w:themeTint="A6"/>
              <w:bottom w:val="single" w:sz="12" w:space="0" w:color="595959" w:themeColor="text1" w:themeTint="A6"/>
            </w:tcBorders>
            <w:shd w:val="clear" w:color="auto" w:fill="FFFFFF" w:themeFill="background1"/>
            <w:vAlign w:val="center"/>
          </w:tcPr>
          <w:p w:rsidR="008562BE" w:rsidRPr="00BC426B" w:rsidRDefault="008562BE" w:rsidP="009E3C1F">
            <w:pPr>
              <w:jc w:val="center"/>
              <w:rPr>
                <w:b/>
                <w:color w:val="000000"/>
                <w:sz w:val="22"/>
                <w:szCs w:val="22"/>
              </w:rPr>
            </w:pPr>
          </w:p>
        </w:tc>
        <w:tc>
          <w:tcPr>
            <w:tcW w:w="1409" w:type="pct"/>
            <w:vMerge/>
            <w:tcBorders>
              <w:top w:val="single" w:sz="6" w:space="0" w:color="595959" w:themeColor="text1" w:themeTint="A6"/>
              <w:bottom w:val="single" w:sz="12" w:space="0" w:color="595959" w:themeColor="text1" w:themeTint="A6"/>
            </w:tcBorders>
            <w:shd w:val="clear" w:color="auto" w:fill="FFFFFF" w:themeFill="background1"/>
            <w:vAlign w:val="center"/>
          </w:tcPr>
          <w:p w:rsidR="008562BE" w:rsidRPr="00BC426B" w:rsidRDefault="008562BE" w:rsidP="009E3C1F">
            <w:pPr>
              <w:jc w:val="center"/>
              <w:rPr>
                <w:b/>
                <w:color w:val="000000"/>
                <w:sz w:val="22"/>
                <w:szCs w:val="22"/>
              </w:rPr>
            </w:pPr>
          </w:p>
        </w:tc>
        <w:tc>
          <w:tcPr>
            <w:tcW w:w="1062" w:type="pct"/>
            <w:tcBorders>
              <w:top w:val="single" w:sz="6" w:space="0" w:color="595959" w:themeColor="text1" w:themeTint="A6"/>
              <w:bottom w:val="single" w:sz="12" w:space="0" w:color="595959" w:themeColor="text1" w:themeTint="A6"/>
            </w:tcBorders>
            <w:shd w:val="clear" w:color="auto" w:fill="FFFFFF" w:themeFill="background1"/>
            <w:vAlign w:val="center"/>
          </w:tcPr>
          <w:p w:rsidR="008562BE" w:rsidRPr="00BC426B" w:rsidRDefault="008562BE" w:rsidP="009E3C1F">
            <w:pPr>
              <w:jc w:val="center"/>
              <w:rPr>
                <w:b/>
                <w:color w:val="000000"/>
                <w:sz w:val="22"/>
                <w:szCs w:val="22"/>
              </w:rPr>
            </w:pPr>
            <w:r w:rsidRPr="00BC426B">
              <w:rPr>
                <w:b/>
                <w:color w:val="000000"/>
                <w:sz w:val="22"/>
                <w:szCs w:val="22"/>
              </w:rPr>
              <w:t xml:space="preserve">Единица </w:t>
            </w:r>
          </w:p>
          <w:p w:rsidR="008562BE" w:rsidRPr="00BC426B" w:rsidRDefault="008562BE" w:rsidP="009E3C1F">
            <w:pPr>
              <w:jc w:val="center"/>
              <w:rPr>
                <w:b/>
                <w:color w:val="000000"/>
                <w:sz w:val="22"/>
                <w:szCs w:val="22"/>
              </w:rPr>
            </w:pPr>
            <w:r w:rsidRPr="00BC426B">
              <w:rPr>
                <w:b/>
                <w:color w:val="000000"/>
                <w:sz w:val="22"/>
                <w:szCs w:val="22"/>
              </w:rPr>
              <w:t>измерения</w:t>
            </w:r>
          </w:p>
        </w:tc>
        <w:tc>
          <w:tcPr>
            <w:tcW w:w="682" w:type="pct"/>
            <w:tcBorders>
              <w:top w:val="single" w:sz="6" w:space="0" w:color="595959" w:themeColor="text1" w:themeTint="A6"/>
              <w:bottom w:val="single" w:sz="12" w:space="0" w:color="595959" w:themeColor="text1" w:themeTint="A6"/>
            </w:tcBorders>
            <w:shd w:val="clear" w:color="auto" w:fill="FFFFFF" w:themeFill="background1"/>
            <w:vAlign w:val="center"/>
          </w:tcPr>
          <w:p w:rsidR="008562BE" w:rsidRPr="00BC426B" w:rsidRDefault="008562BE" w:rsidP="009E3C1F">
            <w:pPr>
              <w:jc w:val="center"/>
              <w:rPr>
                <w:b/>
                <w:color w:val="000000"/>
                <w:sz w:val="22"/>
                <w:szCs w:val="22"/>
              </w:rPr>
            </w:pPr>
            <w:r w:rsidRPr="00BC426B">
              <w:rPr>
                <w:b/>
                <w:color w:val="000000"/>
                <w:sz w:val="22"/>
                <w:szCs w:val="22"/>
              </w:rPr>
              <w:t>Величина</w:t>
            </w:r>
          </w:p>
        </w:tc>
        <w:tc>
          <w:tcPr>
            <w:tcW w:w="986" w:type="pct"/>
            <w:tcBorders>
              <w:top w:val="single" w:sz="6" w:space="0" w:color="595959" w:themeColor="text1" w:themeTint="A6"/>
              <w:bottom w:val="single" w:sz="12" w:space="0" w:color="595959" w:themeColor="text1" w:themeTint="A6"/>
            </w:tcBorders>
            <w:shd w:val="clear" w:color="auto" w:fill="FFFFFF" w:themeFill="background1"/>
            <w:vAlign w:val="center"/>
          </w:tcPr>
          <w:p w:rsidR="008562BE" w:rsidRPr="00BC426B" w:rsidRDefault="008562BE" w:rsidP="009E3C1F">
            <w:pPr>
              <w:jc w:val="center"/>
              <w:rPr>
                <w:b/>
                <w:color w:val="000000"/>
                <w:sz w:val="22"/>
                <w:szCs w:val="22"/>
              </w:rPr>
            </w:pPr>
            <w:r w:rsidRPr="00BC426B">
              <w:rPr>
                <w:b/>
                <w:color w:val="000000"/>
                <w:sz w:val="22"/>
                <w:szCs w:val="22"/>
              </w:rPr>
              <w:t>Единица</w:t>
            </w:r>
          </w:p>
          <w:p w:rsidR="008562BE" w:rsidRPr="00BC426B" w:rsidRDefault="008562BE" w:rsidP="009E3C1F">
            <w:pPr>
              <w:jc w:val="center"/>
              <w:rPr>
                <w:b/>
                <w:color w:val="000000"/>
                <w:sz w:val="22"/>
                <w:szCs w:val="22"/>
              </w:rPr>
            </w:pPr>
            <w:r w:rsidRPr="00BC426B">
              <w:rPr>
                <w:b/>
                <w:color w:val="000000"/>
                <w:sz w:val="22"/>
                <w:szCs w:val="22"/>
              </w:rPr>
              <w:t xml:space="preserve"> измерения</w:t>
            </w:r>
          </w:p>
        </w:tc>
        <w:tc>
          <w:tcPr>
            <w:tcW w:w="604" w:type="pct"/>
            <w:tcBorders>
              <w:top w:val="single" w:sz="6" w:space="0" w:color="595959" w:themeColor="text1" w:themeTint="A6"/>
              <w:bottom w:val="single" w:sz="12" w:space="0" w:color="595959" w:themeColor="text1" w:themeTint="A6"/>
            </w:tcBorders>
            <w:shd w:val="clear" w:color="auto" w:fill="FFFFFF" w:themeFill="background1"/>
            <w:vAlign w:val="center"/>
          </w:tcPr>
          <w:p w:rsidR="008562BE" w:rsidRPr="00BC426B" w:rsidRDefault="008562BE" w:rsidP="009E3C1F">
            <w:pPr>
              <w:jc w:val="center"/>
              <w:rPr>
                <w:b/>
                <w:color w:val="000000"/>
                <w:sz w:val="22"/>
                <w:szCs w:val="22"/>
              </w:rPr>
            </w:pPr>
            <w:r w:rsidRPr="00BC426B">
              <w:rPr>
                <w:b/>
                <w:color w:val="000000"/>
                <w:sz w:val="22"/>
                <w:szCs w:val="22"/>
              </w:rPr>
              <w:t>Величина</w:t>
            </w:r>
          </w:p>
        </w:tc>
      </w:tr>
      <w:tr w:rsidR="008562BE" w:rsidRPr="007B1E6D" w:rsidTr="009E3C1F">
        <w:trPr>
          <w:cantSplit/>
          <w:trHeight w:val="193"/>
          <w:jc w:val="center"/>
        </w:trPr>
        <w:tc>
          <w:tcPr>
            <w:tcW w:w="5000" w:type="pct"/>
            <w:gridSpan w:val="6"/>
            <w:tcBorders>
              <w:top w:val="single" w:sz="12" w:space="0" w:color="595959" w:themeColor="text1" w:themeTint="A6"/>
            </w:tcBorders>
            <w:shd w:val="clear" w:color="auto" w:fill="C4BC96" w:themeFill="background2" w:themeFillShade="BF"/>
            <w:vAlign w:val="center"/>
          </w:tcPr>
          <w:p w:rsidR="008562BE" w:rsidRPr="007B1E6D" w:rsidRDefault="008562BE" w:rsidP="009E3C1F">
            <w:pPr>
              <w:ind w:left="136" w:firstLine="1"/>
              <w:jc w:val="center"/>
              <w:rPr>
                <w:b/>
                <w:color w:val="000000"/>
                <w:sz w:val="22"/>
                <w:szCs w:val="22"/>
              </w:rPr>
            </w:pPr>
            <w:r w:rsidRPr="007B1E6D">
              <w:rPr>
                <w:b/>
                <w:color w:val="000000"/>
                <w:sz w:val="22"/>
                <w:szCs w:val="22"/>
              </w:rPr>
              <w:t>Стояки автомобилей для многоквартирных жилых домов</w:t>
            </w:r>
          </w:p>
        </w:tc>
      </w:tr>
      <w:tr w:rsidR="008562BE" w:rsidRPr="007B1E6D" w:rsidTr="009E3C1F">
        <w:trPr>
          <w:cantSplit/>
          <w:trHeight w:val="339"/>
          <w:jc w:val="center"/>
        </w:trPr>
        <w:tc>
          <w:tcPr>
            <w:tcW w:w="257" w:type="pct"/>
            <w:vAlign w:val="center"/>
          </w:tcPr>
          <w:p w:rsidR="008562BE" w:rsidRPr="007B1E6D" w:rsidRDefault="008562BE" w:rsidP="008562BE">
            <w:pPr>
              <w:jc w:val="center"/>
              <w:rPr>
                <w:b/>
                <w:color w:val="000000"/>
                <w:sz w:val="22"/>
                <w:szCs w:val="22"/>
              </w:rPr>
            </w:pPr>
            <w:r w:rsidRPr="007B1E6D">
              <w:rPr>
                <w:b/>
                <w:color w:val="000000"/>
                <w:sz w:val="22"/>
                <w:szCs w:val="22"/>
              </w:rPr>
              <w:t>1.</w:t>
            </w:r>
          </w:p>
        </w:tc>
        <w:tc>
          <w:tcPr>
            <w:tcW w:w="1409" w:type="pct"/>
            <w:vAlign w:val="center"/>
          </w:tcPr>
          <w:p w:rsidR="008562BE" w:rsidRPr="007B1E6D" w:rsidRDefault="008562BE" w:rsidP="008562BE">
            <w:pPr>
              <w:rPr>
                <w:color w:val="000000"/>
                <w:sz w:val="22"/>
                <w:szCs w:val="22"/>
              </w:rPr>
            </w:pPr>
            <w:r>
              <w:rPr>
                <w:color w:val="000000"/>
                <w:sz w:val="22"/>
                <w:szCs w:val="22"/>
              </w:rPr>
              <w:t>Стоянки при жилых домах уровня комфортности «</w:t>
            </w:r>
            <w:proofErr w:type="spellStart"/>
            <w:r>
              <w:rPr>
                <w:color w:val="000000"/>
                <w:sz w:val="22"/>
                <w:szCs w:val="22"/>
              </w:rPr>
              <w:t>Высококомфортный</w:t>
            </w:r>
            <w:proofErr w:type="spellEnd"/>
            <w:r>
              <w:rPr>
                <w:color w:val="000000"/>
                <w:sz w:val="22"/>
                <w:szCs w:val="22"/>
              </w:rPr>
              <w:t>»</w:t>
            </w:r>
          </w:p>
        </w:tc>
        <w:tc>
          <w:tcPr>
            <w:tcW w:w="1062" w:type="pct"/>
            <w:vAlign w:val="center"/>
          </w:tcPr>
          <w:p w:rsidR="008562BE" w:rsidRPr="007B1E6D" w:rsidRDefault="008562BE" w:rsidP="008562BE">
            <w:pPr>
              <w:ind w:left="136" w:firstLine="1"/>
              <w:jc w:val="center"/>
              <w:rPr>
                <w:color w:val="000000"/>
                <w:sz w:val="22"/>
                <w:szCs w:val="22"/>
              </w:rPr>
            </w:pPr>
            <w:r w:rsidRPr="007B1E6D">
              <w:rPr>
                <w:color w:val="000000"/>
                <w:sz w:val="22"/>
                <w:szCs w:val="22"/>
              </w:rPr>
              <w:t xml:space="preserve">машино-мест на </w:t>
            </w:r>
            <w:r>
              <w:rPr>
                <w:color w:val="000000"/>
                <w:sz w:val="22"/>
                <w:szCs w:val="22"/>
              </w:rPr>
              <w:t>1 квартиру</w:t>
            </w:r>
          </w:p>
        </w:tc>
        <w:tc>
          <w:tcPr>
            <w:tcW w:w="682" w:type="pct"/>
          </w:tcPr>
          <w:p w:rsidR="008562BE" w:rsidRPr="008562BE" w:rsidRDefault="008562BE" w:rsidP="008562BE">
            <w:pPr>
              <w:pStyle w:val="ConsPlusNormal"/>
              <w:ind w:hanging="3"/>
              <w:jc w:val="center"/>
              <w:rPr>
                <w:rFonts w:ascii="Times New Roman" w:hAnsi="Times New Roman" w:cs="Times New Roman"/>
                <w:color w:val="000000" w:themeColor="text1"/>
                <w:sz w:val="24"/>
              </w:rPr>
            </w:pPr>
            <w:r w:rsidRPr="008562BE">
              <w:rPr>
                <w:rFonts w:ascii="Times New Roman" w:hAnsi="Times New Roman" w:cs="Times New Roman"/>
                <w:color w:val="000000" w:themeColor="text1"/>
                <w:sz w:val="24"/>
              </w:rPr>
              <w:t>0,75</w:t>
            </w:r>
          </w:p>
        </w:tc>
        <w:tc>
          <w:tcPr>
            <w:tcW w:w="986" w:type="pct"/>
            <w:vAlign w:val="center"/>
          </w:tcPr>
          <w:p w:rsidR="008562BE" w:rsidRPr="007B1E6D" w:rsidRDefault="008562BE" w:rsidP="008562BE">
            <w:pPr>
              <w:ind w:left="136" w:firstLine="1"/>
              <w:jc w:val="center"/>
              <w:rPr>
                <w:color w:val="000000"/>
                <w:sz w:val="22"/>
                <w:szCs w:val="22"/>
              </w:rPr>
            </w:pPr>
            <w:r>
              <w:rPr>
                <w:color w:val="000000"/>
                <w:sz w:val="22"/>
                <w:szCs w:val="22"/>
              </w:rPr>
              <w:t xml:space="preserve">Радиус доступности, </w:t>
            </w:r>
            <w:r w:rsidRPr="007B1E6D">
              <w:rPr>
                <w:color w:val="000000"/>
                <w:sz w:val="22"/>
                <w:szCs w:val="22"/>
              </w:rPr>
              <w:t>м</w:t>
            </w:r>
            <w:r>
              <w:rPr>
                <w:color w:val="000000"/>
                <w:sz w:val="22"/>
                <w:szCs w:val="22"/>
              </w:rPr>
              <w:t>.</w:t>
            </w:r>
          </w:p>
        </w:tc>
        <w:tc>
          <w:tcPr>
            <w:tcW w:w="604" w:type="pct"/>
            <w:vAlign w:val="center"/>
          </w:tcPr>
          <w:p w:rsidR="008562BE" w:rsidRPr="007B1E6D" w:rsidRDefault="008562BE" w:rsidP="008562BE">
            <w:pPr>
              <w:ind w:left="136" w:firstLine="1"/>
              <w:jc w:val="center"/>
              <w:rPr>
                <w:color w:val="000000"/>
                <w:sz w:val="22"/>
                <w:szCs w:val="22"/>
              </w:rPr>
            </w:pPr>
            <w:r>
              <w:rPr>
                <w:color w:val="000000"/>
                <w:sz w:val="22"/>
                <w:szCs w:val="22"/>
              </w:rPr>
              <w:t>200</w:t>
            </w:r>
          </w:p>
        </w:tc>
      </w:tr>
      <w:tr w:rsidR="008562BE" w:rsidRPr="007B1E6D" w:rsidTr="009E3C1F">
        <w:trPr>
          <w:cantSplit/>
          <w:trHeight w:val="339"/>
          <w:jc w:val="center"/>
        </w:trPr>
        <w:tc>
          <w:tcPr>
            <w:tcW w:w="257" w:type="pct"/>
            <w:vAlign w:val="center"/>
          </w:tcPr>
          <w:p w:rsidR="008562BE" w:rsidRPr="007B1E6D" w:rsidRDefault="008562BE" w:rsidP="008562BE">
            <w:pPr>
              <w:jc w:val="center"/>
              <w:rPr>
                <w:b/>
                <w:color w:val="000000"/>
                <w:sz w:val="22"/>
                <w:szCs w:val="22"/>
              </w:rPr>
            </w:pPr>
            <w:r>
              <w:rPr>
                <w:b/>
                <w:color w:val="000000"/>
                <w:sz w:val="22"/>
                <w:szCs w:val="22"/>
              </w:rPr>
              <w:t>2.</w:t>
            </w:r>
          </w:p>
        </w:tc>
        <w:tc>
          <w:tcPr>
            <w:tcW w:w="1409" w:type="pct"/>
            <w:vAlign w:val="center"/>
          </w:tcPr>
          <w:p w:rsidR="008562BE" w:rsidRPr="007B1E6D" w:rsidRDefault="008562BE" w:rsidP="008562BE">
            <w:pPr>
              <w:rPr>
                <w:color w:val="000000"/>
                <w:sz w:val="22"/>
                <w:szCs w:val="22"/>
              </w:rPr>
            </w:pPr>
            <w:r>
              <w:rPr>
                <w:color w:val="000000"/>
                <w:sz w:val="22"/>
                <w:szCs w:val="22"/>
              </w:rPr>
              <w:t>Стоянки при жилых домах уровня комфортности «Комфортный»</w:t>
            </w:r>
          </w:p>
        </w:tc>
        <w:tc>
          <w:tcPr>
            <w:tcW w:w="1062" w:type="pct"/>
            <w:vAlign w:val="center"/>
          </w:tcPr>
          <w:p w:rsidR="008562BE" w:rsidRDefault="008562BE" w:rsidP="008562BE">
            <w:pPr>
              <w:jc w:val="center"/>
            </w:pPr>
            <w:r w:rsidRPr="00E12BDC">
              <w:rPr>
                <w:color w:val="000000"/>
                <w:sz w:val="22"/>
                <w:szCs w:val="22"/>
              </w:rPr>
              <w:t>машино-мест на 1 квартиру</w:t>
            </w:r>
          </w:p>
        </w:tc>
        <w:tc>
          <w:tcPr>
            <w:tcW w:w="682" w:type="pct"/>
          </w:tcPr>
          <w:p w:rsidR="008562BE" w:rsidRPr="008562BE" w:rsidRDefault="008562BE" w:rsidP="008562BE">
            <w:pPr>
              <w:pStyle w:val="ConsPlusNormal"/>
              <w:ind w:hanging="3"/>
              <w:jc w:val="center"/>
              <w:rPr>
                <w:rFonts w:ascii="Times New Roman" w:hAnsi="Times New Roman" w:cs="Times New Roman"/>
                <w:color w:val="000000" w:themeColor="text1"/>
                <w:sz w:val="24"/>
              </w:rPr>
            </w:pPr>
            <w:r w:rsidRPr="008562BE">
              <w:rPr>
                <w:rFonts w:ascii="Times New Roman" w:hAnsi="Times New Roman" w:cs="Times New Roman"/>
                <w:color w:val="000000" w:themeColor="text1"/>
                <w:sz w:val="24"/>
              </w:rPr>
              <w:t>0,63</w:t>
            </w:r>
          </w:p>
        </w:tc>
        <w:tc>
          <w:tcPr>
            <w:tcW w:w="986" w:type="pct"/>
            <w:vAlign w:val="center"/>
          </w:tcPr>
          <w:p w:rsidR="008562BE" w:rsidRPr="007B1E6D" w:rsidRDefault="008562BE" w:rsidP="008562BE">
            <w:pPr>
              <w:ind w:left="136" w:firstLine="1"/>
              <w:jc w:val="center"/>
              <w:rPr>
                <w:color w:val="000000"/>
                <w:sz w:val="22"/>
                <w:szCs w:val="22"/>
              </w:rPr>
            </w:pPr>
            <w:r>
              <w:rPr>
                <w:color w:val="000000"/>
                <w:sz w:val="22"/>
                <w:szCs w:val="22"/>
              </w:rPr>
              <w:t xml:space="preserve">Радиус доступности, </w:t>
            </w:r>
            <w:r w:rsidRPr="007B1E6D">
              <w:rPr>
                <w:color w:val="000000"/>
                <w:sz w:val="22"/>
                <w:szCs w:val="22"/>
              </w:rPr>
              <w:t>м</w:t>
            </w:r>
            <w:r>
              <w:rPr>
                <w:color w:val="000000"/>
                <w:sz w:val="22"/>
                <w:szCs w:val="22"/>
              </w:rPr>
              <w:t>.</w:t>
            </w:r>
          </w:p>
        </w:tc>
        <w:tc>
          <w:tcPr>
            <w:tcW w:w="604" w:type="pct"/>
            <w:vAlign w:val="center"/>
          </w:tcPr>
          <w:p w:rsidR="008562BE" w:rsidRPr="007B1E6D" w:rsidRDefault="008562BE" w:rsidP="008562BE">
            <w:pPr>
              <w:ind w:left="136" w:firstLine="1"/>
              <w:jc w:val="center"/>
              <w:rPr>
                <w:color w:val="000000"/>
                <w:sz w:val="22"/>
                <w:szCs w:val="22"/>
              </w:rPr>
            </w:pPr>
            <w:r>
              <w:rPr>
                <w:color w:val="000000"/>
                <w:sz w:val="22"/>
                <w:szCs w:val="22"/>
              </w:rPr>
              <w:t>200</w:t>
            </w:r>
          </w:p>
        </w:tc>
      </w:tr>
      <w:tr w:rsidR="008562BE" w:rsidRPr="007B1E6D" w:rsidTr="009E3C1F">
        <w:trPr>
          <w:cantSplit/>
          <w:trHeight w:val="339"/>
          <w:jc w:val="center"/>
        </w:trPr>
        <w:tc>
          <w:tcPr>
            <w:tcW w:w="257" w:type="pct"/>
            <w:vAlign w:val="center"/>
          </w:tcPr>
          <w:p w:rsidR="008562BE" w:rsidRPr="007B1E6D" w:rsidRDefault="008562BE" w:rsidP="008562BE">
            <w:pPr>
              <w:jc w:val="center"/>
              <w:rPr>
                <w:b/>
                <w:color w:val="000000"/>
                <w:sz w:val="22"/>
                <w:szCs w:val="22"/>
              </w:rPr>
            </w:pPr>
            <w:r>
              <w:rPr>
                <w:b/>
                <w:color w:val="000000"/>
                <w:sz w:val="22"/>
                <w:szCs w:val="22"/>
              </w:rPr>
              <w:t>3.</w:t>
            </w:r>
          </w:p>
        </w:tc>
        <w:tc>
          <w:tcPr>
            <w:tcW w:w="1409" w:type="pct"/>
            <w:vAlign w:val="center"/>
          </w:tcPr>
          <w:p w:rsidR="008562BE" w:rsidRPr="007B1E6D" w:rsidRDefault="008562BE" w:rsidP="008562BE">
            <w:pPr>
              <w:rPr>
                <w:color w:val="000000"/>
                <w:sz w:val="22"/>
                <w:szCs w:val="22"/>
              </w:rPr>
            </w:pPr>
            <w:r>
              <w:rPr>
                <w:color w:val="000000"/>
                <w:sz w:val="22"/>
                <w:szCs w:val="22"/>
              </w:rPr>
              <w:t>Стоянки при жилых домах уровня комфортности «Массовый»</w:t>
            </w:r>
          </w:p>
        </w:tc>
        <w:tc>
          <w:tcPr>
            <w:tcW w:w="1062" w:type="pct"/>
            <w:vAlign w:val="center"/>
          </w:tcPr>
          <w:p w:rsidR="008562BE" w:rsidRDefault="008562BE" w:rsidP="008562BE">
            <w:pPr>
              <w:jc w:val="center"/>
            </w:pPr>
            <w:r w:rsidRPr="00E12BDC">
              <w:rPr>
                <w:color w:val="000000"/>
                <w:sz w:val="22"/>
                <w:szCs w:val="22"/>
              </w:rPr>
              <w:t>машино-мест на 1 квартиру</w:t>
            </w:r>
          </w:p>
        </w:tc>
        <w:tc>
          <w:tcPr>
            <w:tcW w:w="682" w:type="pct"/>
          </w:tcPr>
          <w:p w:rsidR="008562BE" w:rsidRPr="008562BE" w:rsidRDefault="008562BE" w:rsidP="008562BE">
            <w:pPr>
              <w:pStyle w:val="ConsPlusNormal"/>
              <w:ind w:hanging="3"/>
              <w:jc w:val="center"/>
              <w:rPr>
                <w:rFonts w:ascii="Times New Roman" w:hAnsi="Times New Roman" w:cs="Times New Roman"/>
                <w:color w:val="000000" w:themeColor="text1"/>
                <w:sz w:val="24"/>
              </w:rPr>
            </w:pPr>
            <w:r w:rsidRPr="008562BE">
              <w:rPr>
                <w:rFonts w:ascii="Times New Roman" w:hAnsi="Times New Roman" w:cs="Times New Roman"/>
                <w:color w:val="000000" w:themeColor="text1"/>
                <w:sz w:val="24"/>
              </w:rPr>
              <w:t>0,</w:t>
            </w:r>
            <w:r>
              <w:rPr>
                <w:rFonts w:ascii="Times New Roman" w:hAnsi="Times New Roman" w:cs="Times New Roman"/>
                <w:color w:val="000000" w:themeColor="text1"/>
                <w:sz w:val="24"/>
              </w:rPr>
              <w:t>35</w:t>
            </w:r>
          </w:p>
        </w:tc>
        <w:tc>
          <w:tcPr>
            <w:tcW w:w="986" w:type="pct"/>
            <w:vAlign w:val="center"/>
          </w:tcPr>
          <w:p w:rsidR="008562BE" w:rsidRPr="007B1E6D" w:rsidRDefault="008562BE" w:rsidP="008562BE">
            <w:pPr>
              <w:ind w:left="136" w:firstLine="1"/>
              <w:jc w:val="center"/>
              <w:rPr>
                <w:color w:val="000000"/>
                <w:sz w:val="22"/>
                <w:szCs w:val="22"/>
              </w:rPr>
            </w:pPr>
            <w:r>
              <w:rPr>
                <w:color w:val="000000"/>
                <w:sz w:val="22"/>
                <w:szCs w:val="22"/>
              </w:rPr>
              <w:t xml:space="preserve">Радиус доступности, </w:t>
            </w:r>
            <w:r w:rsidRPr="007B1E6D">
              <w:rPr>
                <w:color w:val="000000"/>
                <w:sz w:val="22"/>
                <w:szCs w:val="22"/>
              </w:rPr>
              <w:t>м</w:t>
            </w:r>
            <w:r>
              <w:rPr>
                <w:color w:val="000000"/>
                <w:sz w:val="22"/>
                <w:szCs w:val="22"/>
              </w:rPr>
              <w:t>.</w:t>
            </w:r>
          </w:p>
        </w:tc>
        <w:tc>
          <w:tcPr>
            <w:tcW w:w="604" w:type="pct"/>
            <w:vAlign w:val="center"/>
          </w:tcPr>
          <w:p w:rsidR="008562BE" w:rsidRPr="007B1E6D" w:rsidRDefault="008562BE" w:rsidP="008562BE">
            <w:pPr>
              <w:ind w:left="136" w:firstLine="1"/>
              <w:jc w:val="center"/>
              <w:rPr>
                <w:color w:val="000000"/>
                <w:sz w:val="22"/>
                <w:szCs w:val="22"/>
              </w:rPr>
            </w:pPr>
            <w:r>
              <w:rPr>
                <w:color w:val="000000"/>
                <w:sz w:val="22"/>
                <w:szCs w:val="22"/>
              </w:rPr>
              <w:t>200</w:t>
            </w:r>
          </w:p>
        </w:tc>
      </w:tr>
      <w:tr w:rsidR="008562BE" w:rsidRPr="007B1E6D" w:rsidTr="009E3C1F">
        <w:trPr>
          <w:cantSplit/>
          <w:trHeight w:val="339"/>
          <w:jc w:val="center"/>
        </w:trPr>
        <w:tc>
          <w:tcPr>
            <w:tcW w:w="257" w:type="pct"/>
            <w:vAlign w:val="center"/>
          </w:tcPr>
          <w:p w:rsidR="008562BE" w:rsidRPr="007B1E6D" w:rsidRDefault="008562BE" w:rsidP="008562BE">
            <w:pPr>
              <w:jc w:val="center"/>
              <w:rPr>
                <w:b/>
                <w:color w:val="000000"/>
                <w:sz w:val="22"/>
                <w:szCs w:val="22"/>
              </w:rPr>
            </w:pPr>
            <w:r>
              <w:rPr>
                <w:b/>
                <w:color w:val="000000"/>
                <w:sz w:val="22"/>
                <w:szCs w:val="22"/>
              </w:rPr>
              <w:t>4.</w:t>
            </w:r>
          </w:p>
        </w:tc>
        <w:tc>
          <w:tcPr>
            <w:tcW w:w="1409" w:type="pct"/>
            <w:vAlign w:val="center"/>
          </w:tcPr>
          <w:p w:rsidR="008562BE" w:rsidRPr="007B1E6D" w:rsidRDefault="008562BE" w:rsidP="008562BE">
            <w:pPr>
              <w:rPr>
                <w:color w:val="000000"/>
                <w:sz w:val="22"/>
                <w:szCs w:val="22"/>
              </w:rPr>
            </w:pPr>
            <w:r>
              <w:rPr>
                <w:color w:val="000000"/>
                <w:sz w:val="22"/>
                <w:szCs w:val="22"/>
              </w:rPr>
              <w:t>Стоянки при жилых домах уровня комфортности «Социальный»</w:t>
            </w:r>
          </w:p>
        </w:tc>
        <w:tc>
          <w:tcPr>
            <w:tcW w:w="1062" w:type="pct"/>
            <w:vAlign w:val="center"/>
          </w:tcPr>
          <w:p w:rsidR="008562BE" w:rsidRDefault="008562BE" w:rsidP="008562BE">
            <w:pPr>
              <w:jc w:val="center"/>
            </w:pPr>
            <w:r w:rsidRPr="00E12BDC">
              <w:rPr>
                <w:color w:val="000000"/>
                <w:sz w:val="22"/>
                <w:szCs w:val="22"/>
              </w:rPr>
              <w:t>машино-мест на 1 квартиру</w:t>
            </w:r>
          </w:p>
        </w:tc>
        <w:tc>
          <w:tcPr>
            <w:tcW w:w="682" w:type="pct"/>
          </w:tcPr>
          <w:p w:rsidR="008562BE" w:rsidRPr="008562BE" w:rsidRDefault="008562BE" w:rsidP="008562BE">
            <w:pPr>
              <w:pStyle w:val="ConsPlusNormal"/>
              <w:ind w:hanging="3"/>
              <w:jc w:val="center"/>
              <w:rPr>
                <w:rFonts w:ascii="Times New Roman" w:hAnsi="Times New Roman" w:cs="Times New Roman"/>
                <w:color w:val="000000" w:themeColor="text1"/>
                <w:sz w:val="24"/>
              </w:rPr>
            </w:pPr>
            <w:r w:rsidRPr="008562BE">
              <w:rPr>
                <w:rFonts w:ascii="Times New Roman" w:hAnsi="Times New Roman" w:cs="Times New Roman"/>
                <w:color w:val="000000" w:themeColor="text1"/>
                <w:sz w:val="24"/>
              </w:rPr>
              <w:t>0,16</w:t>
            </w:r>
          </w:p>
        </w:tc>
        <w:tc>
          <w:tcPr>
            <w:tcW w:w="986" w:type="pct"/>
            <w:vAlign w:val="center"/>
          </w:tcPr>
          <w:p w:rsidR="008562BE" w:rsidRPr="007B1E6D" w:rsidRDefault="008562BE" w:rsidP="008562BE">
            <w:pPr>
              <w:ind w:left="136" w:firstLine="1"/>
              <w:jc w:val="center"/>
              <w:rPr>
                <w:color w:val="000000"/>
                <w:sz w:val="22"/>
                <w:szCs w:val="22"/>
              </w:rPr>
            </w:pPr>
            <w:r>
              <w:rPr>
                <w:color w:val="000000"/>
                <w:sz w:val="22"/>
                <w:szCs w:val="22"/>
              </w:rPr>
              <w:t xml:space="preserve">Радиус доступности, </w:t>
            </w:r>
            <w:r w:rsidRPr="007B1E6D">
              <w:rPr>
                <w:color w:val="000000"/>
                <w:sz w:val="22"/>
                <w:szCs w:val="22"/>
              </w:rPr>
              <w:t>м</w:t>
            </w:r>
            <w:r>
              <w:rPr>
                <w:color w:val="000000"/>
                <w:sz w:val="22"/>
                <w:szCs w:val="22"/>
              </w:rPr>
              <w:t>.</w:t>
            </w:r>
          </w:p>
        </w:tc>
        <w:tc>
          <w:tcPr>
            <w:tcW w:w="604" w:type="pct"/>
            <w:vAlign w:val="center"/>
          </w:tcPr>
          <w:p w:rsidR="008562BE" w:rsidRPr="007B1E6D" w:rsidRDefault="008562BE" w:rsidP="008562BE">
            <w:pPr>
              <w:ind w:left="136" w:firstLine="1"/>
              <w:jc w:val="center"/>
              <w:rPr>
                <w:color w:val="000000"/>
                <w:sz w:val="22"/>
                <w:szCs w:val="22"/>
              </w:rPr>
            </w:pPr>
            <w:r>
              <w:rPr>
                <w:color w:val="000000"/>
                <w:sz w:val="22"/>
                <w:szCs w:val="22"/>
              </w:rPr>
              <w:t>200</w:t>
            </w:r>
          </w:p>
        </w:tc>
      </w:tr>
      <w:tr w:rsidR="008562BE" w:rsidRPr="007B1E6D" w:rsidTr="009E3C1F">
        <w:trPr>
          <w:cantSplit/>
          <w:trHeight w:val="339"/>
          <w:jc w:val="center"/>
        </w:trPr>
        <w:tc>
          <w:tcPr>
            <w:tcW w:w="257" w:type="pct"/>
            <w:vAlign w:val="center"/>
          </w:tcPr>
          <w:p w:rsidR="008562BE" w:rsidRPr="007B1E6D" w:rsidRDefault="008562BE" w:rsidP="008562BE">
            <w:pPr>
              <w:jc w:val="center"/>
              <w:rPr>
                <w:b/>
                <w:color w:val="000000"/>
                <w:sz w:val="22"/>
                <w:szCs w:val="22"/>
              </w:rPr>
            </w:pPr>
            <w:r>
              <w:rPr>
                <w:b/>
                <w:color w:val="000000"/>
                <w:sz w:val="22"/>
                <w:szCs w:val="22"/>
              </w:rPr>
              <w:t>5.</w:t>
            </w:r>
          </w:p>
        </w:tc>
        <w:tc>
          <w:tcPr>
            <w:tcW w:w="1409" w:type="pct"/>
            <w:vAlign w:val="center"/>
          </w:tcPr>
          <w:p w:rsidR="008562BE" w:rsidRPr="007B1E6D" w:rsidRDefault="008562BE" w:rsidP="008562BE">
            <w:pPr>
              <w:rPr>
                <w:color w:val="000000"/>
                <w:sz w:val="22"/>
                <w:szCs w:val="22"/>
              </w:rPr>
            </w:pPr>
            <w:r>
              <w:rPr>
                <w:color w:val="000000"/>
                <w:sz w:val="22"/>
                <w:szCs w:val="22"/>
              </w:rPr>
              <w:t>Стоянки при жилых домах уровня комфортности «Специализированный»</w:t>
            </w:r>
          </w:p>
        </w:tc>
        <w:tc>
          <w:tcPr>
            <w:tcW w:w="1062" w:type="pct"/>
            <w:vAlign w:val="center"/>
          </w:tcPr>
          <w:p w:rsidR="008562BE" w:rsidRDefault="008562BE" w:rsidP="008562BE">
            <w:pPr>
              <w:jc w:val="center"/>
            </w:pPr>
            <w:r w:rsidRPr="00E12BDC">
              <w:rPr>
                <w:color w:val="000000"/>
                <w:sz w:val="22"/>
                <w:szCs w:val="22"/>
              </w:rPr>
              <w:t>машино-мест на 1 квартиру</w:t>
            </w:r>
          </w:p>
        </w:tc>
        <w:tc>
          <w:tcPr>
            <w:tcW w:w="682" w:type="pct"/>
          </w:tcPr>
          <w:p w:rsidR="008562BE" w:rsidRPr="008562BE" w:rsidRDefault="008562BE" w:rsidP="008562BE">
            <w:pPr>
              <w:pStyle w:val="ConsPlusNormal"/>
              <w:ind w:hanging="3"/>
              <w:jc w:val="center"/>
              <w:rPr>
                <w:rFonts w:ascii="Times New Roman" w:hAnsi="Times New Roman" w:cs="Times New Roman"/>
                <w:color w:val="000000" w:themeColor="text1"/>
                <w:sz w:val="24"/>
              </w:rPr>
            </w:pPr>
            <w:r w:rsidRPr="008562BE">
              <w:rPr>
                <w:rFonts w:ascii="Times New Roman" w:hAnsi="Times New Roman" w:cs="Times New Roman"/>
                <w:color w:val="000000" w:themeColor="text1"/>
                <w:sz w:val="24"/>
              </w:rPr>
              <w:t>0,25</w:t>
            </w:r>
          </w:p>
        </w:tc>
        <w:tc>
          <w:tcPr>
            <w:tcW w:w="986" w:type="pct"/>
            <w:vAlign w:val="center"/>
          </w:tcPr>
          <w:p w:rsidR="008562BE" w:rsidRPr="007B1E6D" w:rsidRDefault="008562BE" w:rsidP="008562BE">
            <w:pPr>
              <w:ind w:left="136" w:firstLine="1"/>
              <w:jc w:val="center"/>
              <w:rPr>
                <w:color w:val="000000"/>
                <w:sz w:val="22"/>
                <w:szCs w:val="22"/>
              </w:rPr>
            </w:pPr>
            <w:r>
              <w:rPr>
                <w:color w:val="000000"/>
                <w:sz w:val="22"/>
                <w:szCs w:val="22"/>
              </w:rPr>
              <w:t xml:space="preserve">Радиус доступности, </w:t>
            </w:r>
            <w:r w:rsidRPr="007B1E6D">
              <w:rPr>
                <w:color w:val="000000"/>
                <w:sz w:val="22"/>
                <w:szCs w:val="22"/>
              </w:rPr>
              <w:t>м</w:t>
            </w:r>
            <w:r>
              <w:rPr>
                <w:color w:val="000000"/>
                <w:sz w:val="22"/>
                <w:szCs w:val="22"/>
              </w:rPr>
              <w:t>.</w:t>
            </w:r>
          </w:p>
        </w:tc>
        <w:tc>
          <w:tcPr>
            <w:tcW w:w="604" w:type="pct"/>
            <w:vAlign w:val="center"/>
          </w:tcPr>
          <w:p w:rsidR="008562BE" w:rsidRPr="007B1E6D" w:rsidRDefault="008562BE" w:rsidP="008562BE">
            <w:pPr>
              <w:ind w:left="136" w:firstLine="1"/>
              <w:jc w:val="center"/>
              <w:rPr>
                <w:color w:val="000000"/>
                <w:sz w:val="22"/>
                <w:szCs w:val="22"/>
              </w:rPr>
            </w:pPr>
            <w:r>
              <w:rPr>
                <w:color w:val="000000"/>
                <w:sz w:val="22"/>
                <w:szCs w:val="22"/>
              </w:rPr>
              <w:t>200</w:t>
            </w:r>
          </w:p>
        </w:tc>
      </w:tr>
    </w:tbl>
    <w:p w:rsidR="008562BE" w:rsidRDefault="008562BE" w:rsidP="00EE006D">
      <w:pPr>
        <w:autoSpaceDE w:val="0"/>
        <w:spacing w:line="276" w:lineRule="auto"/>
        <w:ind w:firstLine="851"/>
        <w:jc w:val="both"/>
        <w:rPr>
          <w:rFonts w:eastAsia="TimesNewRomanPSMT"/>
        </w:rPr>
      </w:pPr>
    </w:p>
    <w:p w:rsidR="006E4CCB" w:rsidRDefault="006E4CCB" w:rsidP="00BC426B">
      <w:pPr>
        <w:autoSpaceDE w:val="0"/>
        <w:ind w:firstLine="851"/>
        <w:jc w:val="right"/>
        <w:rPr>
          <w:rFonts w:eastAsia="TimesNewRomanPSMT"/>
        </w:rPr>
      </w:pPr>
    </w:p>
    <w:p w:rsidR="007F390C" w:rsidRDefault="002F7F2B" w:rsidP="007F390C">
      <w:pPr>
        <w:autoSpaceDE w:val="0"/>
        <w:ind w:firstLine="851"/>
        <w:jc w:val="right"/>
        <w:rPr>
          <w:rFonts w:eastAsia="TimesNewRomanPSMT"/>
        </w:rPr>
      </w:pPr>
      <w:r w:rsidRPr="00F645E1">
        <w:rPr>
          <w:rFonts w:eastAsia="TimesNewRomanPSMT"/>
        </w:rPr>
        <w:t>Таблица 1.1.</w:t>
      </w:r>
      <w:r w:rsidR="007F390C">
        <w:rPr>
          <w:rFonts w:eastAsia="TimesNewRomanPSMT"/>
        </w:rPr>
        <w:t>5</w:t>
      </w:r>
      <w:r w:rsidRPr="00F645E1">
        <w:rPr>
          <w:rFonts w:eastAsia="TimesNewRomanPSMT"/>
        </w:rPr>
        <w:t>.</w:t>
      </w:r>
      <w:r w:rsidRPr="009238B5">
        <w:t xml:space="preserve"> </w:t>
      </w:r>
      <w:r w:rsidR="007F390C" w:rsidRPr="007F390C">
        <w:rPr>
          <w:rFonts w:eastAsia="TimesNewRomanPSMT"/>
        </w:rPr>
        <w:t>Расчетные показатели обеспеченности населения машино-местами на объектах</w:t>
      </w:r>
      <w:r w:rsidR="00BC426B" w:rsidRPr="00BC426B">
        <w:rPr>
          <w:rFonts w:eastAsia="TimesNewRomanPSMT"/>
        </w:rPr>
        <w:t xml:space="preserve"> </w:t>
      </w:r>
      <w:r w:rsidR="007F390C" w:rsidRPr="007F390C">
        <w:rPr>
          <w:rFonts w:eastAsia="TimesNewRomanPSMT"/>
        </w:rPr>
        <w:t>для парковки легковых автомобилей постоянного и д</w:t>
      </w:r>
      <w:r w:rsidR="007F390C">
        <w:rPr>
          <w:rFonts w:eastAsia="TimesNewRomanPSMT"/>
        </w:rPr>
        <w:t xml:space="preserve">невного </w:t>
      </w:r>
    </w:p>
    <w:p w:rsidR="009238B5" w:rsidRPr="00BC426B" w:rsidRDefault="007F390C" w:rsidP="007F390C">
      <w:pPr>
        <w:autoSpaceDE w:val="0"/>
        <w:ind w:firstLine="851"/>
        <w:jc w:val="right"/>
        <w:rPr>
          <w:rFonts w:eastAsia="TimesNewRomanPSMT"/>
        </w:rPr>
      </w:pPr>
      <w:r>
        <w:rPr>
          <w:rFonts w:eastAsia="TimesNewRomanPSMT"/>
        </w:rPr>
        <w:t>населения города при по</w:t>
      </w:r>
      <w:r w:rsidRPr="007F390C">
        <w:rPr>
          <w:rFonts w:eastAsia="TimesNewRomanPSMT"/>
        </w:rPr>
        <w:t>ездках с различными целями</w:t>
      </w:r>
    </w:p>
    <w:tbl>
      <w:tblPr>
        <w:tblW w:w="5074" w:type="pct"/>
        <w:jc w:val="center"/>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ayout w:type="fixed"/>
        <w:tblCellMar>
          <w:left w:w="70" w:type="dxa"/>
          <w:right w:w="70" w:type="dxa"/>
        </w:tblCellMar>
        <w:tblLook w:val="0000" w:firstRow="0" w:lastRow="0" w:firstColumn="0" w:lastColumn="0" w:noHBand="0" w:noVBand="0"/>
      </w:tblPr>
      <w:tblGrid>
        <w:gridCol w:w="487"/>
        <w:gridCol w:w="2667"/>
        <w:gridCol w:w="2010"/>
        <w:gridCol w:w="645"/>
        <w:gridCol w:w="645"/>
        <w:gridCol w:w="1866"/>
        <w:gridCol w:w="1143"/>
      </w:tblGrid>
      <w:tr w:rsidR="00D83063" w:rsidRPr="00BC426B" w:rsidTr="00161ADB">
        <w:trPr>
          <w:cantSplit/>
          <w:trHeight w:val="342"/>
          <w:tblHeader/>
          <w:jc w:val="center"/>
        </w:trPr>
        <w:tc>
          <w:tcPr>
            <w:tcW w:w="257" w:type="pct"/>
            <w:vMerge w:val="restart"/>
            <w:tcBorders>
              <w:top w:val="single" w:sz="12" w:space="0" w:color="595959" w:themeColor="text1" w:themeTint="A6"/>
            </w:tcBorders>
            <w:shd w:val="clear" w:color="auto" w:fill="FFFFFF" w:themeFill="background1"/>
            <w:vAlign w:val="center"/>
          </w:tcPr>
          <w:p w:rsidR="00D83063" w:rsidRPr="00BC426B" w:rsidRDefault="00D83063" w:rsidP="001C13F5">
            <w:pPr>
              <w:jc w:val="center"/>
              <w:rPr>
                <w:b/>
                <w:color w:val="000000"/>
                <w:sz w:val="22"/>
                <w:szCs w:val="22"/>
              </w:rPr>
            </w:pPr>
            <w:r w:rsidRPr="00BC426B">
              <w:rPr>
                <w:b/>
                <w:color w:val="000000"/>
                <w:sz w:val="22"/>
                <w:szCs w:val="22"/>
              </w:rPr>
              <w:t xml:space="preserve">№   </w:t>
            </w:r>
            <w:r w:rsidRPr="00BC426B">
              <w:rPr>
                <w:b/>
                <w:color w:val="000000"/>
                <w:sz w:val="22"/>
                <w:szCs w:val="22"/>
              </w:rPr>
              <w:br/>
            </w:r>
          </w:p>
        </w:tc>
        <w:tc>
          <w:tcPr>
            <w:tcW w:w="1409" w:type="pct"/>
            <w:vMerge w:val="restart"/>
            <w:tcBorders>
              <w:top w:val="single" w:sz="12" w:space="0" w:color="595959" w:themeColor="text1" w:themeTint="A6"/>
            </w:tcBorders>
            <w:shd w:val="clear" w:color="auto" w:fill="FFFFFF" w:themeFill="background1"/>
            <w:vAlign w:val="center"/>
          </w:tcPr>
          <w:p w:rsidR="00D83063" w:rsidRPr="00BC426B" w:rsidRDefault="00D83063" w:rsidP="001C13F5">
            <w:pPr>
              <w:jc w:val="center"/>
              <w:rPr>
                <w:b/>
                <w:color w:val="000000"/>
                <w:sz w:val="22"/>
                <w:szCs w:val="22"/>
              </w:rPr>
            </w:pPr>
            <w:r w:rsidRPr="00BC426B">
              <w:rPr>
                <w:b/>
                <w:color w:val="000000"/>
                <w:sz w:val="22"/>
                <w:szCs w:val="22"/>
              </w:rPr>
              <w:t>Наименование объекта</w:t>
            </w:r>
          </w:p>
        </w:tc>
        <w:tc>
          <w:tcPr>
            <w:tcW w:w="1744" w:type="pct"/>
            <w:gridSpan w:val="3"/>
            <w:tcBorders>
              <w:top w:val="single" w:sz="12" w:space="0" w:color="595959" w:themeColor="text1" w:themeTint="A6"/>
              <w:bottom w:val="single" w:sz="6" w:space="0" w:color="595959" w:themeColor="text1" w:themeTint="A6"/>
            </w:tcBorders>
            <w:shd w:val="clear" w:color="auto" w:fill="FFFFFF" w:themeFill="background1"/>
            <w:vAlign w:val="center"/>
          </w:tcPr>
          <w:p w:rsidR="00D83063" w:rsidRPr="00BC426B" w:rsidRDefault="00D83063" w:rsidP="001C13F5">
            <w:pPr>
              <w:jc w:val="center"/>
              <w:rPr>
                <w:b/>
                <w:color w:val="000000"/>
                <w:sz w:val="22"/>
                <w:szCs w:val="22"/>
              </w:rPr>
            </w:pPr>
            <w:r w:rsidRPr="00BC426B">
              <w:rPr>
                <w:b/>
                <w:color w:val="000000"/>
                <w:sz w:val="22"/>
                <w:szCs w:val="22"/>
              </w:rPr>
              <w:t>Показатель минимально допустимого уровня обеспеченности</w:t>
            </w:r>
          </w:p>
        </w:tc>
        <w:tc>
          <w:tcPr>
            <w:tcW w:w="1590" w:type="pct"/>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D83063" w:rsidRPr="00BC426B" w:rsidRDefault="00D83063" w:rsidP="001C13F5">
            <w:pPr>
              <w:jc w:val="center"/>
              <w:rPr>
                <w:b/>
                <w:color w:val="000000"/>
                <w:sz w:val="22"/>
                <w:szCs w:val="22"/>
              </w:rPr>
            </w:pPr>
            <w:r w:rsidRPr="00BC426B">
              <w:rPr>
                <w:b/>
                <w:color w:val="000000"/>
                <w:sz w:val="22"/>
                <w:szCs w:val="22"/>
              </w:rPr>
              <w:t>Показатель максимально допустимого уровня территориальной доступности</w:t>
            </w:r>
          </w:p>
        </w:tc>
      </w:tr>
      <w:tr w:rsidR="00D83063" w:rsidRPr="00BC426B" w:rsidTr="00161ADB">
        <w:trPr>
          <w:cantSplit/>
          <w:trHeight w:val="133"/>
          <w:tblHeader/>
          <w:jc w:val="center"/>
        </w:trPr>
        <w:tc>
          <w:tcPr>
            <w:tcW w:w="257" w:type="pct"/>
            <w:vMerge/>
            <w:shd w:val="clear" w:color="auto" w:fill="FFFFFF" w:themeFill="background1"/>
            <w:vAlign w:val="center"/>
          </w:tcPr>
          <w:p w:rsidR="00D83063" w:rsidRPr="00BC426B" w:rsidRDefault="00D83063" w:rsidP="001C13F5">
            <w:pPr>
              <w:jc w:val="center"/>
              <w:rPr>
                <w:b/>
                <w:color w:val="000000"/>
                <w:sz w:val="22"/>
                <w:szCs w:val="22"/>
              </w:rPr>
            </w:pPr>
          </w:p>
        </w:tc>
        <w:tc>
          <w:tcPr>
            <w:tcW w:w="1409" w:type="pct"/>
            <w:vMerge/>
            <w:shd w:val="clear" w:color="auto" w:fill="FFFFFF" w:themeFill="background1"/>
            <w:vAlign w:val="center"/>
          </w:tcPr>
          <w:p w:rsidR="00D83063" w:rsidRPr="00BC426B" w:rsidRDefault="00D83063" w:rsidP="001C13F5">
            <w:pPr>
              <w:jc w:val="center"/>
              <w:rPr>
                <w:b/>
                <w:color w:val="000000"/>
                <w:sz w:val="22"/>
                <w:szCs w:val="22"/>
              </w:rPr>
            </w:pPr>
          </w:p>
        </w:tc>
        <w:tc>
          <w:tcPr>
            <w:tcW w:w="1062" w:type="pct"/>
            <w:vMerge w:val="restart"/>
            <w:tcBorders>
              <w:top w:val="single" w:sz="6" w:space="0" w:color="595959" w:themeColor="text1" w:themeTint="A6"/>
            </w:tcBorders>
            <w:shd w:val="clear" w:color="auto" w:fill="FFFFFF" w:themeFill="background1"/>
            <w:vAlign w:val="center"/>
          </w:tcPr>
          <w:p w:rsidR="00D83063" w:rsidRPr="00BC426B" w:rsidRDefault="00D83063" w:rsidP="001C13F5">
            <w:pPr>
              <w:jc w:val="center"/>
              <w:rPr>
                <w:b/>
                <w:color w:val="000000"/>
                <w:sz w:val="22"/>
                <w:szCs w:val="22"/>
              </w:rPr>
            </w:pPr>
            <w:r w:rsidRPr="00BC426B">
              <w:rPr>
                <w:b/>
                <w:color w:val="000000"/>
                <w:sz w:val="22"/>
                <w:szCs w:val="22"/>
              </w:rPr>
              <w:t xml:space="preserve">Единица </w:t>
            </w:r>
          </w:p>
          <w:p w:rsidR="00D83063" w:rsidRPr="00BC426B" w:rsidRDefault="00D83063" w:rsidP="001C13F5">
            <w:pPr>
              <w:jc w:val="center"/>
              <w:rPr>
                <w:b/>
                <w:color w:val="000000"/>
                <w:sz w:val="22"/>
                <w:szCs w:val="22"/>
              </w:rPr>
            </w:pPr>
            <w:r w:rsidRPr="00BC426B">
              <w:rPr>
                <w:b/>
                <w:color w:val="000000"/>
                <w:sz w:val="22"/>
                <w:szCs w:val="22"/>
              </w:rPr>
              <w:t>измерения</w:t>
            </w:r>
          </w:p>
        </w:tc>
        <w:tc>
          <w:tcPr>
            <w:tcW w:w="682" w:type="pct"/>
            <w:gridSpan w:val="2"/>
            <w:tcBorders>
              <w:top w:val="single" w:sz="6" w:space="0" w:color="595959" w:themeColor="text1" w:themeTint="A6"/>
              <w:bottom w:val="single" w:sz="12" w:space="0" w:color="595959" w:themeColor="text1" w:themeTint="A6"/>
            </w:tcBorders>
            <w:shd w:val="clear" w:color="auto" w:fill="FFFFFF" w:themeFill="background1"/>
            <w:vAlign w:val="center"/>
          </w:tcPr>
          <w:p w:rsidR="00D83063" w:rsidRPr="00BC426B" w:rsidRDefault="00D83063" w:rsidP="001C13F5">
            <w:pPr>
              <w:jc w:val="center"/>
              <w:rPr>
                <w:b/>
                <w:color w:val="000000"/>
                <w:sz w:val="22"/>
                <w:szCs w:val="22"/>
              </w:rPr>
            </w:pPr>
            <w:r w:rsidRPr="00BC426B">
              <w:rPr>
                <w:b/>
                <w:color w:val="000000"/>
                <w:sz w:val="22"/>
                <w:szCs w:val="22"/>
              </w:rPr>
              <w:t>Величина</w:t>
            </w:r>
          </w:p>
        </w:tc>
        <w:tc>
          <w:tcPr>
            <w:tcW w:w="986" w:type="pct"/>
            <w:vMerge w:val="restart"/>
            <w:tcBorders>
              <w:top w:val="single" w:sz="6" w:space="0" w:color="595959" w:themeColor="text1" w:themeTint="A6"/>
            </w:tcBorders>
            <w:shd w:val="clear" w:color="auto" w:fill="FFFFFF" w:themeFill="background1"/>
            <w:vAlign w:val="center"/>
          </w:tcPr>
          <w:p w:rsidR="00D83063" w:rsidRPr="00BC426B" w:rsidRDefault="00D83063" w:rsidP="001C13F5">
            <w:pPr>
              <w:jc w:val="center"/>
              <w:rPr>
                <w:b/>
                <w:color w:val="000000"/>
                <w:sz w:val="22"/>
                <w:szCs w:val="22"/>
              </w:rPr>
            </w:pPr>
            <w:r w:rsidRPr="00BC426B">
              <w:rPr>
                <w:b/>
                <w:color w:val="000000"/>
                <w:sz w:val="22"/>
                <w:szCs w:val="22"/>
              </w:rPr>
              <w:t>Единица</w:t>
            </w:r>
          </w:p>
          <w:p w:rsidR="00D83063" w:rsidRPr="00BC426B" w:rsidRDefault="00D83063" w:rsidP="001C13F5">
            <w:pPr>
              <w:jc w:val="center"/>
              <w:rPr>
                <w:b/>
                <w:color w:val="000000"/>
                <w:sz w:val="22"/>
                <w:szCs w:val="22"/>
              </w:rPr>
            </w:pPr>
            <w:r w:rsidRPr="00BC426B">
              <w:rPr>
                <w:b/>
                <w:color w:val="000000"/>
                <w:sz w:val="22"/>
                <w:szCs w:val="22"/>
              </w:rPr>
              <w:t xml:space="preserve"> измерения</w:t>
            </w:r>
          </w:p>
        </w:tc>
        <w:tc>
          <w:tcPr>
            <w:tcW w:w="604" w:type="pct"/>
            <w:vMerge w:val="restart"/>
            <w:tcBorders>
              <w:top w:val="single" w:sz="6" w:space="0" w:color="595959" w:themeColor="text1" w:themeTint="A6"/>
            </w:tcBorders>
            <w:shd w:val="clear" w:color="auto" w:fill="FFFFFF" w:themeFill="background1"/>
            <w:vAlign w:val="center"/>
          </w:tcPr>
          <w:p w:rsidR="00D83063" w:rsidRPr="00BC426B" w:rsidRDefault="00D83063" w:rsidP="001C13F5">
            <w:pPr>
              <w:jc w:val="center"/>
              <w:rPr>
                <w:b/>
                <w:color w:val="000000"/>
                <w:sz w:val="22"/>
                <w:szCs w:val="22"/>
              </w:rPr>
            </w:pPr>
            <w:r w:rsidRPr="00BC426B">
              <w:rPr>
                <w:b/>
                <w:color w:val="000000"/>
                <w:sz w:val="22"/>
                <w:szCs w:val="22"/>
              </w:rPr>
              <w:t>Величина</w:t>
            </w:r>
          </w:p>
        </w:tc>
      </w:tr>
      <w:tr w:rsidR="00D83063" w:rsidRPr="00BC426B" w:rsidTr="00D83063">
        <w:trPr>
          <w:cantSplit/>
          <w:trHeight w:val="132"/>
          <w:tblHeader/>
          <w:jc w:val="center"/>
        </w:trPr>
        <w:tc>
          <w:tcPr>
            <w:tcW w:w="257" w:type="pct"/>
            <w:vMerge/>
            <w:tcBorders>
              <w:bottom w:val="single" w:sz="12" w:space="0" w:color="595959" w:themeColor="text1" w:themeTint="A6"/>
            </w:tcBorders>
            <w:shd w:val="clear" w:color="auto" w:fill="FFFFFF" w:themeFill="background1"/>
            <w:vAlign w:val="center"/>
          </w:tcPr>
          <w:p w:rsidR="00D83063" w:rsidRPr="00BC426B" w:rsidRDefault="00D83063" w:rsidP="001C13F5">
            <w:pPr>
              <w:jc w:val="center"/>
              <w:rPr>
                <w:b/>
                <w:color w:val="000000"/>
                <w:sz w:val="22"/>
                <w:szCs w:val="22"/>
              </w:rPr>
            </w:pPr>
          </w:p>
        </w:tc>
        <w:tc>
          <w:tcPr>
            <w:tcW w:w="1409" w:type="pct"/>
            <w:vMerge/>
            <w:tcBorders>
              <w:bottom w:val="single" w:sz="12" w:space="0" w:color="595959" w:themeColor="text1" w:themeTint="A6"/>
            </w:tcBorders>
            <w:shd w:val="clear" w:color="auto" w:fill="FFFFFF" w:themeFill="background1"/>
            <w:vAlign w:val="center"/>
          </w:tcPr>
          <w:p w:rsidR="00D83063" w:rsidRPr="00BC426B" w:rsidRDefault="00D83063" w:rsidP="001C13F5">
            <w:pPr>
              <w:jc w:val="center"/>
              <w:rPr>
                <w:b/>
                <w:color w:val="000000"/>
                <w:sz w:val="22"/>
                <w:szCs w:val="22"/>
              </w:rPr>
            </w:pPr>
          </w:p>
        </w:tc>
        <w:tc>
          <w:tcPr>
            <w:tcW w:w="1062" w:type="pct"/>
            <w:vMerge/>
            <w:tcBorders>
              <w:bottom w:val="single" w:sz="12" w:space="0" w:color="595959" w:themeColor="text1" w:themeTint="A6"/>
            </w:tcBorders>
            <w:shd w:val="clear" w:color="auto" w:fill="FFFFFF" w:themeFill="background1"/>
            <w:vAlign w:val="center"/>
          </w:tcPr>
          <w:p w:rsidR="00D83063" w:rsidRPr="00BC426B" w:rsidRDefault="00D83063" w:rsidP="001C13F5">
            <w:pPr>
              <w:jc w:val="center"/>
              <w:rPr>
                <w:b/>
                <w:color w:val="000000"/>
                <w:sz w:val="22"/>
                <w:szCs w:val="22"/>
              </w:rPr>
            </w:pPr>
          </w:p>
        </w:tc>
        <w:tc>
          <w:tcPr>
            <w:tcW w:w="341" w:type="pct"/>
            <w:tcBorders>
              <w:top w:val="single" w:sz="6" w:space="0" w:color="595959" w:themeColor="text1" w:themeTint="A6"/>
              <w:bottom w:val="single" w:sz="12" w:space="0" w:color="595959" w:themeColor="text1" w:themeTint="A6"/>
            </w:tcBorders>
            <w:shd w:val="clear" w:color="auto" w:fill="FFFFFF" w:themeFill="background1"/>
            <w:vAlign w:val="center"/>
          </w:tcPr>
          <w:p w:rsidR="00D83063" w:rsidRPr="00BC426B" w:rsidRDefault="00D83063" w:rsidP="001C13F5">
            <w:pPr>
              <w:jc w:val="center"/>
              <w:rPr>
                <w:b/>
                <w:color w:val="000000"/>
                <w:sz w:val="22"/>
                <w:szCs w:val="22"/>
              </w:rPr>
            </w:pPr>
            <w:r>
              <w:rPr>
                <w:b/>
                <w:color w:val="000000"/>
                <w:sz w:val="22"/>
                <w:szCs w:val="22"/>
              </w:rPr>
              <w:t>2018</w:t>
            </w:r>
          </w:p>
        </w:tc>
        <w:tc>
          <w:tcPr>
            <w:tcW w:w="341" w:type="pct"/>
            <w:tcBorders>
              <w:top w:val="single" w:sz="6" w:space="0" w:color="595959" w:themeColor="text1" w:themeTint="A6"/>
              <w:bottom w:val="single" w:sz="12" w:space="0" w:color="595959" w:themeColor="text1" w:themeTint="A6"/>
            </w:tcBorders>
            <w:shd w:val="clear" w:color="auto" w:fill="FFFFFF" w:themeFill="background1"/>
            <w:vAlign w:val="center"/>
          </w:tcPr>
          <w:p w:rsidR="00D83063" w:rsidRPr="00BC426B" w:rsidRDefault="00D83063" w:rsidP="001C13F5">
            <w:pPr>
              <w:jc w:val="center"/>
              <w:rPr>
                <w:b/>
                <w:color w:val="000000"/>
                <w:sz w:val="22"/>
                <w:szCs w:val="22"/>
              </w:rPr>
            </w:pPr>
            <w:r>
              <w:rPr>
                <w:b/>
                <w:color w:val="000000"/>
                <w:sz w:val="22"/>
                <w:szCs w:val="22"/>
              </w:rPr>
              <w:t>2025</w:t>
            </w:r>
          </w:p>
        </w:tc>
        <w:tc>
          <w:tcPr>
            <w:tcW w:w="986" w:type="pct"/>
            <w:vMerge/>
            <w:tcBorders>
              <w:bottom w:val="single" w:sz="12" w:space="0" w:color="595959" w:themeColor="text1" w:themeTint="A6"/>
            </w:tcBorders>
            <w:shd w:val="clear" w:color="auto" w:fill="FFFFFF" w:themeFill="background1"/>
            <w:vAlign w:val="center"/>
          </w:tcPr>
          <w:p w:rsidR="00D83063" w:rsidRPr="00BC426B" w:rsidRDefault="00D83063" w:rsidP="001C13F5">
            <w:pPr>
              <w:jc w:val="center"/>
              <w:rPr>
                <w:b/>
                <w:color w:val="000000"/>
                <w:sz w:val="22"/>
                <w:szCs w:val="22"/>
              </w:rPr>
            </w:pPr>
          </w:p>
        </w:tc>
        <w:tc>
          <w:tcPr>
            <w:tcW w:w="604" w:type="pct"/>
            <w:vMerge/>
            <w:tcBorders>
              <w:bottom w:val="single" w:sz="12" w:space="0" w:color="595959" w:themeColor="text1" w:themeTint="A6"/>
            </w:tcBorders>
            <w:shd w:val="clear" w:color="auto" w:fill="FFFFFF" w:themeFill="background1"/>
            <w:vAlign w:val="center"/>
          </w:tcPr>
          <w:p w:rsidR="00D83063" w:rsidRPr="00BC426B" w:rsidRDefault="00D83063" w:rsidP="001C13F5">
            <w:pPr>
              <w:jc w:val="center"/>
              <w:rPr>
                <w:b/>
                <w:color w:val="000000"/>
                <w:sz w:val="22"/>
                <w:szCs w:val="22"/>
              </w:rPr>
            </w:pPr>
          </w:p>
        </w:tc>
      </w:tr>
      <w:tr w:rsidR="003E638B" w:rsidRPr="00BC426B" w:rsidTr="003E638B">
        <w:trPr>
          <w:cantSplit/>
          <w:trHeight w:val="342"/>
          <w:tblHeader/>
          <w:jc w:val="center"/>
        </w:trPr>
        <w:tc>
          <w:tcPr>
            <w:tcW w:w="5000" w:type="pct"/>
            <w:gridSpan w:val="7"/>
            <w:tcBorders>
              <w:top w:val="single" w:sz="6" w:space="0" w:color="595959" w:themeColor="text1" w:themeTint="A6"/>
              <w:bottom w:val="single" w:sz="12" w:space="0" w:color="595959" w:themeColor="text1" w:themeTint="A6"/>
            </w:tcBorders>
            <w:shd w:val="clear" w:color="auto" w:fill="FFFFFF" w:themeFill="background1"/>
            <w:vAlign w:val="center"/>
          </w:tcPr>
          <w:p w:rsidR="003E638B" w:rsidRPr="00BC426B" w:rsidRDefault="003E638B" w:rsidP="001C13F5">
            <w:pPr>
              <w:jc w:val="center"/>
              <w:rPr>
                <w:b/>
                <w:color w:val="000000"/>
                <w:sz w:val="22"/>
                <w:szCs w:val="22"/>
              </w:rPr>
            </w:pPr>
            <w:r>
              <w:rPr>
                <w:b/>
                <w:color w:val="000000"/>
                <w:sz w:val="22"/>
                <w:szCs w:val="22"/>
              </w:rPr>
              <w:t>Здания и сооружения</w:t>
            </w:r>
          </w:p>
        </w:tc>
      </w:tr>
      <w:tr w:rsidR="00D83063" w:rsidRPr="007B1E6D" w:rsidTr="00D83063">
        <w:trPr>
          <w:cantSplit/>
          <w:trHeight w:val="1295"/>
          <w:jc w:val="center"/>
        </w:trPr>
        <w:tc>
          <w:tcPr>
            <w:tcW w:w="257" w:type="pct"/>
            <w:vAlign w:val="center"/>
          </w:tcPr>
          <w:p w:rsidR="00D83063" w:rsidRPr="007B1E6D" w:rsidRDefault="00D83063" w:rsidP="001C13F5">
            <w:pPr>
              <w:jc w:val="center"/>
              <w:rPr>
                <w:b/>
                <w:color w:val="000000"/>
                <w:sz w:val="22"/>
                <w:szCs w:val="22"/>
              </w:rPr>
            </w:pPr>
            <w:r>
              <w:rPr>
                <w:b/>
                <w:color w:val="000000"/>
                <w:sz w:val="22"/>
                <w:szCs w:val="22"/>
              </w:rPr>
              <w:t>1</w:t>
            </w:r>
            <w:r w:rsidRPr="007B1E6D">
              <w:rPr>
                <w:b/>
                <w:color w:val="000000"/>
                <w:sz w:val="22"/>
                <w:szCs w:val="22"/>
              </w:rPr>
              <w:t>.</w:t>
            </w:r>
          </w:p>
        </w:tc>
        <w:tc>
          <w:tcPr>
            <w:tcW w:w="1409" w:type="pct"/>
            <w:vAlign w:val="center"/>
          </w:tcPr>
          <w:p w:rsidR="00D83063" w:rsidRPr="007B1E6D" w:rsidRDefault="00D83063" w:rsidP="001C13F5">
            <w:pPr>
              <w:rPr>
                <w:color w:val="000000"/>
                <w:sz w:val="22"/>
                <w:szCs w:val="22"/>
              </w:rPr>
            </w:pPr>
            <w:r w:rsidRPr="007B1E6D">
              <w:rPr>
                <w:color w:val="000000"/>
                <w:sz w:val="22"/>
                <w:szCs w:val="22"/>
              </w:rPr>
              <w:t>Административно-общественные учрежде</w:t>
            </w:r>
            <w:r>
              <w:rPr>
                <w:color w:val="000000"/>
                <w:sz w:val="22"/>
                <w:szCs w:val="22"/>
              </w:rPr>
              <w:t>ния,</w:t>
            </w:r>
            <w:r w:rsidRPr="007B1E6D">
              <w:rPr>
                <w:color w:val="000000"/>
                <w:sz w:val="22"/>
                <w:szCs w:val="22"/>
              </w:rPr>
              <w:t xml:space="preserve"> кредитно-финансовые и юридические учреждения</w:t>
            </w:r>
          </w:p>
        </w:tc>
        <w:tc>
          <w:tcPr>
            <w:tcW w:w="1062" w:type="pct"/>
            <w:vAlign w:val="center"/>
          </w:tcPr>
          <w:p w:rsidR="00D83063" w:rsidRPr="007B1E6D" w:rsidRDefault="00D83063" w:rsidP="001C13F5">
            <w:pPr>
              <w:jc w:val="center"/>
              <w:rPr>
                <w:color w:val="000000"/>
                <w:sz w:val="22"/>
                <w:szCs w:val="22"/>
              </w:rPr>
            </w:pPr>
            <w:r w:rsidRPr="007B1E6D">
              <w:rPr>
                <w:color w:val="000000"/>
                <w:sz w:val="22"/>
                <w:szCs w:val="22"/>
              </w:rPr>
              <w:t>машино-мест на 100 работающих*</w:t>
            </w:r>
          </w:p>
        </w:tc>
        <w:tc>
          <w:tcPr>
            <w:tcW w:w="341" w:type="pct"/>
            <w:vAlign w:val="center"/>
          </w:tcPr>
          <w:p w:rsidR="00D83063" w:rsidRPr="007B1E6D" w:rsidRDefault="00161ADB" w:rsidP="003E638B">
            <w:pPr>
              <w:jc w:val="center"/>
              <w:rPr>
                <w:color w:val="000000"/>
                <w:sz w:val="22"/>
                <w:szCs w:val="22"/>
              </w:rPr>
            </w:pPr>
            <w:r>
              <w:rPr>
                <w:color w:val="000000"/>
                <w:sz w:val="22"/>
                <w:szCs w:val="22"/>
              </w:rPr>
              <w:t>33</w:t>
            </w:r>
          </w:p>
        </w:tc>
        <w:tc>
          <w:tcPr>
            <w:tcW w:w="341" w:type="pct"/>
            <w:vAlign w:val="center"/>
          </w:tcPr>
          <w:p w:rsidR="00D83063" w:rsidRPr="007B1E6D" w:rsidRDefault="00D83063" w:rsidP="003E638B">
            <w:pPr>
              <w:jc w:val="center"/>
              <w:rPr>
                <w:color w:val="000000"/>
                <w:sz w:val="22"/>
                <w:szCs w:val="22"/>
              </w:rPr>
            </w:pPr>
            <w:r>
              <w:rPr>
                <w:color w:val="000000"/>
                <w:sz w:val="22"/>
                <w:szCs w:val="22"/>
              </w:rPr>
              <w:t>43</w:t>
            </w:r>
          </w:p>
        </w:tc>
        <w:tc>
          <w:tcPr>
            <w:tcW w:w="986" w:type="pct"/>
            <w:vAlign w:val="center"/>
          </w:tcPr>
          <w:p w:rsidR="00D83063" w:rsidRPr="007B1E6D" w:rsidRDefault="00D83063" w:rsidP="001C13F5">
            <w:pPr>
              <w:ind w:left="136" w:firstLine="1"/>
              <w:jc w:val="center"/>
              <w:rPr>
                <w:color w:val="000000"/>
                <w:sz w:val="22"/>
                <w:szCs w:val="22"/>
              </w:rPr>
            </w:pPr>
            <w:r w:rsidRPr="007B1E6D">
              <w:rPr>
                <w:color w:val="000000"/>
                <w:sz w:val="22"/>
                <w:szCs w:val="22"/>
              </w:rPr>
              <w:t>м</w:t>
            </w:r>
          </w:p>
          <w:p w:rsidR="00D83063" w:rsidRPr="007B1E6D" w:rsidRDefault="00D83063" w:rsidP="001C13F5">
            <w:pPr>
              <w:ind w:left="136" w:firstLine="1"/>
              <w:jc w:val="center"/>
              <w:rPr>
                <w:color w:val="000000"/>
                <w:sz w:val="22"/>
                <w:szCs w:val="22"/>
              </w:rPr>
            </w:pPr>
          </w:p>
        </w:tc>
        <w:tc>
          <w:tcPr>
            <w:tcW w:w="604" w:type="pct"/>
            <w:vAlign w:val="center"/>
          </w:tcPr>
          <w:p w:rsidR="00D83063" w:rsidRPr="007B1E6D" w:rsidRDefault="006D1367" w:rsidP="006D1367">
            <w:pPr>
              <w:ind w:left="136" w:firstLine="1"/>
              <w:jc w:val="center"/>
              <w:rPr>
                <w:color w:val="000000"/>
                <w:sz w:val="22"/>
                <w:szCs w:val="22"/>
              </w:rPr>
            </w:pPr>
            <w:r>
              <w:rPr>
                <w:color w:val="000000"/>
                <w:sz w:val="22"/>
                <w:szCs w:val="22"/>
              </w:rPr>
              <w:t>250</w:t>
            </w:r>
          </w:p>
        </w:tc>
      </w:tr>
      <w:tr w:rsidR="00D83063" w:rsidRPr="007B1E6D" w:rsidTr="00D83063">
        <w:trPr>
          <w:cantSplit/>
          <w:trHeight w:val="360"/>
          <w:jc w:val="center"/>
        </w:trPr>
        <w:tc>
          <w:tcPr>
            <w:tcW w:w="257" w:type="pct"/>
            <w:vAlign w:val="center"/>
          </w:tcPr>
          <w:p w:rsidR="00D83063" w:rsidRPr="007B1E6D" w:rsidRDefault="00D83063" w:rsidP="001C13F5">
            <w:pPr>
              <w:jc w:val="center"/>
              <w:rPr>
                <w:b/>
                <w:color w:val="000000"/>
                <w:sz w:val="22"/>
                <w:szCs w:val="22"/>
              </w:rPr>
            </w:pPr>
            <w:r>
              <w:rPr>
                <w:b/>
                <w:color w:val="000000"/>
                <w:sz w:val="22"/>
                <w:szCs w:val="22"/>
              </w:rPr>
              <w:lastRenderedPageBreak/>
              <w:t>2</w:t>
            </w:r>
            <w:r w:rsidRPr="007B1E6D">
              <w:rPr>
                <w:b/>
                <w:color w:val="000000"/>
                <w:sz w:val="22"/>
                <w:szCs w:val="22"/>
              </w:rPr>
              <w:t>.</w:t>
            </w:r>
          </w:p>
        </w:tc>
        <w:tc>
          <w:tcPr>
            <w:tcW w:w="1409" w:type="pct"/>
            <w:vAlign w:val="center"/>
          </w:tcPr>
          <w:p w:rsidR="00D83063" w:rsidRPr="007B1E6D" w:rsidRDefault="00D83063" w:rsidP="003E638B">
            <w:pPr>
              <w:rPr>
                <w:color w:val="000000"/>
                <w:sz w:val="22"/>
                <w:szCs w:val="22"/>
              </w:rPr>
            </w:pPr>
            <w:r w:rsidRPr="007B1E6D">
              <w:rPr>
                <w:color w:val="000000"/>
                <w:sz w:val="22"/>
                <w:szCs w:val="22"/>
              </w:rPr>
              <w:t xml:space="preserve">Научные и проектные организации, </w:t>
            </w:r>
            <w:r>
              <w:rPr>
                <w:color w:val="000000"/>
                <w:sz w:val="22"/>
                <w:szCs w:val="22"/>
              </w:rPr>
              <w:t>профессиональные образовательные организации и образовательные организации высшего образования</w:t>
            </w:r>
          </w:p>
        </w:tc>
        <w:tc>
          <w:tcPr>
            <w:tcW w:w="1062" w:type="pct"/>
            <w:vAlign w:val="center"/>
          </w:tcPr>
          <w:p w:rsidR="00D83063" w:rsidRPr="007B1E6D" w:rsidRDefault="00D83063" w:rsidP="001C13F5">
            <w:pPr>
              <w:jc w:val="center"/>
              <w:rPr>
                <w:color w:val="000000"/>
                <w:sz w:val="22"/>
                <w:szCs w:val="22"/>
              </w:rPr>
            </w:pPr>
            <w:r w:rsidRPr="007B1E6D">
              <w:rPr>
                <w:color w:val="000000"/>
                <w:sz w:val="22"/>
                <w:szCs w:val="22"/>
              </w:rPr>
              <w:t>машино-мест на 100 работающих</w:t>
            </w:r>
          </w:p>
        </w:tc>
        <w:tc>
          <w:tcPr>
            <w:tcW w:w="341" w:type="pct"/>
            <w:vAlign w:val="center"/>
          </w:tcPr>
          <w:p w:rsidR="00D83063" w:rsidRPr="007B1E6D" w:rsidRDefault="006253AB" w:rsidP="001C13F5">
            <w:pPr>
              <w:jc w:val="center"/>
              <w:rPr>
                <w:color w:val="000000"/>
                <w:sz w:val="22"/>
                <w:szCs w:val="22"/>
              </w:rPr>
            </w:pPr>
            <w:r>
              <w:rPr>
                <w:color w:val="000000"/>
                <w:sz w:val="22"/>
                <w:szCs w:val="22"/>
              </w:rPr>
              <w:t>28</w:t>
            </w:r>
          </w:p>
        </w:tc>
        <w:tc>
          <w:tcPr>
            <w:tcW w:w="341" w:type="pct"/>
            <w:vAlign w:val="center"/>
          </w:tcPr>
          <w:p w:rsidR="00D83063" w:rsidRPr="007B1E6D" w:rsidRDefault="00D83063" w:rsidP="001C13F5">
            <w:pPr>
              <w:jc w:val="center"/>
              <w:rPr>
                <w:color w:val="000000"/>
                <w:sz w:val="22"/>
                <w:szCs w:val="22"/>
              </w:rPr>
            </w:pPr>
            <w:r>
              <w:rPr>
                <w:color w:val="000000"/>
                <w:sz w:val="22"/>
                <w:szCs w:val="22"/>
              </w:rPr>
              <w:t>32</w:t>
            </w:r>
          </w:p>
        </w:tc>
        <w:tc>
          <w:tcPr>
            <w:tcW w:w="986" w:type="pct"/>
            <w:vAlign w:val="center"/>
          </w:tcPr>
          <w:p w:rsidR="00D83063" w:rsidRPr="007B1E6D" w:rsidRDefault="00D83063" w:rsidP="001C13F5">
            <w:pPr>
              <w:ind w:left="136" w:firstLine="1"/>
              <w:jc w:val="center"/>
              <w:rPr>
                <w:color w:val="000000"/>
                <w:sz w:val="22"/>
                <w:szCs w:val="22"/>
              </w:rPr>
            </w:pPr>
            <w:r w:rsidRPr="007B1E6D">
              <w:rPr>
                <w:color w:val="000000"/>
                <w:sz w:val="22"/>
                <w:szCs w:val="22"/>
              </w:rPr>
              <w:t>м</w:t>
            </w:r>
          </w:p>
          <w:p w:rsidR="00D83063" w:rsidRPr="007B1E6D" w:rsidRDefault="00D83063" w:rsidP="001C13F5">
            <w:pPr>
              <w:ind w:left="136" w:firstLine="1"/>
              <w:jc w:val="center"/>
              <w:rPr>
                <w:color w:val="000000"/>
                <w:sz w:val="22"/>
                <w:szCs w:val="22"/>
              </w:rPr>
            </w:pPr>
          </w:p>
        </w:tc>
        <w:tc>
          <w:tcPr>
            <w:tcW w:w="604" w:type="pct"/>
            <w:vAlign w:val="center"/>
          </w:tcPr>
          <w:p w:rsidR="00D83063" w:rsidRPr="007B1E6D" w:rsidRDefault="006D1367" w:rsidP="006D1367">
            <w:pPr>
              <w:ind w:left="136" w:firstLine="1"/>
              <w:jc w:val="center"/>
              <w:rPr>
                <w:color w:val="000000"/>
                <w:sz w:val="22"/>
                <w:szCs w:val="22"/>
              </w:rPr>
            </w:pPr>
            <w:r>
              <w:rPr>
                <w:color w:val="000000"/>
                <w:sz w:val="22"/>
                <w:szCs w:val="22"/>
              </w:rPr>
              <w:t>250</w:t>
            </w:r>
          </w:p>
        </w:tc>
      </w:tr>
      <w:tr w:rsidR="00D83063" w:rsidRPr="007B1E6D" w:rsidTr="00D83063">
        <w:trPr>
          <w:cantSplit/>
          <w:trHeight w:val="360"/>
          <w:jc w:val="center"/>
        </w:trPr>
        <w:tc>
          <w:tcPr>
            <w:tcW w:w="257" w:type="pct"/>
            <w:vAlign w:val="center"/>
          </w:tcPr>
          <w:p w:rsidR="00D83063" w:rsidRPr="007B1E6D" w:rsidRDefault="00D83063" w:rsidP="001C13F5">
            <w:pPr>
              <w:jc w:val="center"/>
              <w:rPr>
                <w:b/>
                <w:color w:val="000000"/>
                <w:sz w:val="22"/>
                <w:szCs w:val="22"/>
              </w:rPr>
            </w:pPr>
            <w:r>
              <w:rPr>
                <w:b/>
                <w:color w:val="000000"/>
                <w:sz w:val="22"/>
                <w:szCs w:val="22"/>
              </w:rPr>
              <w:t>3</w:t>
            </w:r>
            <w:r w:rsidRPr="007B1E6D">
              <w:rPr>
                <w:b/>
                <w:color w:val="000000"/>
                <w:sz w:val="22"/>
                <w:szCs w:val="22"/>
              </w:rPr>
              <w:t>.</w:t>
            </w:r>
          </w:p>
        </w:tc>
        <w:tc>
          <w:tcPr>
            <w:tcW w:w="1409" w:type="pct"/>
            <w:vAlign w:val="center"/>
          </w:tcPr>
          <w:p w:rsidR="00D83063" w:rsidRPr="007B1E6D" w:rsidRDefault="00D83063" w:rsidP="001C13F5">
            <w:pPr>
              <w:ind w:firstLine="1"/>
              <w:rPr>
                <w:color w:val="000000"/>
                <w:sz w:val="22"/>
                <w:szCs w:val="22"/>
              </w:rPr>
            </w:pPr>
            <w:r w:rsidRPr="007B1E6D">
              <w:rPr>
                <w:color w:val="000000"/>
                <w:sz w:val="22"/>
                <w:szCs w:val="22"/>
              </w:rPr>
              <w:t>Промышленные предприятия</w:t>
            </w:r>
          </w:p>
        </w:tc>
        <w:tc>
          <w:tcPr>
            <w:tcW w:w="1062" w:type="pct"/>
            <w:vAlign w:val="center"/>
          </w:tcPr>
          <w:p w:rsidR="00D83063" w:rsidRPr="007B1E6D" w:rsidRDefault="00D83063" w:rsidP="001C13F5">
            <w:pPr>
              <w:jc w:val="center"/>
              <w:rPr>
                <w:color w:val="000000"/>
                <w:sz w:val="22"/>
                <w:szCs w:val="22"/>
              </w:rPr>
            </w:pPr>
            <w:r>
              <w:rPr>
                <w:color w:val="000000"/>
                <w:sz w:val="22"/>
                <w:szCs w:val="22"/>
              </w:rPr>
              <w:t xml:space="preserve">машино-мест на </w:t>
            </w:r>
            <w:r w:rsidRPr="007B1E6D">
              <w:rPr>
                <w:color w:val="000000"/>
                <w:sz w:val="22"/>
                <w:szCs w:val="22"/>
              </w:rPr>
              <w:t>100 работающих в двух смежных сменах</w:t>
            </w:r>
          </w:p>
        </w:tc>
        <w:tc>
          <w:tcPr>
            <w:tcW w:w="341" w:type="pct"/>
            <w:vAlign w:val="center"/>
          </w:tcPr>
          <w:p w:rsidR="00D83063" w:rsidRPr="007B1E6D" w:rsidRDefault="00AC6341" w:rsidP="007A74FB">
            <w:pPr>
              <w:jc w:val="center"/>
              <w:rPr>
                <w:color w:val="000000"/>
                <w:sz w:val="22"/>
                <w:szCs w:val="22"/>
              </w:rPr>
            </w:pPr>
            <w:r>
              <w:rPr>
                <w:color w:val="000000"/>
                <w:sz w:val="22"/>
                <w:szCs w:val="22"/>
              </w:rPr>
              <w:t>1</w:t>
            </w:r>
            <w:r w:rsidR="007A74FB">
              <w:rPr>
                <w:color w:val="000000"/>
                <w:sz w:val="22"/>
                <w:szCs w:val="22"/>
              </w:rPr>
              <w:t>6</w:t>
            </w:r>
          </w:p>
        </w:tc>
        <w:tc>
          <w:tcPr>
            <w:tcW w:w="341" w:type="pct"/>
            <w:vAlign w:val="center"/>
          </w:tcPr>
          <w:p w:rsidR="00D83063" w:rsidRPr="007B1E6D" w:rsidRDefault="00D83063" w:rsidP="001C13F5">
            <w:pPr>
              <w:jc w:val="center"/>
              <w:rPr>
                <w:color w:val="000000"/>
                <w:sz w:val="22"/>
                <w:szCs w:val="22"/>
              </w:rPr>
            </w:pPr>
            <w:r>
              <w:rPr>
                <w:color w:val="000000"/>
                <w:sz w:val="22"/>
                <w:szCs w:val="22"/>
              </w:rPr>
              <w:t>22</w:t>
            </w:r>
          </w:p>
        </w:tc>
        <w:tc>
          <w:tcPr>
            <w:tcW w:w="986" w:type="pct"/>
            <w:vAlign w:val="center"/>
          </w:tcPr>
          <w:p w:rsidR="00D83063" w:rsidRPr="007B1E6D" w:rsidRDefault="00D83063" w:rsidP="001C13F5">
            <w:pPr>
              <w:ind w:left="136" w:firstLine="1"/>
              <w:jc w:val="center"/>
              <w:rPr>
                <w:color w:val="000000"/>
                <w:sz w:val="22"/>
                <w:szCs w:val="22"/>
              </w:rPr>
            </w:pPr>
            <w:r w:rsidRPr="007B1E6D">
              <w:rPr>
                <w:color w:val="000000"/>
                <w:sz w:val="22"/>
                <w:szCs w:val="22"/>
              </w:rPr>
              <w:t>м</w:t>
            </w:r>
          </w:p>
          <w:p w:rsidR="00D83063" w:rsidRPr="007B1E6D" w:rsidRDefault="00D83063" w:rsidP="001C13F5">
            <w:pPr>
              <w:ind w:left="136" w:firstLine="1"/>
              <w:jc w:val="center"/>
              <w:rPr>
                <w:color w:val="000000"/>
                <w:sz w:val="22"/>
                <w:szCs w:val="22"/>
              </w:rPr>
            </w:pPr>
          </w:p>
        </w:tc>
        <w:tc>
          <w:tcPr>
            <w:tcW w:w="604" w:type="pct"/>
            <w:vAlign w:val="center"/>
          </w:tcPr>
          <w:p w:rsidR="00D83063" w:rsidRPr="007B1E6D" w:rsidRDefault="006D1367" w:rsidP="006D1367">
            <w:pPr>
              <w:ind w:left="136" w:firstLine="1"/>
              <w:jc w:val="center"/>
              <w:rPr>
                <w:color w:val="000000"/>
                <w:sz w:val="22"/>
                <w:szCs w:val="22"/>
              </w:rPr>
            </w:pPr>
            <w:r>
              <w:rPr>
                <w:color w:val="000000"/>
                <w:sz w:val="22"/>
                <w:szCs w:val="22"/>
              </w:rPr>
              <w:t>250</w:t>
            </w:r>
          </w:p>
        </w:tc>
      </w:tr>
      <w:tr w:rsidR="00455A76" w:rsidRPr="007B1E6D" w:rsidTr="00455A76">
        <w:trPr>
          <w:cantSplit/>
          <w:trHeight w:val="360"/>
          <w:jc w:val="center"/>
        </w:trPr>
        <w:tc>
          <w:tcPr>
            <w:tcW w:w="257" w:type="pct"/>
            <w:vAlign w:val="center"/>
          </w:tcPr>
          <w:p w:rsidR="00455A76" w:rsidRPr="007B1E6D" w:rsidRDefault="00455A76" w:rsidP="001C13F5">
            <w:pPr>
              <w:jc w:val="center"/>
              <w:rPr>
                <w:b/>
                <w:color w:val="000000"/>
                <w:sz w:val="22"/>
                <w:szCs w:val="22"/>
              </w:rPr>
            </w:pPr>
            <w:r>
              <w:rPr>
                <w:b/>
                <w:color w:val="000000"/>
                <w:sz w:val="22"/>
                <w:szCs w:val="22"/>
              </w:rPr>
              <w:t>4</w:t>
            </w:r>
            <w:r w:rsidRPr="007B1E6D">
              <w:rPr>
                <w:b/>
                <w:color w:val="000000"/>
                <w:sz w:val="22"/>
                <w:szCs w:val="22"/>
              </w:rPr>
              <w:t>.</w:t>
            </w:r>
          </w:p>
        </w:tc>
        <w:tc>
          <w:tcPr>
            <w:tcW w:w="1409" w:type="pct"/>
            <w:vAlign w:val="center"/>
          </w:tcPr>
          <w:p w:rsidR="00455A76" w:rsidRPr="007B1E6D" w:rsidRDefault="00455A76" w:rsidP="001C13F5">
            <w:pPr>
              <w:rPr>
                <w:color w:val="000000"/>
                <w:sz w:val="22"/>
                <w:szCs w:val="22"/>
              </w:rPr>
            </w:pPr>
            <w:r w:rsidRPr="007B1E6D">
              <w:rPr>
                <w:color w:val="000000"/>
                <w:sz w:val="22"/>
                <w:szCs w:val="22"/>
              </w:rPr>
              <w:t>Дошкольные образовательные учреждения</w:t>
            </w:r>
          </w:p>
        </w:tc>
        <w:tc>
          <w:tcPr>
            <w:tcW w:w="1062" w:type="pct"/>
            <w:vAlign w:val="center"/>
          </w:tcPr>
          <w:p w:rsidR="00455A76" w:rsidRPr="007B1E6D" w:rsidRDefault="00455A76" w:rsidP="001C13F5">
            <w:pPr>
              <w:jc w:val="center"/>
              <w:rPr>
                <w:color w:val="000000"/>
                <w:sz w:val="22"/>
                <w:szCs w:val="22"/>
              </w:rPr>
            </w:pPr>
            <w:r>
              <w:rPr>
                <w:color w:val="000000"/>
                <w:sz w:val="22"/>
                <w:szCs w:val="22"/>
              </w:rPr>
              <w:t>машино-мест на</w:t>
            </w:r>
            <w:r w:rsidRPr="007B1E6D">
              <w:rPr>
                <w:color w:val="000000"/>
                <w:sz w:val="22"/>
                <w:szCs w:val="22"/>
              </w:rPr>
              <w:t>1 объект</w:t>
            </w:r>
          </w:p>
        </w:tc>
        <w:tc>
          <w:tcPr>
            <w:tcW w:w="682" w:type="pct"/>
            <w:gridSpan w:val="2"/>
            <w:vAlign w:val="center"/>
          </w:tcPr>
          <w:p w:rsidR="00455A76" w:rsidRPr="00FC1B07" w:rsidRDefault="00455A76" w:rsidP="001C13F5">
            <w:pPr>
              <w:jc w:val="center"/>
              <w:rPr>
                <w:sz w:val="22"/>
                <w:szCs w:val="22"/>
              </w:rPr>
            </w:pPr>
            <w:proofErr w:type="gramStart"/>
            <w:r>
              <w:rPr>
                <w:sz w:val="22"/>
                <w:szCs w:val="22"/>
              </w:rPr>
              <w:t>п</w:t>
            </w:r>
            <w:r w:rsidRPr="00FC1B07">
              <w:rPr>
                <w:sz w:val="22"/>
                <w:szCs w:val="22"/>
              </w:rPr>
              <w:t>о</w:t>
            </w:r>
            <w:proofErr w:type="gramEnd"/>
            <w:r w:rsidRPr="00FC1B07">
              <w:rPr>
                <w:sz w:val="22"/>
                <w:szCs w:val="22"/>
              </w:rPr>
              <w:t xml:space="preserve"> заданию на проектирование, но не менее 2</w:t>
            </w:r>
          </w:p>
        </w:tc>
        <w:tc>
          <w:tcPr>
            <w:tcW w:w="986" w:type="pct"/>
            <w:vAlign w:val="center"/>
          </w:tcPr>
          <w:p w:rsidR="00455A76" w:rsidRPr="007B1E6D" w:rsidRDefault="00455A76" w:rsidP="001C13F5">
            <w:pPr>
              <w:ind w:left="136" w:firstLine="1"/>
              <w:jc w:val="center"/>
              <w:rPr>
                <w:color w:val="000000"/>
                <w:sz w:val="22"/>
                <w:szCs w:val="22"/>
              </w:rPr>
            </w:pPr>
            <w:r w:rsidRPr="007B1E6D">
              <w:rPr>
                <w:color w:val="000000"/>
                <w:sz w:val="22"/>
                <w:szCs w:val="22"/>
              </w:rPr>
              <w:t>м</w:t>
            </w:r>
          </w:p>
          <w:p w:rsidR="00455A76" w:rsidRPr="007B1E6D" w:rsidRDefault="00455A76" w:rsidP="001C13F5">
            <w:pPr>
              <w:ind w:left="136" w:firstLine="1"/>
              <w:jc w:val="center"/>
              <w:rPr>
                <w:color w:val="000000"/>
                <w:sz w:val="22"/>
                <w:szCs w:val="22"/>
              </w:rPr>
            </w:pPr>
          </w:p>
        </w:tc>
        <w:tc>
          <w:tcPr>
            <w:tcW w:w="604" w:type="pct"/>
            <w:vAlign w:val="center"/>
          </w:tcPr>
          <w:p w:rsidR="00455A76" w:rsidRPr="007B1E6D" w:rsidRDefault="006D1367" w:rsidP="006D1367">
            <w:pPr>
              <w:ind w:left="136" w:firstLine="1"/>
              <w:jc w:val="center"/>
              <w:rPr>
                <w:color w:val="000000"/>
                <w:sz w:val="22"/>
                <w:szCs w:val="22"/>
              </w:rPr>
            </w:pPr>
            <w:r>
              <w:rPr>
                <w:color w:val="000000"/>
                <w:sz w:val="22"/>
                <w:szCs w:val="22"/>
              </w:rPr>
              <w:t>250</w:t>
            </w:r>
          </w:p>
        </w:tc>
      </w:tr>
      <w:tr w:rsidR="00455A76" w:rsidRPr="007B1E6D" w:rsidTr="00455A76">
        <w:trPr>
          <w:cantSplit/>
          <w:trHeight w:val="1330"/>
          <w:jc w:val="center"/>
        </w:trPr>
        <w:tc>
          <w:tcPr>
            <w:tcW w:w="257" w:type="pct"/>
            <w:vAlign w:val="center"/>
          </w:tcPr>
          <w:p w:rsidR="00455A76" w:rsidRPr="007B1E6D" w:rsidRDefault="00455A76" w:rsidP="001C13F5">
            <w:pPr>
              <w:jc w:val="center"/>
              <w:rPr>
                <w:b/>
                <w:color w:val="000000"/>
                <w:sz w:val="22"/>
                <w:szCs w:val="22"/>
              </w:rPr>
            </w:pPr>
            <w:r>
              <w:rPr>
                <w:b/>
                <w:color w:val="000000"/>
                <w:sz w:val="22"/>
                <w:szCs w:val="22"/>
              </w:rPr>
              <w:t>5.</w:t>
            </w:r>
          </w:p>
        </w:tc>
        <w:tc>
          <w:tcPr>
            <w:tcW w:w="1409" w:type="pct"/>
            <w:vAlign w:val="center"/>
          </w:tcPr>
          <w:p w:rsidR="00455A76" w:rsidRPr="007B1E6D" w:rsidRDefault="00455A76" w:rsidP="001C13F5">
            <w:pPr>
              <w:rPr>
                <w:color w:val="000000"/>
                <w:sz w:val="22"/>
                <w:szCs w:val="22"/>
              </w:rPr>
            </w:pPr>
            <w:r w:rsidRPr="007B1E6D">
              <w:rPr>
                <w:color w:val="000000"/>
                <w:sz w:val="22"/>
                <w:szCs w:val="22"/>
              </w:rPr>
              <w:t>Школы</w:t>
            </w:r>
          </w:p>
        </w:tc>
        <w:tc>
          <w:tcPr>
            <w:tcW w:w="1062" w:type="pct"/>
            <w:vAlign w:val="center"/>
          </w:tcPr>
          <w:p w:rsidR="00455A76" w:rsidRPr="007B1E6D" w:rsidRDefault="00455A76" w:rsidP="001C13F5">
            <w:pPr>
              <w:jc w:val="center"/>
              <w:rPr>
                <w:color w:val="000000"/>
                <w:sz w:val="22"/>
                <w:szCs w:val="22"/>
              </w:rPr>
            </w:pPr>
            <w:r>
              <w:rPr>
                <w:color w:val="000000"/>
                <w:sz w:val="22"/>
                <w:szCs w:val="22"/>
              </w:rPr>
              <w:t xml:space="preserve">машино-мест на </w:t>
            </w:r>
            <w:r w:rsidRPr="007B1E6D">
              <w:rPr>
                <w:color w:val="000000"/>
                <w:sz w:val="22"/>
                <w:szCs w:val="22"/>
              </w:rPr>
              <w:t>1 объект</w:t>
            </w:r>
          </w:p>
        </w:tc>
        <w:tc>
          <w:tcPr>
            <w:tcW w:w="682" w:type="pct"/>
            <w:gridSpan w:val="2"/>
            <w:vAlign w:val="center"/>
          </w:tcPr>
          <w:p w:rsidR="00455A76" w:rsidRPr="00FC1B07" w:rsidRDefault="00455A76" w:rsidP="001C13F5">
            <w:pPr>
              <w:jc w:val="center"/>
              <w:rPr>
                <w:sz w:val="22"/>
                <w:szCs w:val="22"/>
              </w:rPr>
            </w:pPr>
            <w:proofErr w:type="gramStart"/>
            <w:r>
              <w:rPr>
                <w:sz w:val="22"/>
                <w:szCs w:val="22"/>
              </w:rPr>
              <w:t>п</w:t>
            </w:r>
            <w:r w:rsidRPr="00FC1B07">
              <w:rPr>
                <w:sz w:val="22"/>
                <w:szCs w:val="22"/>
              </w:rPr>
              <w:t>о</w:t>
            </w:r>
            <w:proofErr w:type="gramEnd"/>
            <w:r w:rsidRPr="00FC1B07">
              <w:rPr>
                <w:sz w:val="22"/>
                <w:szCs w:val="22"/>
              </w:rPr>
              <w:t xml:space="preserve"> заданию на проектирование, но не менее 2</w:t>
            </w:r>
          </w:p>
        </w:tc>
        <w:tc>
          <w:tcPr>
            <w:tcW w:w="986" w:type="pct"/>
            <w:vAlign w:val="center"/>
          </w:tcPr>
          <w:p w:rsidR="00455A76" w:rsidRPr="007B1E6D" w:rsidRDefault="00455A76" w:rsidP="001C13F5">
            <w:pPr>
              <w:ind w:left="136" w:firstLine="1"/>
              <w:jc w:val="center"/>
              <w:rPr>
                <w:color w:val="000000"/>
                <w:sz w:val="22"/>
                <w:szCs w:val="22"/>
              </w:rPr>
            </w:pPr>
            <w:r w:rsidRPr="007B1E6D">
              <w:rPr>
                <w:color w:val="000000"/>
                <w:sz w:val="22"/>
                <w:szCs w:val="22"/>
              </w:rPr>
              <w:t>м</w:t>
            </w:r>
          </w:p>
          <w:p w:rsidR="00455A76" w:rsidRPr="007B1E6D" w:rsidRDefault="00455A76" w:rsidP="001C13F5">
            <w:pPr>
              <w:ind w:left="136" w:firstLine="1"/>
              <w:jc w:val="center"/>
              <w:rPr>
                <w:color w:val="000000"/>
                <w:sz w:val="22"/>
                <w:szCs w:val="22"/>
              </w:rPr>
            </w:pPr>
          </w:p>
        </w:tc>
        <w:tc>
          <w:tcPr>
            <w:tcW w:w="604" w:type="pct"/>
            <w:vAlign w:val="center"/>
          </w:tcPr>
          <w:p w:rsidR="00455A76" w:rsidRPr="007B1E6D" w:rsidRDefault="006D1367" w:rsidP="006D1367">
            <w:pPr>
              <w:ind w:left="136" w:firstLine="1"/>
              <w:jc w:val="center"/>
              <w:rPr>
                <w:color w:val="000000"/>
                <w:sz w:val="22"/>
                <w:szCs w:val="22"/>
              </w:rPr>
            </w:pPr>
            <w:r>
              <w:rPr>
                <w:color w:val="000000"/>
                <w:sz w:val="22"/>
                <w:szCs w:val="22"/>
              </w:rPr>
              <w:t>250</w:t>
            </w:r>
          </w:p>
        </w:tc>
      </w:tr>
      <w:tr w:rsidR="00D83063" w:rsidRPr="007B1E6D" w:rsidTr="00D83063">
        <w:trPr>
          <w:cantSplit/>
          <w:trHeight w:val="600"/>
          <w:jc w:val="center"/>
        </w:trPr>
        <w:tc>
          <w:tcPr>
            <w:tcW w:w="257" w:type="pct"/>
            <w:vAlign w:val="center"/>
          </w:tcPr>
          <w:p w:rsidR="00D83063" w:rsidRPr="007B1E6D" w:rsidRDefault="00D83063" w:rsidP="001C13F5">
            <w:pPr>
              <w:jc w:val="center"/>
              <w:rPr>
                <w:b/>
                <w:color w:val="000000"/>
                <w:sz w:val="22"/>
                <w:szCs w:val="22"/>
              </w:rPr>
            </w:pPr>
            <w:r>
              <w:rPr>
                <w:b/>
                <w:color w:val="000000"/>
                <w:sz w:val="22"/>
                <w:szCs w:val="22"/>
              </w:rPr>
              <w:t>6.</w:t>
            </w:r>
          </w:p>
        </w:tc>
        <w:tc>
          <w:tcPr>
            <w:tcW w:w="1409" w:type="pct"/>
            <w:vAlign w:val="center"/>
          </w:tcPr>
          <w:p w:rsidR="00D83063" w:rsidRPr="007B1E6D" w:rsidRDefault="00D83063" w:rsidP="001C13F5">
            <w:pPr>
              <w:rPr>
                <w:color w:val="000000"/>
                <w:sz w:val="22"/>
                <w:szCs w:val="22"/>
              </w:rPr>
            </w:pPr>
            <w:r w:rsidRPr="007B1E6D">
              <w:rPr>
                <w:color w:val="000000"/>
                <w:sz w:val="22"/>
                <w:szCs w:val="22"/>
              </w:rPr>
              <w:t>Больницы</w:t>
            </w:r>
          </w:p>
        </w:tc>
        <w:tc>
          <w:tcPr>
            <w:tcW w:w="1062" w:type="pct"/>
            <w:vAlign w:val="center"/>
          </w:tcPr>
          <w:p w:rsidR="00D83063" w:rsidRPr="007B1E6D" w:rsidRDefault="00D83063" w:rsidP="001C13F5">
            <w:pPr>
              <w:jc w:val="center"/>
              <w:rPr>
                <w:color w:val="000000"/>
                <w:sz w:val="22"/>
                <w:szCs w:val="22"/>
              </w:rPr>
            </w:pPr>
            <w:r>
              <w:rPr>
                <w:color w:val="000000"/>
                <w:sz w:val="22"/>
                <w:szCs w:val="22"/>
              </w:rPr>
              <w:t xml:space="preserve">машино-мест на </w:t>
            </w:r>
            <w:r w:rsidRPr="007B1E6D">
              <w:rPr>
                <w:color w:val="000000"/>
                <w:sz w:val="22"/>
                <w:szCs w:val="22"/>
              </w:rPr>
              <w:t>100 коек</w:t>
            </w:r>
          </w:p>
        </w:tc>
        <w:tc>
          <w:tcPr>
            <w:tcW w:w="341" w:type="pct"/>
            <w:vAlign w:val="center"/>
          </w:tcPr>
          <w:p w:rsidR="00D83063" w:rsidRPr="007B1E6D" w:rsidRDefault="00523D89" w:rsidP="001C13F5">
            <w:pPr>
              <w:jc w:val="center"/>
              <w:rPr>
                <w:color w:val="000000"/>
                <w:sz w:val="22"/>
                <w:szCs w:val="22"/>
              </w:rPr>
            </w:pPr>
            <w:r>
              <w:rPr>
                <w:color w:val="000000"/>
                <w:sz w:val="22"/>
                <w:szCs w:val="22"/>
              </w:rPr>
              <w:t>8</w:t>
            </w:r>
          </w:p>
        </w:tc>
        <w:tc>
          <w:tcPr>
            <w:tcW w:w="341" w:type="pct"/>
            <w:vAlign w:val="center"/>
          </w:tcPr>
          <w:p w:rsidR="00D83063" w:rsidRPr="007B1E6D" w:rsidRDefault="00D83063" w:rsidP="001C13F5">
            <w:pPr>
              <w:jc w:val="center"/>
              <w:rPr>
                <w:color w:val="000000"/>
                <w:sz w:val="22"/>
                <w:szCs w:val="22"/>
              </w:rPr>
            </w:pPr>
            <w:r>
              <w:rPr>
                <w:color w:val="000000"/>
                <w:sz w:val="22"/>
                <w:szCs w:val="22"/>
              </w:rPr>
              <w:t>11</w:t>
            </w:r>
          </w:p>
        </w:tc>
        <w:tc>
          <w:tcPr>
            <w:tcW w:w="986" w:type="pct"/>
            <w:vAlign w:val="center"/>
          </w:tcPr>
          <w:p w:rsidR="00D83063" w:rsidRPr="007B1E6D" w:rsidRDefault="00D83063" w:rsidP="001C13F5">
            <w:pPr>
              <w:ind w:hanging="143"/>
              <w:jc w:val="center"/>
              <w:rPr>
                <w:color w:val="000000"/>
                <w:sz w:val="22"/>
                <w:szCs w:val="22"/>
              </w:rPr>
            </w:pPr>
            <w:r>
              <w:rPr>
                <w:color w:val="000000"/>
                <w:sz w:val="22"/>
                <w:szCs w:val="22"/>
              </w:rPr>
              <w:t xml:space="preserve">     </w:t>
            </w:r>
            <w:r w:rsidRPr="007B1E6D">
              <w:rPr>
                <w:color w:val="000000"/>
                <w:sz w:val="22"/>
                <w:szCs w:val="22"/>
              </w:rPr>
              <w:t>м</w:t>
            </w:r>
          </w:p>
          <w:p w:rsidR="00D83063" w:rsidRPr="007B1E6D" w:rsidRDefault="00D83063" w:rsidP="001C13F5">
            <w:pPr>
              <w:ind w:left="136" w:firstLine="1"/>
              <w:jc w:val="center"/>
              <w:rPr>
                <w:color w:val="000000"/>
                <w:sz w:val="22"/>
                <w:szCs w:val="22"/>
              </w:rPr>
            </w:pPr>
          </w:p>
        </w:tc>
        <w:tc>
          <w:tcPr>
            <w:tcW w:w="604" w:type="pct"/>
            <w:vAlign w:val="center"/>
          </w:tcPr>
          <w:p w:rsidR="00D83063" w:rsidRPr="007B1E6D" w:rsidRDefault="006D1367" w:rsidP="006D1367">
            <w:pPr>
              <w:ind w:left="136" w:firstLine="1"/>
              <w:jc w:val="center"/>
              <w:rPr>
                <w:color w:val="000000"/>
                <w:sz w:val="22"/>
                <w:szCs w:val="22"/>
              </w:rPr>
            </w:pPr>
            <w:r>
              <w:rPr>
                <w:color w:val="000000"/>
                <w:sz w:val="22"/>
                <w:szCs w:val="22"/>
              </w:rPr>
              <w:t>250</w:t>
            </w:r>
          </w:p>
        </w:tc>
      </w:tr>
      <w:tr w:rsidR="00D83063" w:rsidRPr="007B1E6D" w:rsidTr="00D83063">
        <w:trPr>
          <w:cantSplit/>
          <w:trHeight w:val="360"/>
          <w:jc w:val="center"/>
        </w:trPr>
        <w:tc>
          <w:tcPr>
            <w:tcW w:w="257" w:type="pct"/>
            <w:vAlign w:val="center"/>
          </w:tcPr>
          <w:p w:rsidR="00D83063" w:rsidRPr="007B1E6D" w:rsidRDefault="00D83063" w:rsidP="001C13F5">
            <w:pPr>
              <w:jc w:val="center"/>
              <w:rPr>
                <w:b/>
                <w:color w:val="000000"/>
                <w:sz w:val="22"/>
                <w:szCs w:val="22"/>
              </w:rPr>
            </w:pPr>
            <w:r>
              <w:rPr>
                <w:b/>
                <w:color w:val="000000"/>
                <w:sz w:val="22"/>
                <w:szCs w:val="22"/>
              </w:rPr>
              <w:t>7.</w:t>
            </w:r>
          </w:p>
        </w:tc>
        <w:tc>
          <w:tcPr>
            <w:tcW w:w="1409" w:type="pct"/>
            <w:vAlign w:val="center"/>
          </w:tcPr>
          <w:p w:rsidR="00D83063" w:rsidRPr="007B1E6D" w:rsidRDefault="00D83063" w:rsidP="001C13F5">
            <w:pPr>
              <w:rPr>
                <w:color w:val="000000"/>
                <w:sz w:val="22"/>
                <w:szCs w:val="22"/>
              </w:rPr>
            </w:pPr>
            <w:r w:rsidRPr="007B1E6D">
              <w:rPr>
                <w:color w:val="000000"/>
                <w:sz w:val="22"/>
                <w:szCs w:val="22"/>
              </w:rPr>
              <w:t>Поликлиники</w:t>
            </w:r>
          </w:p>
        </w:tc>
        <w:tc>
          <w:tcPr>
            <w:tcW w:w="1062" w:type="pct"/>
            <w:vAlign w:val="center"/>
          </w:tcPr>
          <w:p w:rsidR="00D83063" w:rsidRPr="007B1E6D" w:rsidRDefault="00D83063" w:rsidP="001C13F5">
            <w:pPr>
              <w:jc w:val="center"/>
              <w:rPr>
                <w:color w:val="000000"/>
                <w:sz w:val="22"/>
                <w:szCs w:val="22"/>
              </w:rPr>
            </w:pPr>
            <w:r>
              <w:rPr>
                <w:color w:val="000000"/>
                <w:sz w:val="22"/>
                <w:szCs w:val="22"/>
              </w:rPr>
              <w:t xml:space="preserve">Машино-мест на </w:t>
            </w:r>
            <w:r w:rsidRPr="007B1E6D">
              <w:rPr>
                <w:color w:val="000000"/>
                <w:sz w:val="22"/>
                <w:szCs w:val="22"/>
              </w:rPr>
              <w:t xml:space="preserve">100 </w:t>
            </w:r>
            <w:r>
              <w:rPr>
                <w:color w:val="000000"/>
                <w:sz w:val="22"/>
                <w:szCs w:val="22"/>
              </w:rPr>
              <w:t>посещений</w:t>
            </w:r>
          </w:p>
        </w:tc>
        <w:tc>
          <w:tcPr>
            <w:tcW w:w="341" w:type="pct"/>
            <w:vAlign w:val="center"/>
          </w:tcPr>
          <w:p w:rsidR="00D83063" w:rsidRPr="007B1E6D" w:rsidRDefault="00523D89" w:rsidP="001C13F5">
            <w:pPr>
              <w:jc w:val="center"/>
              <w:rPr>
                <w:color w:val="000000"/>
                <w:sz w:val="22"/>
                <w:szCs w:val="22"/>
              </w:rPr>
            </w:pPr>
            <w:r>
              <w:rPr>
                <w:color w:val="000000"/>
                <w:sz w:val="22"/>
                <w:szCs w:val="22"/>
              </w:rPr>
              <w:t>5</w:t>
            </w:r>
          </w:p>
        </w:tc>
        <w:tc>
          <w:tcPr>
            <w:tcW w:w="341" w:type="pct"/>
            <w:vAlign w:val="center"/>
          </w:tcPr>
          <w:p w:rsidR="00D83063" w:rsidRPr="007B1E6D" w:rsidRDefault="00D83063" w:rsidP="001C13F5">
            <w:pPr>
              <w:jc w:val="center"/>
              <w:rPr>
                <w:color w:val="000000"/>
                <w:sz w:val="22"/>
                <w:szCs w:val="22"/>
              </w:rPr>
            </w:pPr>
            <w:r>
              <w:rPr>
                <w:color w:val="000000"/>
                <w:sz w:val="22"/>
                <w:szCs w:val="22"/>
              </w:rPr>
              <w:t>7</w:t>
            </w:r>
          </w:p>
        </w:tc>
        <w:tc>
          <w:tcPr>
            <w:tcW w:w="986" w:type="pct"/>
            <w:vAlign w:val="center"/>
          </w:tcPr>
          <w:p w:rsidR="00D83063" w:rsidRPr="007B1E6D" w:rsidRDefault="00D83063" w:rsidP="001C13F5">
            <w:pPr>
              <w:ind w:left="136" w:firstLine="1"/>
              <w:jc w:val="center"/>
              <w:rPr>
                <w:color w:val="000000"/>
                <w:sz w:val="22"/>
                <w:szCs w:val="22"/>
              </w:rPr>
            </w:pPr>
            <w:r w:rsidRPr="007B1E6D">
              <w:rPr>
                <w:color w:val="000000"/>
                <w:sz w:val="22"/>
                <w:szCs w:val="22"/>
              </w:rPr>
              <w:t>м</w:t>
            </w:r>
          </w:p>
          <w:p w:rsidR="00D83063" w:rsidRPr="007B1E6D" w:rsidRDefault="00D83063" w:rsidP="001C13F5">
            <w:pPr>
              <w:ind w:left="136" w:firstLine="1"/>
              <w:jc w:val="center"/>
              <w:rPr>
                <w:color w:val="000000"/>
                <w:sz w:val="22"/>
                <w:szCs w:val="22"/>
              </w:rPr>
            </w:pPr>
          </w:p>
        </w:tc>
        <w:tc>
          <w:tcPr>
            <w:tcW w:w="604" w:type="pct"/>
            <w:vAlign w:val="center"/>
          </w:tcPr>
          <w:p w:rsidR="00D83063" w:rsidRPr="007B1E6D" w:rsidRDefault="006D1367" w:rsidP="006D1367">
            <w:pPr>
              <w:ind w:left="136" w:firstLine="1"/>
              <w:jc w:val="center"/>
              <w:rPr>
                <w:color w:val="000000"/>
                <w:sz w:val="22"/>
                <w:szCs w:val="22"/>
              </w:rPr>
            </w:pPr>
            <w:r>
              <w:rPr>
                <w:color w:val="000000"/>
                <w:sz w:val="22"/>
                <w:szCs w:val="22"/>
              </w:rPr>
              <w:t>250</w:t>
            </w:r>
          </w:p>
        </w:tc>
      </w:tr>
      <w:tr w:rsidR="00D83063" w:rsidRPr="007B1E6D" w:rsidTr="00D83063">
        <w:trPr>
          <w:cantSplit/>
          <w:trHeight w:val="480"/>
          <w:jc w:val="center"/>
        </w:trPr>
        <w:tc>
          <w:tcPr>
            <w:tcW w:w="257" w:type="pct"/>
            <w:vAlign w:val="center"/>
          </w:tcPr>
          <w:p w:rsidR="00D83063" w:rsidRPr="007B1E6D" w:rsidRDefault="00D83063" w:rsidP="001C13F5">
            <w:pPr>
              <w:jc w:val="center"/>
              <w:rPr>
                <w:b/>
                <w:color w:val="000000"/>
                <w:sz w:val="22"/>
                <w:szCs w:val="22"/>
              </w:rPr>
            </w:pPr>
            <w:r>
              <w:rPr>
                <w:b/>
                <w:color w:val="000000"/>
                <w:sz w:val="22"/>
                <w:szCs w:val="22"/>
              </w:rPr>
              <w:t>8.</w:t>
            </w:r>
          </w:p>
        </w:tc>
        <w:tc>
          <w:tcPr>
            <w:tcW w:w="1409" w:type="pct"/>
            <w:vAlign w:val="center"/>
          </w:tcPr>
          <w:p w:rsidR="00D83063" w:rsidRPr="007B1E6D" w:rsidRDefault="00D83063" w:rsidP="001C13F5">
            <w:pPr>
              <w:rPr>
                <w:color w:val="000000"/>
                <w:sz w:val="22"/>
                <w:szCs w:val="22"/>
              </w:rPr>
            </w:pPr>
            <w:r w:rsidRPr="007B1E6D">
              <w:rPr>
                <w:color w:val="000000"/>
                <w:sz w:val="22"/>
                <w:szCs w:val="22"/>
              </w:rPr>
              <w:t>Предприятия обще</w:t>
            </w:r>
            <w:r>
              <w:rPr>
                <w:color w:val="000000"/>
                <w:sz w:val="22"/>
                <w:szCs w:val="22"/>
              </w:rPr>
              <w:t>го</w:t>
            </w:r>
            <w:r w:rsidRPr="007B1E6D">
              <w:rPr>
                <w:color w:val="000000"/>
                <w:sz w:val="22"/>
                <w:szCs w:val="22"/>
              </w:rPr>
              <w:t xml:space="preserve"> бытового обслуживания</w:t>
            </w:r>
          </w:p>
        </w:tc>
        <w:tc>
          <w:tcPr>
            <w:tcW w:w="1062" w:type="pct"/>
            <w:vAlign w:val="center"/>
          </w:tcPr>
          <w:p w:rsidR="00D83063" w:rsidRPr="007B1E6D" w:rsidRDefault="00D83063" w:rsidP="005E1EE0">
            <w:pPr>
              <w:jc w:val="center"/>
              <w:rPr>
                <w:color w:val="000000"/>
                <w:sz w:val="22"/>
                <w:szCs w:val="22"/>
              </w:rPr>
            </w:pPr>
            <w:r>
              <w:rPr>
                <w:color w:val="000000"/>
                <w:sz w:val="22"/>
                <w:szCs w:val="22"/>
              </w:rPr>
              <w:t xml:space="preserve">машино-мест на </w:t>
            </w:r>
            <w:r w:rsidRPr="007B1E6D">
              <w:rPr>
                <w:color w:val="000000"/>
                <w:sz w:val="22"/>
                <w:szCs w:val="22"/>
              </w:rPr>
              <w:t>30</w:t>
            </w:r>
            <w:r w:rsidRPr="007B1E6D">
              <w:rPr>
                <w:color w:val="000000"/>
                <w:sz w:val="22"/>
                <w:szCs w:val="22"/>
                <w:vertAlign w:val="superscript"/>
              </w:rPr>
              <w:t xml:space="preserve"> </w:t>
            </w:r>
            <w:r>
              <w:rPr>
                <w:color w:val="000000"/>
                <w:sz w:val="22"/>
                <w:szCs w:val="22"/>
              </w:rPr>
              <w:t xml:space="preserve">кв. м. </w:t>
            </w:r>
            <w:r w:rsidRPr="007B1E6D">
              <w:rPr>
                <w:color w:val="000000"/>
                <w:sz w:val="22"/>
                <w:szCs w:val="22"/>
              </w:rPr>
              <w:t>площади</w:t>
            </w:r>
          </w:p>
        </w:tc>
        <w:tc>
          <w:tcPr>
            <w:tcW w:w="341" w:type="pct"/>
            <w:vAlign w:val="center"/>
          </w:tcPr>
          <w:p w:rsidR="00D83063" w:rsidRPr="00FC1B07" w:rsidRDefault="00523D89" w:rsidP="001C13F5">
            <w:pPr>
              <w:jc w:val="center"/>
              <w:rPr>
                <w:sz w:val="22"/>
                <w:szCs w:val="22"/>
              </w:rPr>
            </w:pPr>
            <w:r>
              <w:rPr>
                <w:sz w:val="22"/>
                <w:szCs w:val="22"/>
              </w:rPr>
              <w:t>16</w:t>
            </w:r>
          </w:p>
        </w:tc>
        <w:tc>
          <w:tcPr>
            <w:tcW w:w="341" w:type="pct"/>
            <w:vAlign w:val="center"/>
          </w:tcPr>
          <w:p w:rsidR="00D83063" w:rsidRPr="00FC1B07" w:rsidRDefault="00D83063" w:rsidP="001C13F5">
            <w:pPr>
              <w:jc w:val="center"/>
              <w:rPr>
                <w:sz w:val="22"/>
                <w:szCs w:val="22"/>
              </w:rPr>
            </w:pPr>
            <w:r>
              <w:rPr>
                <w:sz w:val="22"/>
                <w:szCs w:val="22"/>
              </w:rPr>
              <w:t>22</w:t>
            </w:r>
          </w:p>
        </w:tc>
        <w:tc>
          <w:tcPr>
            <w:tcW w:w="986" w:type="pct"/>
            <w:vAlign w:val="center"/>
          </w:tcPr>
          <w:p w:rsidR="00D83063" w:rsidRPr="007B1E6D" w:rsidRDefault="00D83063" w:rsidP="001C13F5">
            <w:pPr>
              <w:ind w:firstLine="1"/>
              <w:jc w:val="center"/>
              <w:rPr>
                <w:color w:val="000000"/>
                <w:sz w:val="22"/>
                <w:szCs w:val="22"/>
              </w:rPr>
            </w:pPr>
            <w:r w:rsidRPr="007B1E6D">
              <w:rPr>
                <w:color w:val="000000"/>
                <w:sz w:val="22"/>
                <w:szCs w:val="22"/>
              </w:rPr>
              <w:t>м</w:t>
            </w:r>
          </w:p>
          <w:p w:rsidR="00D83063" w:rsidRPr="007B1E6D" w:rsidRDefault="00D83063" w:rsidP="001C13F5">
            <w:pPr>
              <w:ind w:left="136" w:firstLine="1"/>
              <w:jc w:val="center"/>
              <w:rPr>
                <w:color w:val="000000"/>
                <w:sz w:val="22"/>
                <w:szCs w:val="22"/>
              </w:rPr>
            </w:pPr>
          </w:p>
        </w:tc>
        <w:tc>
          <w:tcPr>
            <w:tcW w:w="604" w:type="pct"/>
            <w:vAlign w:val="center"/>
          </w:tcPr>
          <w:p w:rsidR="00D83063" w:rsidRPr="007B1E6D" w:rsidRDefault="006D1367" w:rsidP="006D1367">
            <w:pPr>
              <w:ind w:left="136" w:firstLine="1"/>
              <w:jc w:val="center"/>
              <w:rPr>
                <w:color w:val="000000"/>
                <w:sz w:val="22"/>
                <w:szCs w:val="22"/>
              </w:rPr>
            </w:pPr>
            <w:r>
              <w:rPr>
                <w:color w:val="000000"/>
                <w:sz w:val="22"/>
                <w:szCs w:val="22"/>
              </w:rPr>
              <w:t>250</w:t>
            </w:r>
          </w:p>
        </w:tc>
      </w:tr>
      <w:tr w:rsidR="00D83063" w:rsidRPr="007B1E6D" w:rsidTr="00D83063">
        <w:trPr>
          <w:cantSplit/>
          <w:trHeight w:val="676"/>
          <w:jc w:val="center"/>
        </w:trPr>
        <w:tc>
          <w:tcPr>
            <w:tcW w:w="257" w:type="pct"/>
            <w:vAlign w:val="center"/>
          </w:tcPr>
          <w:p w:rsidR="00D83063" w:rsidRPr="007B1E6D" w:rsidRDefault="00D83063" w:rsidP="001C13F5">
            <w:pPr>
              <w:jc w:val="center"/>
              <w:rPr>
                <w:b/>
                <w:color w:val="000000"/>
                <w:sz w:val="22"/>
                <w:szCs w:val="22"/>
              </w:rPr>
            </w:pPr>
            <w:r>
              <w:rPr>
                <w:b/>
                <w:color w:val="000000"/>
                <w:sz w:val="22"/>
                <w:szCs w:val="22"/>
              </w:rPr>
              <w:t>9</w:t>
            </w:r>
            <w:r w:rsidRPr="007B1E6D">
              <w:rPr>
                <w:b/>
                <w:color w:val="000000"/>
                <w:sz w:val="22"/>
                <w:szCs w:val="22"/>
              </w:rPr>
              <w:t>.</w:t>
            </w:r>
          </w:p>
        </w:tc>
        <w:tc>
          <w:tcPr>
            <w:tcW w:w="1409" w:type="pct"/>
            <w:vAlign w:val="center"/>
          </w:tcPr>
          <w:p w:rsidR="00D83063" w:rsidRPr="007B1E6D" w:rsidRDefault="00D83063" w:rsidP="005E1EE0">
            <w:pPr>
              <w:rPr>
                <w:color w:val="000000"/>
                <w:sz w:val="22"/>
                <w:szCs w:val="22"/>
              </w:rPr>
            </w:pPr>
            <w:r>
              <w:rPr>
                <w:color w:val="000000"/>
                <w:sz w:val="22"/>
                <w:szCs w:val="22"/>
              </w:rPr>
              <w:t>С</w:t>
            </w:r>
            <w:r w:rsidRPr="007B1E6D">
              <w:rPr>
                <w:color w:val="000000"/>
                <w:sz w:val="22"/>
                <w:szCs w:val="22"/>
              </w:rPr>
              <w:t>портивные объекты</w:t>
            </w:r>
          </w:p>
        </w:tc>
        <w:tc>
          <w:tcPr>
            <w:tcW w:w="1062" w:type="pct"/>
            <w:vAlign w:val="center"/>
          </w:tcPr>
          <w:p w:rsidR="00D83063" w:rsidRPr="007B1E6D" w:rsidRDefault="00D83063" w:rsidP="005E1EE0">
            <w:pPr>
              <w:jc w:val="center"/>
              <w:rPr>
                <w:color w:val="000000"/>
                <w:sz w:val="22"/>
                <w:szCs w:val="22"/>
              </w:rPr>
            </w:pPr>
            <w:r>
              <w:rPr>
                <w:color w:val="000000"/>
                <w:sz w:val="22"/>
                <w:szCs w:val="22"/>
              </w:rPr>
              <w:t xml:space="preserve">машино-мест на 100 мест </w:t>
            </w:r>
          </w:p>
          <w:p w:rsidR="00D83063" w:rsidRPr="007B1E6D" w:rsidRDefault="00D83063" w:rsidP="001C13F5">
            <w:pPr>
              <w:jc w:val="center"/>
              <w:rPr>
                <w:color w:val="000000"/>
                <w:sz w:val="22"/>
                <w:szCs w:val="22"/>
              </w:rPr>
            </w:pPr>
          </w:p>
        </w:tc>
        <w:tc>
          <w:tcPr>
            <w:tcW w:w="341" w:type="pct"/>
            <w:vAlign w:val="center"/>
          </w:tcPr>
          <w:p w:rsidR="00D83063" w:rsidRPr="007B1E6D" w:rsidRDefault="00523D89" w:rsidP="001C13F5">
            <w:pPr>
              <w:jc w:val="center"/>
              <w:rPr>
                <w:color w:val="000000"/>
                <w:sz w:val="22"/>
                <w:szCs w:val="22"/>
                <w:vertAlign w:val="superscript"/>
              </w:rPr>
            </w:pPr>
            <w:r w:rsidRPr="00523D89">
              <w:rPr>
                <w:color w:val="000000"/>
                <w:sz w:val="22"/>
                <w:szCs w:val="22"/>
              </w:rPr>
              <w:t>8</w:t>
            </w:r>
          </w:p>
        </w:tc>
        <w:tc>
          <w:tcPr>
            <w:tcW w:w="341" w:type="pct"/>
            <w:vAlign w:val="center"/>
          </w:tcPr>
          <w:p w:rsidR="00D83063" w:rsidRPr="007B1E6D" w:rsidRDefault="00D83063" w:rsidP="001C13F5">
            <w:pPr>
              <w:jc w:val="center"/>
              <w:rPr>
                <w:color w:val="000000"/>
                <w:sz w:val="22"/>
                <w:szCs w:val="22"/>
                <w:vertAlign w:val="superscript"/>
              </w:rPr>
            </w:pPr>
            <w:r>
              <w:rPr>
                <w:color w:val="000000"/>
                <w:sz w:val="22"/>
                <w:szCs w:val="22"/>
              </w:rPr>
              <w:t>11</w:t>
            </w:r>
          </w:p>
        </w:tc>
        <w:tc>
          <w:tcPr>
            <w:tcW w:w="986" w:type="pct"/>
            <w:vAlign w:val="center"/>
          </w:tcPr>
          <w:p w:rsidR="00D83063" w:rsidRPr="007B1E6D" w:rsidRDefault="00D83063" w:rsidP="001C13F5">
            <w:pPr>
              <w:ind w:right="-22" w:firstLine="1"/>
              <w:jc w:val="center"/>
              <w:rPr>
                <w:color w:val="000000"/>
                <w:sz w:val="22"/>
                <w:szCs w:val="22"/>
              </w:rPr>
            </w:pPr>
            <w:r w:rsidRPr="007B1E6D">
              <w:rPr>
                <w:color w:val="000000"/>
                <w:sz w:val="22"/>
                <w:szCs w:val="22"/>
              </w:rPr>
              <w:t>м</w:t>
            </w:r>
          </w:p>
        </w:tc>
        <w:tc>
          <w:tcPr>
            <w:tcW w:w="604" w:type="pct"/>
            <w:vAlign w:val="center"/>
          </w:tcPr>
          <w:p w:rsidR="00D83063" w:rsidRPr="007B1E6D" w:rsidRDefault="006D1367" w:rsidP="001C13F5">
            <w:pPr>
              <w:ind w:left="136" w:firstLine="1"/>
              <w:jc w:val="center"/>
              <w:rPr>
                <w:color w:val="000000"/>
                <w:sz w:val="22"/>
                <w:szCs w:val="22"/>
              </w:rPr>
            </w:pPr>
            <w:r>
              <w:rPr>
                <w:color w:val="000000"/>
                <w:sz w:val="22"/>
                <w:szCs w:val="22"/>
              </w:rPr>
              <w:t>400</w:t>
            </w:r>
          </w:p>
        </w:tc>
      </w:tr>
      <w:tr w:rsidR="00D83063" w:rsidRPr="007B1E6D" w:rsidTr="00D83063">
        <w:trPr>
          <w:cantSplit/>
          <w:trHeight w:val="1195"/>
          <w:jc w:val="center"/>
        </w:trPr>
        <w:tc>
          <w:tcPr>
            <w:tcW w:w="257" w:type="pct"/>
            <w:vAlign w:val="center"/>
          </w:tcPr>
          <w:p w:rsidR="00D83063" w:rsidRPr="007B1E6D" w:rsidRDefault="00D83063" w:rsidP="002B7FC5">
            <w:pPr>
              <w:jc w:val="center"/>
              <w:rPr>
                <w:b/>
                <w:color w:val="000000"/>
                <w:sz w:val="22"/>
                <w:szCs w:val="22"/>
              </w:rPr>
            </w:pPr>
            <w:r w:rsidRPr="007B1E6D">
              <w:rPr>
                <w:b/>
                <w:color w:val="000000"/>
                <w:sz w:val="22"/>
                <w:szCs w:val="22"/>
              </w:rPr>
              <w:t>1</w:t>
            </w:r>
            <w:r>
              <w:rPr>
                <w:b/>
                <w:color w:val="000000"/>
                <w:sz w:val="22"/>
                <w:szCs w:val="22"/>
              </w:rPr>
              <w:t>0</w:t>
            </w:r>
            <w:r w:rsidRPr="007B1E6D">
              <w:rPr>
                <w:b/>
                <w:color w:val="000000"/>
                <w:sz w:val="22"/>
                <w:szCs w:val="22"/>
              </w:rPr>
              <w:t>.</w:t>
            </w:r>
          </w:p>
        </w:tc>
        <w:tc>
          <w:tcPr>
            <w:tcW w:w="1409" w:type="pct"/>
            <w:vAlign w:val="center"/>
          </w:tcPr>
          <w:p w:rsidR="00D83063" w:rsidRPr="007B1E6D" w:rsidRDefault="00D83063" w:rsidP="001C13F5">
            <w:pPr>
              <w:rPr>
                <w:color w:val="000000"/>
                <w:sz w:val="22"/>
                <w:szCs w:val="22"/>
              </w:rPr>
            </w:pPr>
            <w:r w:rsidRPr="007B1E6D">
              <w:rPr>
                <w:color w:val="000000"/>
                <w:sz w:val="22"/>
                <w:szCs w:val="22"/>
              </w:rPr>
              <w:t>Театры, цирки, кинотеатры, концертные залы, музеи, выставки</w:t>
            </w:r>
          </w:p>
        </w:tc>
        <w:tc>
          <w:tcPr>
            <w:tcW w:w="1062" w:type="pct"/>
            <w:vAlign w:val="center"/>
          </w:tcPr>
          <w:p w:rsidR="00D83063" w:rsidRDefault="00D83063" w:rsidP="001C13F5">
            <w:pPr>
              <w:jc w:val="center"/>
              <w:rPr>
                <w:color w:val="000000"/>
                <w:sz w:val="22"/>
                <w:szCs w:val="22"/>
              </w:rPr>
            </w:pPr>
            <w:r>
              <w:rPr>
                <w:color w:val="000000"/>
                <w:sz w:val="22"/>
                <w:szCs w:val="22"/>
              </w:rPr>
              <w:t xml:space="preserve">машино-мест на </w:t>
            </w:r>
            <w:r w:rsidRPr="007B1E6D">
              <w:rPr>
                <w:color w:val="000000"/>
                <w:sz w:val="22"/>
                <w:szCs w:val="22"/>
              </w:rPr>
              <w:t xml:space="preserve">100 мест или единовременных </w:t>
            </w:r>
          </w:p>
          <w:p w:rsidR="00D83063" w:rsidRPr="007B1E6D" w:rsidRDefault="00D83063" w:rsidP="001C13F5">
            <w:pPr>
              <w:jc w:val="center"/>
              <w:rPr>
                <w:color w:val="000000"/>
                <w:sz w:val="22"/>
                <w:szCs w:val="22"/>
              </w:rPr>
            </w:pPr>
            <w:r w:rsidRPr="007B1E6D">
              <w:rPr>
                <w:color w:val="000000"/>
                <w:sz w:val="22"/>
                <w:szCs w:val="22"/>
              </w:rPr>
              <w:t>посетите</w:t>
            </w:r>
            <w:r>
              <w:rPr>
                <w:color w:val="000000"/>
                <w:sz w:val="22"/>
                <w:szCs w:val="22"/>
              </w:rPr>
              <w:t>лей</w:t>
            </w:r>
          </w:p>
        </w:tc>
        <w:tc>
          <w:tcPr>
            <w:tcW w:w="341" w:type="pct"/>
            <w:vAlign w:val="center"/>
          </w:tcPr>
          <w:p w:rsidR="00D83063" w:rsidRPr="00523D89" w:rsidRDefault="00523D89" w:rsidP="001C13F5">
            <w:pPr>
              <w:jc w:val="center"/>
              <w:rPr>
                <w:color w:val="000000"/>
                <w:sz w:val="22"/>
                <w:szCs w:val="22"/>
              </w:rPr>
            </w:pPr>
            <w:r w:rsidRPr="00523D89">
              <w:rPr>
                <w:color w:val="000000"/>
                <w:sz w:val="22"/>
                <w:szCs w:val="22"/>
              </w:rPr>
              <w:t>25</w:t>
            </w:r>
          </w:p>
        </w:tc>
        <w:tc>
          <w:tcPr>
            <w:tcW w:w="341" w:type="pct"/>
            <w:vAlign w:val="center"/>
          </w:tcPr>
          <w:p w:rsidR="00D83063" w:rsidRPr="007B1E6D" w:rsidRDefault="00D83063" w:rsidP="001C13F5">
            <w:pPr>
              <w:jc w:val="center"/>
              <w:rPr>
                <w:color w:val="000000"/>
                <w:sz w:val="22"/>
                <w:szCs w:val="22"/>
                <w:vertAlign w:val="superscript"/>
              </w:rPr>
            </w:pPr>
            <w:r>
              <w:rPr>
                <w:color w:val="000000"/>
                <w:sz w:val="22"/>
                <w:szCs w:val="22"/>
              </w:rPr>
              <w:t>32</w:t>
            </w:r>
          </w:p>
        </w:tc>
        <w:tc>
          <w:tcPr>
            <w:tcW w:w="986" w:type="pct"/>
            <w:vAlign w:val="center"/>
          </w:tcPr>
          <w:p w:rsidR="00D83063" w:rsidRPr="007B1E6D" w:rsidRDefault="00D83063" w:rsidP="001C13F5">
            <w:pPr>
              <w:ind w:right="-22" w:firstLine="1"/>
              <w:jc w:val="center"/>
              <w:rPr>
                <w:color w:val="000000"/>
                <w:sz w:val="22"/>
                <w:szCs w:val="22"/>
              </w:rPr>
            </w:pPr>
            <w:r w:rsidRPr="007B1E6D">
              <w:rPr>
                <w:color w:val="000000"/>
                <w:sz w:val="22"/>
                <w:szCs w:val="22"/>
              </w:rPr>
              <w:t>м</w:t>
            </w:r>
          </w:p>
          <w:p w:rsidR="00D83063" w:rsidRPr="007B1E6D" w:rsidRDefault="00D83063" w:rsidP="001C13F5">
            <w:pPr>
              <w:ind w:right="-22" w:firstLine="1"/>
              <w:jc w:val="center"/>
              <w:rPr>
                <w:color w:val="000000"/>
                <w:sz w:val="22"/>
                <w:szCs w:val="22"/>
              </w:rPr>
            </w:pPr>
          </w:p>
        </w:tc>
        <w:tc>
          <w:tcPr>
            <w:tcW w:w="604" w:type="pct"/>
            <w:vAlign w:val="center"/>
          </w:tcPr>
          <w:p w:rsidR="00D83063" w:rsidRPr="007B1E6D" w:rsidRDefault="006D1367" w:rsidP="001C13F5">
            <w:pPr>
              <w:ind w:left="136" w:firstLine="1"/>
              <w:jc w:val="center"/>
              <w:rPr>
                <w:color w:val="000000"/>
                <w:sz w:val="22"/>
                <w:szCs w:val="22"/>
              </w:rPr>
            </w:pPr>
            <w:r>
              <w:rPr>
                <w:color w:val="000000"/>
                <w:sz w:val="22"/>
                <w:szCs w:val="22"/>
              </w:rPr>
              <w:t>400</w:t>
            </w:r>
          </w:p>
        </w:tc>
      </w:tr>
      <w:tr w:rsidR="00D83063" w:rsidRPr="007B1E6D" w:rsidTr="00D83063">
        <w:trPr>
          <w:cantSplit/>
          <w:trHeight w:val="747"/>
          <w:jc w:val="center"/>
        </w:trPr>
        <w:tc>
          <w:tcPr>
            <w:tcW w:w="257" w:type="pct"/>
            <w:vAlign w:val="center"/>
          </w:tcPr>
          <w:p w:rsidR="00D83063" w:rsidRPr="007B1E6D" w:rsidRDefault="00D83063" w:rsidP="002B7FC5">
            <w:pPr>
              <w:jc w:val="center"/>
              <w:rPr>
                <w:b/>
                <w:color w:val="000000"/>
                <w:sz w:val="22"/>
                <w:szCs w:val="22"/>
              </w:rPr>
            </w:pPr>
            <w:r w:rsidRPr="007B1E6D">
              <w:rPr>
                <w:b/>
                <w:color w:val="000000"/>
                <w:sz w:val="22"/>
                <w:szCs w:val="22"/>
              </w:rPr>
              <w:t>1</w:t>
            </w:r>
            <w:r>
              <w:rPr>
                <w:b/>
                <w:color w:val="000000"/>
                <w:sz w:val="22"/>
                <w:szCs w:val="22"/>
              </w:rPr>
              <w:t>1.</w:t>
            </w:r>
          </w:p>
        </w:tc>
        <w:tc>
          <w:tcPr>
            <w:tcW w:w="1409" w:type="pct"/>
            <w:vAlign w:val="center"/>
          </w:tcPr>
          <w:p w:rsidR="00D83063" w:rsidRPr="007B1E6D" w:rsidRDefault="00D83063" w:rsidP="001C13F5">
            <w:pPr>
              <w:rPr>
                <w:color w:val="000000"/>
                <w:sz w:val="22"/>
                <w:szCs w:val="22"/>
              </w:rPr>
            </w:pPr>
            <w:r>
              <w:rPr>
                <w:color w:val="000000"/>
                <w:sz w:val="22"/>
                <w:szCs w:val="22"/>
              </w:rPr>
              <w:t>Парки культуры и отдыха</w:t>
            </w:r>
          </w:p>
        </w:tc>
        <w:tc>
          <w:tcPr>
            <w:tcW w:w="1062" w:type="pct"/>
            <w:vAlign w:val="center"/>
          </w:tcPr>
          <w:p w:rsidR="00D83063" w:rsidRPr="007B1E6D" w:rsidRDefault="00D83063" w:rsidP="005E1EE0">
            <w:pPr>
              <w:jc w:val="center"/>
              <w:rPr>
                <w:color w:val="000000"/>
                <w:sz w:val="22"/>
                <w:szCs w:val="22"/>
              </w:rPr>
            </w:pPr>
            <w:r>
              <w:rPr>
                <w:color w:val="000000"/>
                <w:sz w:val="22"/>
                <w:szCs w:val="22"/>
              </w:rPr>
              <w:t>машино-мест на 100 единовременных посетителей</w:t>
            </w:r>
          </w:p>
        </w:tc>
        <w:tc>
          <w:tcPr>
            <w:tcW w:w="341" w:type="pct"/>
            <w:vAlign w:val="center"/>
          </w:tcPr>
          <w:p w:rsidR="00D83063" w:rsidRPr="007B1E6D" w:rsidRDefault="00523D89" w:rsidP="001C13F5">
            <w:pPr>
              <w:jc w:val="center"/>
              <w:rPr>
                <w:color w:val="000000"/>
                <w:sz w:val="22"/>
                <w:szCs w:val="22"/>
              </w:rPr>
            </w:pPr>
            <w:r>
              <w:rPr>
                <w:color w:val="000000"/>
                <w:sz w:val="22"/>
                <w:szCs w:val="22"/>
              </w:rPr>
              <w:t>12</w:t>
            </w:r>
          </w:p>
        </w:tc>
        <w:tc>
          <w:tcPr>
            <w:tcW w:w="341" w:type="pct"/>
            <w:vAlign w:val="center"/>
          </w:tcPr>
          <w:p w:rsidR="00D83063" w:rsidRPr="007B1E6D" w:rsidRDefault="00455A76" w:rsidP="001C13F5">
            <w:pPr>
              <w:jc w:val="center"/>
              <w:rPr>
                <w:color w:val="000000"/>
                <w:sz w:val="22"/>
                <w:szCs w:val="22"/>
              </w:rPr>
            </w:pPr>
            <w:r>
              <w:rPr>
                <w:color w:val="000000"/>
                <w:sz w:val="22"/>
                <w:szCs w:val="22"/>
              </w:rPr>
              <w:t>15</w:t>
            </w:r>
          </w:p>
        </w:tc>
        <w:tc>
          <w:tcPr>
            <w:tcW w:w="986" w:type="pct"/>
            <w:vAlign w:val="center"/>
          </w:tcPr>
          <w:p w:rsidR="00D83063" w:rsidRPr="007B1E6D" w:rsidRDefault="00D83063" w:rsidP="001C13F5">
            <w:pPr>
              <w:ind w:right="-22" w:firstLine="1"/>
              <w:jc w:val="center"/>
              <w:rPr>
                <w:color w:val="000000"/>
                <w:sz w:val="22"/>
                <w:szCs w:val="22"/>
              </w:rPr>
            </w:pPr>
            <w:r w:rsidRPr="007B1E6D">
              <w:rPr>
                <w:color w:val="000000"/>
                <w:sz w:val="22"/>
                <w:szCs w:val="22"/>
              </w:rPr>
              <w:t>м</w:t>
            </w:r>
          </w:p>
        </w:tc>
        <w:tc>
          <w:tcPr>
            <w:tcW w:w="604" w:type="pct"/>
            <w:vAlign w:val="center"/>
          </w:tcPr>
          <w:p w:rsidR="00D83063" w:rsidRPr="007B1E6D" w:rsidRDefault="007B7A78" w:rsidP="001C13F5">
            <w:pPr>
              <w:ind w:left="136" w:firstLine="1"/>
              <w:jc w:val="center"/>
              <w:rPr>
                <w:color w:val="000000"/>
                <w:sz w:val="22"/>
                <w:szCs w:val="22"/>
              </w:rPr>
            </w:pPr>
            <w:r>
              <w:rPr>
                <w:color w:val="000000"/>
                <w:sz w:val="22"/>
                <w:szCs w:val="22"/>
              </w:rPr>
              <w:t>400</w:t>
            </w:r>
          </w:p>
        </w:tc>
      </w:tr>
      <w:tr w:rsidR="00D83063" w:rsidRPr="007B1E6D" w:rsidTr="00D83063">
        <w:trPr>
          <w:cantSplit/>
          <w:trHeight w:val="360"/>
          <w:jc w:val="center"/>
        </w:trPr>
        <w:tc>
          <w:tcPr>
            <w:tcW w:w="257" w:type="pct"/>
            <w:vAlign w:val="center"/>
          </w:tcPr>
          <w:p w:rsidR="00D83063" w:rsidRPr="007B1E6D" w:rsidRDefault="00D83063" w:rsidP="002B7FC5">
            <w:pPr>
              <w:jc w:val="center"/>
              <w:rPr>
                <w:b/>
                <w:color w:val="000000"/>
                <w:sz w:val="22"/>
                <w:szCs w:val="22"/>
              </w:rPr>
            </w:pPr>
            <w:r w:rsidRPr="007B1E6D">
              <w:rPr>
                <w:b/>
                <w:color w:val="000000"/>
                <w:sz w:val="22"/>
                <w:szCs w:val="22"/>
              </w:rPr>
              <w:t>1</w:t>
            </w:r>
            <w:r>
              <w:rPr>
                <w:b/>
                <w:color w:val="000000"/>
                <w:sz w:val="22"/>
                <w:szCs w:val="22"/>
              </w:rPr>
              <w:t>2.</w:t>
            </w:r>
          </w:p>
        </w:tc>
        <w:tc>
          <w:tcPr>
            <w:tcW w:w="1409" w:type="pct"/>
            <w:vAlign w:val="center"/>
          </w:tcPr>
          <w:p w:rsidR="00D83063" w:rsidRPr="007B1E6D" w:rsidRDefault="00D83063" w:rsidP="001C13F5">
            <w:pPr>
              <w:rPr>
                <w:color w:val="000000"/>
                <w:sz w:val="22"/>
                <w:szCs w:val="22"/>
              </w:rPr>
            </w:pPr>
            <w:r>
              <w:rPr>
                <w:color w:val="000000"/>
                <w:sz w:val="22"/>
                <w:szCs w:val="22"/>
              </w:rPr>
              <w:t>Торговые центры, универмаги, магазины с площадью торговых залов более 200 кв. м.</w:t>
            </w:r>
          </w:p>
        </w:tc>
        <w:tc>
          <w:tcPr>
            <w:tcW w:w="1062" w:type="pct"/>
            <w:vAlign w:val="center"/>
          </w:tcPr>
          <w:p w:rsidR="00D83063" w:rsidRPr="007B1E6D" w:rsidRDefault="00D83063" w:rsidP="001C13F5">
            <w:pPr>
              <w:jc w:val="center"/>
              <w:rPr>
                <w:color w:val="000000"/>
                <w:sz w:val="22"/>
                <w:szCs w:val="22"/>
              </w:rPr>
            </w:pPr>
            <w:r>
              <w:rPr>
                <w:color w:val="000000"/>
                <w:sz w:val="22"/>
                <w:szCs w:val="22"/>
              </w:rPr>
              <w:t>машино-мест на 100 кв. м. торговой площади</w:t>
            </w:r>
          </w:p>
        </w:tc>
        <w:tc>
          <w:tcPr>
            <w:tcW w:w="341" w:type="pct"/>
            <w:vAlign w:val="center"/>
          </w:tcPr>
          <w:p w:rsidR="00D83063" w:rsidRPr="007B1E6D" w:rsidRDefault="00BA0113" w:rsidP="001C13F5">
            <w:pPr>
              <w:jc w:val="center"/>
              <w:rPr>
                <w:color w:val="000000"/>
                <w:sz w:val="22"/>
                <w:szCs w:val="22"/>
              </w:rPr>
            </w:pPr>
            <w:r>
              <w:rPr>
                <w:color w:val="000000"/>
                <w:sz w:val="22"/>
                <w:szCs w:val="22"/>
              </w:rPr>
              <w:t>12</w:t>
            </w:r>
          </w:p>
        </w:tc>
        <w:tc>
          <w:tcPr>
            <w:tcW w:w="341" w:type="pct"/>
            <w:vAlign w:val="center"/>
          </w:tcPr>
          <w:p w:rsidR="00D83063" w:rsidRPr="007B1E6D" w:rsidRDefault="00455A76" w:rsidP="001C13F5">
            <w:pPr>
              <w:jc w:val="center"/>
              <w:rPr>
                <w:color w:val="000000"/>
                <w:sz w:val="22"/>
                <w:szCs w:val="22"/>
              </w:rPr>
            </w:pPr>
            <w:r>
              <w:rPr>
                <w:color w:val="000000"/>
                <w:sz w:val="22"/>
                <w:szCs w:val="22"/>
              </w:rPr>
              <w:t>15</w:t>
            </w:r>
          </w:p>
        </w:tc>
        <w:tc>
          <w:tcPr>
            <w:tcW w:w="986" w:type="pct"/>
            <w:vAlign w:val="center"/>
          </w:tcPr>
          <w:p w:rsidR="00D83063" w:rsidRPr="007B1E6D" w:rsidRDefault="00D83063" w:rsidP="001C13F5">
            <w:pPr>
              <w:ind w:right="-22" w:firstLine="1"/>
              <w:jc w:val="center"/>
              <w:rPr>
                <w:color w:val="000000"/>
                <w:sz w:val="22"/>
                <w:szCs w:val="22"/>
              </w:rPr>
            </w:pPr>
            <w:r w:rsidRPr="007B1E6D">
              <w:rPr>
                <w:color w:val="000000"/>
                <w:sz w:val="22"/>
                <w:szCs w:val="22"/>
              </w:rPr>
              <w:t>м</w:t>
            </w:r>
          </w:p>
          <w:p w:rsidR="00D83063" w:rsidRPr="007B1E6D" w:rsidRDefault="00D83063" w:rsidP="001C13F5">
            <w:pPr>
              <w:ind w:right="-22" w:firstLine="1"/>
              <w:jc w:val="center"/>
              <w:rPr>
                <w:color w:val="000000"/>
                <w:sz w:val="22"/>
                <w:szCs w:val="22"/>
              </w:rPr>
            </w:pPr>
          </w:p>
        </w:tc>
        <w:tc>
          <w:tcPr>
            <w:tcW w:w="604" w:type="pct"/>
            <w:vAlign w:val="center"/>
          </w:tcPr>
          <w:p w:rsidR="00D83063" w:rsidRPr="007B1E6D" w:rsidRDefault="007B7A78" w:rsidP="001C13F5">
            <w:pPr>
              <w:ind w:left="136" w:firstLine="1"/>
              <w:jc w:val="center"/>
              <w:rPr>
                <w:color w:val="000000"/>
                <w:sz w:val="22"/>
                <w:szCs w:val="22"/>
              </w:rPr>
            </w:pPr>
            <w:r>
              <w:rPr>
                <w:color w:val="000000"/>
                <w:sz w:val="22"/>
                <w:szCs w:val="22"/>
              </w:rPr>
              <w:t>150</w:t>
            </w:r>
          </w:p>
        </w:tc>
      </w:tr>
      <w:tr w:rsidR="00455A76" w:rsidRPr="007B1E6D" w:rsidTr="00455A76">
        <w:trPr>
          <w:cantSplit/>
          <w:trHeight w:val="360"/>
          <w:jc w:val="center"/>
        </w:trPr>
        <w:tc>
          <w:tcPr>
            <w:tcW w:w="257" w:type="pct"/>
            <w:vAlign w:val="center"/>
          </w:tcPr>
          <w:p w:rsidR="00455A76" w:rsidRPr="007B1E6D" w:rsidRDefault="00455A76" w:rsidP="002B7FC5">
            <w:pPr>
              <w:jc w:val="center"/>
              <w:rPr>
                <w:b/>
                <w:color w:val="000000"/>
                <w:sz w:val="22"/>
                <w:szCs w:val="22"/>
              </w:rPr>
            </w:pPr>
            <w:r w:rsidRPr="007B1E6D">
              <w:rPr>
                <w:b/>
                <w:color w:val="000000"/>
                <w:sz w:val="22"/>
                <w:szCs w:val="22"/>
              </w:rPr>
              <w:t>1</w:t>
            </w:r>
            <w:r>
              <w:rPr>
                <w:b/>
                <w:color w:val="000000"/>
                <w:sz w:val="22"/>
                <w:szCs w:val="22"/>
              </w:rPr>
              <w:t>3.</w:t>
            </w:r>
          </w:p>
        </w:tc>
        <w:tc>
          <w:tcPr>
            <w:tcW w:w="1409" w:type="pct"/>
            <w:vAlign w:val="center"/>
          </w:tcPr>
          <w:p w:rsidR="00455A76" w:rsidRPr="007B1E6D" w:rsidRDefault="00455A76" w:rsidP="005E1EE0">
            <w:pPr>
              <w:rPr>
                <w:color w:val="000000"/>
                <w:sz w:val="22"/>
                <w:szCs w:val="22"/>
              </w:rPr>
            </w:pPr>
            <w:r>
              <w:rPr>
                <w:color w:val="000000"/>
                <w:sz w:val="22"/>
                <w:szCs w:val="22"/>
              </w:rPr>
              <w:t>Магазины с площадью торговых залов менее 200 кв. м.</w:t>
            </w:r>
          </w:p>
        </w:tc>
        <w:tc>
          <w:tcPr>
            <w:tcW w:w="1062" w:type="pct"/>
            <w:vAlign w:val="center"/>
          </w:tcPr>
          <w:p w:rsidR="00455A76" w:rsidRPr="007B1E6D" w:rsidRDefault="00455A76" w:rsidP="001C13F5">
            <w:pPr>
              <w:jc w:val="center"/>
              <w:rPr>
                <w:color w:val="000000"/>
                <w:sz w:val="22"/>
                <w:szCs w:val="22"/>
              </w:rPr>
            </w:pPr>
            <w:r>
              <w:rPr>
                <w:color w:val="000000"/>
                <w:sz w:val="22"/>
                <w:szCs w:val="22"/>
              </w:rPr>
              <w:t>1 объект</w:t>
            </w:r>
          </w:p>
        </w:tc>
        <w:tc>
          <w:tcPr>
            <w:tcW w:w="682" w:type="pct"/>
            <w:gridSpan w:val="2"/>
            <w:vAlign w:val="center"/>
          </w:tcPr>
          <w:p w:rsidR="00455A76" w:rsidRPr="007B1E6D" w:rsidRDefault="00455A76" w:rsidP="001C13F5">
            <w:pPr>
              <w:jc w:val="center"/>
              <w:rPr>
                <w:color w:val="000000"/>
                <w:sz w:val="22"/>
                <w:szCs w:val="22"/>
              </w:rPr>
            </w:pPr>
            <w:r>
              <w:rPr>
                <w:color w:val="000000"/>
                <w:sz w:val="22"/>
                <w:szCs w:val="22"/>
              </w:rPr>
              <w:t>По заданию на проектирование</w:t>
            </w:r>
          </w:p>
        </w:tc>
        <w:tc>
          <w:tcPr>
            <w:tcW w:w="986" w:type="pct"/>
            <w:vAlign w:val="center"/>
          </w:tcPr>
          <w:p w:rsidR="00455A76" w:rsidRPr="007B1E6D" w:rsidRDefault="00455A76" w:rsidP="001C13F5">
            <w:pPr>
              <w:ind w:right="-22" w:firstLine="1"/>
              <w:jc w:val="center"/>
              <w:rPr>
                <w:color w:val="000000"/>
                <w:sz w:val="22"/>
                <w:szCs w:val="22"/>
              </w:rPr>
            </w:pPr>
            <w:r w:rsidRPr="007B1E6D">
              <w:rPr>
                <w:color w:val="000000"/>
                <w:sz w:val="22"/>
                <w:szCs w:val="22"/>
              </w:rPr>
              <w:t>м</w:t>
            </w:r>
          </w:p>
        </w:tc>
        <w:tc>
          <w:tcPr>
            <w:tcW w:w="604" w:type="pct"/>
            <w:vAlign w:val="center"/>
          </w:tcPr>
          <w:p w:rsidR="00455A76" w:rsidRPr="007B1E6D" w:rsidRDefault="007B7A78" w:rsidP="001C13F5">
            <w:pPr>
              <w:ind w:left="136" w:firstLine="1"/>
              <w:jc w:val="center"/>
              <w:rPr>
                <w:color w:val="000000"/>
                <w:sz w:val="22"/>
                <w:szCs w:val="22"/>
              </w:rPr>
            </w:pPr>
            <w:r>
              <w:rPr>
                <w:color w:val="000000"/>
                <w:sz w:val="22"/>
                <w:szCs w:val="22"/>
              </w:rPr>
              <w:t>250</w:t>
            </w:r>
          </w:p>
        </w:tc>
      </w:tr>
      <w:tr w:rsidR="00D83063" w:rsidRPr="007B1E6D" w:rsidTr="00D83063">
        <w:trPr>
          <w:cantSplit/>
          <w:trHeight w:val="65"/>
          <w:jc w:val="center"/>
        </w:trPr>
        <w:tc>
          <w:tcPr>
            <w:tcW w:w="257" w:type="pct"/>
            <w:vAlign w:val="center"/>
          </w:tcPr>
          <w:p w:rsidR="00D83063" w:rsidRPr="007B1E6D" w:rsidRDefault="00D83063" w:rsidP="002B7FC5">
            <w:pPr>
              <w:jc w:val="center"/>
              <w:rPr>
                <w:b/>
                <w:color w:val="000000"/>
                <w:sz w:val="22"/>
                <w:szCs w:val="22"/>
              </w:rPr>
            </w:pPr>
            <w:r w:rsidRPr="007B1E6D">
              <w:rPr>
                <w:b/>
                <w:color w:val="000000"/>
                <w:sz w:val="22"/>
                <w:szCs w:val="22"/>
              </w:rPr>
              <w:t>1</w:t>
            </w:r>
            <w:r>
              <w:rPr>
                <w:b/>
                <w:color w:val="000000"/>
                <w:sz w:val="22"/>
                <w:szCs w:val="22"/>
              </w:rPr>
              <w:t>4</w:t>
            </w:r>
            <w:r w:rsidRPr="007B1E6D">
              <w:rPr>
                <w:b/>
                <w:color w:val="000000"/>
                <w:sz w:val="22"/>
                <w:szCs w:val="22"/>
              </w:rPr>
              <w:t>.</w:t>
            </w:r>
          </w:p>
        </w:tc>
        <w:tc>
          <w:tcPr>
            <w:tcW w:w="1409" w:type="pct"/>
            <w:vAlign w:val="center"/>
          </w:tcPr>
          <w:p w:rsidR="00D83063" w:rsidRPr="007B1E6D" w:rsidRDefault="00D83063" w:rsidP="001C13F5">
            <w:pPr>
              <w:rPr>
                <w:color w:val="000000"/>
                <w:sz w:val="22"/>
                <w:szCs w:val="22"/>
              </w:rPr>
            </w:pPr>
            <w:r>
              <w:rPr>
                <w:color w:val="000000"/>
                <w:sz w:val="22"/>
                <w:szCs w:val="22"/>
              </w:rPr>
              <w:t>Рынки</w:t>
            </w:r>
          </w:p>
        </w:tc>
        <w:tc>
          <w:tcPr>
            <w:tcW w:w="1062" w:type="pct"/>
            <w:vAlign w:val="center"/>
          </w:tcPr>
          <w:p w:rsidR="00D83063" w:rsidRDefault="00D83063" w:rsidP="001C13F5">
            <w:pPr>
              <w:jc w:val="center"/>
              <w:rPr>
                <w:color w:val="000000"/>
                <w:sz w:val="22"/>
                <w:szCs w:val="22"/>
              </w:rPr>
            </w:pPr>
            <w:r>
              <w:rPr>
                <w:color w:val="000000"/>
                <w:sz w:val="22"/>
                <w:szCs w:val="22"/>
              </w:rPr>
              <w:t xml:space="preserve">машино-мест на </w:t>
            </w:r>
          </w:p>
          <w:p w:rsidR="00D83063" w:rsidRPr="007B1E6D" w:rsidRDefault="00D83063" w:rsidP="001C13F5">
            <w:pPr>
              <w:jc w:val="center"/>
              <w:rPr>
                <w:color w:val="000000"/>
                <w:sz w:val="22"/>
                <w:szCs w:val="22"/>
              </w:rPr>
            </w:pPr>
            <w:r>
              <w:rPr>
                <w:color w:val="000000"/>
                <w:sz w:val="22"/>
                <w:szCs w:val="22"/>
              </w:rPr>
              <w:t>50 торговых мест</w:t>
            </w:r>
          </w:p>
        </w:tc>
        <w:tc>
          <w:tcPr>
            <w:tcW w:w="341" w:type="pct"/>
            <w:vAlign w:val="center"/>
          </w:tcPr>
          <w:p w:rsidR="00D83063" w:rsidRPr="007B1E6D" w:rsidRDefault="00070E5A" w:rsidP="001C13F5">
            <w:pPr>
              <w:jc w:val="center"/>
              <w:rPr>
                <w:color w:val="000000"/>
                <w:sz w:val="22"/>
                <w:szCs w:val="22"/>
              </w:rPr>
            </w:pPr>
            <w:r>
              <w:rPr>
                <w:color w:val="000000"/>
                <w:sz w:val="22"/>
                <w:szCs w:val="22"/>
              </w:rPr>
              <w:t>41</w:t>
            </w:r>
          </w:p>
        </w:tc>
        <w:tc>
          <w:tcPr>
            <w:tcW w:w="341" w:type="pct"/>
            <w:vAlign w:val="center"/>
          </w:tcPr>
          <w:p w:rsidR="00D83063" w:rsidRPr="007B1E6D" w:rsidRDefault="00455A76" w:rsidP="001C13F5">
            <w:pPr>
              <w:jc w:val="center"/>
              <w:rPr>
                <w:color w:val="000000"/>
                <w:sz w:val="22"/>
                <w:szCs w:val="22"/>
              </w:rPr>
            </w:pPr>
            <w:r>
              <w:rPr>
                <w:color w:val="000000"/>
                <w:sz w:val="22"/>
                <w:szCs w:val="22"/>
              </w:rPr>
              <w:t>54</w:t>
            </w:r>
          </w:p>
        </w:tc>
        <w:tc>
          <w:tcPr>
            <w:tcW w:w="986" w:type="pct"/>
            <w:vAlign w:val="center"/>
          </w:tcPr>
          <w:p w:rsidR="00D83063" w:rsidRPr="007B1E6D" w:rsidRDefault="00D83063" w:rsidP="001C13F5">
            <w:pPr>
              <w:ind w:right="-22" w:firstLine="1"/>
              <w:jc w:val="center"/>
              <w:rPr>
                <w:color w:val="000000"/>
                <w:sz w:val="22"/>
                <w:szCs w:val="22"/>
              </w:rPr>
            </w:pPr>
            <w:r w:rsidRPr="007B1E6D">
              <w:rPr>
                <w:color w:val="000000"/>
                <w:sz w:val="22"/>
                <w:szCs w:val="22"/>
              </w:rPr>
              <w:t>м</w:t>
            </w:r>
          </w:p>
          <w:p w:rsidR="00D83063" w:rsidRPr="007B1E6D" w:rsidRDefault="00D83063" w:rsidP="001C13F5">
            <w:pPr>
              <w:ind w:right="-22" w:firstLine="1"/>
              <w:jc w:val="center"/>
              <w:rPr>
                <w:color w:val="000000"/>
                <w:sz w:val="22"/>
                <w:szCs w:val="22"/>
              </w:rPr>
            </w:pPr>
          </w:p>
        </w:tc>
        <w:tc>
          <w:tcPr>
            <w:tcW w:w="604" w:type="pct"/>
            <w:vAlign w:val="center"/>
          </w:tcPr>
          <w:p w:rsidR="00D83063" w:rsidRPr="007B1E6D" w:rsidRDefault="007B7A78" w:rsidP="001C13F5">
            <w:pPr>
              <w:ind w:left="136" w:firstLine="1"/>
              <w:jc w:val="center"/>
              <w:rPr>
                <w:color w:val="000000"/>
                <w:sz w:val="22"/>
                <w:szCs w:val="22"/>
              </w:rPr>
            </w:pPr>
            <w:r>
              <w:rPr>
                <w:color w:val="000000"/>
                <w:sz w:val="22"/>
                <w:szCs w:val="22"/>
              </w:rPr>
              <w:t>150</w:t>
            </w:r>
          </w:p>
        </w:tc>
      </w:tr>
      <w:tr w:rsidR="00D83063" w:rsidRPr="007B1E6D" w:rsidTr="00D83063">
        <w:trPr>
          <w:cantSplit/>
          <w:trHeight w:val="189"/>
          <w:jc w:val="center"/>
        </w:trPr>
        <w:tc>
          <w:tcPr>
            <w:tcW w:w="257" w:type="pct"/>
            <w:vAlign w:val="center"/>
          </w:tcPr>
          <w:p w:rsidR="00D83063" w:rsidRPr="007B1E6D" w:rsidRDefault="00D83063" w:rsidP="002B7FC5">
            <w:pPr>
              <w:jc w:val="center"/>
              <w:rPr>
                <w:b/>
                <w:color w:val="000000"/>
                <w:sz w:val="22"/>
                <w:szCs w:val="22"/>
              </w:rPr>
            </w:pPr>
            <w:r>
              <w:rPr>
                <w:b/>
                <w:color w:val="000000"/>
                <w:sz w:val="22"/>
                <w:szCs w:val="22"/>
              </w:rPr>
              <w:t>15.</w:t>
            </w:r>
          </w:p>
        </w:tc>
        <w:tc>
          <w:tcPr>
            <w:tcW w:w="1409" w:type="pct"/>
            <w:vAlign w:val="center"/>
          </w:tcPr>
          <w:p w:rsidR="00D83063" w:rsidRPr="007B1E6D" w:rsidRDefault="00D83063" w:rsidP="001C13F5">
            <w:pPr>
              <w:rPr>
                <w:color w:val="000000"/>
                <w:sz w:val="22"/>
                <w:szCs w:val="22"/>
              </w:rPr>
            </w:pPr>
            <w:r>
              <w:rPr>
                <w:color w:val="000000"/>
                <w:sz w:val="22"/>
                <w:szCs w:val="22"/>
              </w:rPr>
              <w:t>Рестораны и кафе общегородского значения, клубы</w:t>
            </w:r>
          </w:p>
        </w:tc>
        <w:tc>
          <w:tcPr>
            <w:tcW w:w="1062" w:type="pct"/>
            <w:vAlign w:val="center"/>
          </w:tcPr>
          <w:p w:rsidR="00D83063" w:rsidRPr="007B1E6D" w:rsidRDefault="00D83063" w:rsidP="001C13F5">
            <w:pPr>
              <w:jc w:val="center"/>
              <w:rPr>
                <w:color w:val="000000"/>
                <w:sz w:val="22"/>
                <w:szCs w:val="22"/>
              </w:rPr>
            </w:pPr>
            <w:r>
              <w:rPr>
                <w:color w:val="000000"/>
                <w:sz w:val="22"/>
                <w:szCs w:val="22"/>
              </w:rPr>
              <w:t>машино-мест на 100 мест</w:t>
            </w:r>
          </w:p>
        </w:tc>
        <w:tc>
          <w:tcPr>
            <w:tcW w:w="341" w:type="pct"/>
            <w:vAlign w:val="center"/>
          </w:tcPr>
          <w:p w:rsidR="00D83063" w:rsidRPr="007B1E6D" w:rsidRDefault="00070E5A" w:rsidP="001C13F5">
            <w:pPr>
              <w:jc w:val="center"/>
              <w:rPr>
                <w:color w:val="000000"/>
                <w:sz w:val="22"/>
                <w:szCs w:val="22"/>
              </w:rPr>
            </w:pPr>
            <w:r>
              <w:rPr>
                <w:color w:val="000000"/>
                <w:sz w:val="22"/>
                <w:szCs w:val="22"/>
              </w:rPr>
              <w:t>25</w:t>
            </w:r>
          </w:p>
        </w:tc>
        <w:tc>
          <w:tcPr>
            <w:tcW w:w="341" w:type="pct"/>
            <w:vAlign w:val="center"/>
          </w:tcPr>
          <w:p w:rsidR="00D83063" w:rsidRPr="007B1E6D" w:rsidRDefault="00455A76" w:rsidP="001C13F5">
            <w:pPr>
              <w:jc w:val="center"/>
              <w:rPr>
                <w:color w:val="000000"/>
                <w:sz w:val="22"/>
                <w:szCs w:val="22"/>
              </w:rPr>
            </w:pPr>
            <w:r>
              <w:rPr>
                <w:color w:val="000000"/>
                <w:sz w:val="22"/>
                <w:szCs w:val="22"/>
              </w:rPr>
              <w:t>32</w:t>
            </w:r>
          </w:p>
        </w:tc>
        <w:tc>
          <w:tcPr>
            <w:tcW w:w="986" w:type="pct"/>
            <w:vAlign w:val="center"/>
          </w:tcPr>
          <w:p w:rsidR="00D83063" w:rsidRPr="007B1E6D" w:rsidRDefault="00D83063" w:rsidP="001C13F5">
            <w:pPr>
              <w:ind w:right="-22" w:firstLine="1"/>
              <w:jc w:val="center"/>
              <w:rPr>
                <w:color w:val="000000"/>
                <w:sz w:val="22"/>
                <w:szCs w:val="22"/>
              </w:rPr>
            </w:pPr>
            <w:r>
              <w:rPr>
                <w:color w:val="000000"/>
                <w:sz w:val="22"/>
                <w:szCs w:val="22"/>
              </w:rPr>
              <w:t>м</w:t>
            </w:r>
          </w:p>
        </w:tc>
        <w:tc>
          <w:tcPr>
            <w:tcW w:w="604" w:type="pct"/>
            <w:vAlign w:val="center"/>
          </w:tcPr>
          <w:p w:rsidR="00D83063" w:rsidRDefault="007B7A78" w:rsidP="001C13F5">
            <w:pPr>
              <w:ind w:left="136" w:firstLine="1"/>
              <w:jc w:val="center"/>
              <w:rPr>
                <w:color w:val="000000"/>
                <w:sz w:val="22"/>
                <w:szCs w:val="22"/>
              </w:rPr>
            </w:pPr>
            <w:r>
              <w:rPr>
                <w:color w:val="000000"/>
                <w:sz w:val="22"/>
                <w:szCs w:val="22"/>
              </w:rPr>
              <w:t>150</w:t>
            </w:r>
          </w:p>
        </w:tc>
      </w:tr>
      <w:tr w:rsidR="00D83063" w:rsidRPr="007B1E6D" w:rsidTr="00D83063">
        <w:trPr>
          <w:cantSplit/>
          <w:trHeight w:val="189"/>
          <w:jc w:val="center"/>
        </w:trPr>
        <w:tc>
          <w:tcPr>
            <w:tcW w:w="257" w:type="pct"/>
            <w:vAlign w:val="center"/>
          </w:tcPr>
          <w:p w:rsidR="00D83063" w:rsidRPr="007B1E6D" w:rsidRDefault="00D83063" w:rsidP="002B7FC5">
            <w:pPr>
              <w:jc w:val="center"/>
              <w:rPr>
                <w:b/>
                <w:color w:val="000000"/>
                <w:sz w:val="22"/>
                <w:szCs w:val="22"/>
              </w:rPr>
            </w:pPr>
            <w:r>
              <w:rPr>
                <w:b/>
                <w:color w:val="000000"/>
                <w:sz w:val="22"/>
                <w:szCs w:val="22"/>
              </w:rPr>
              <w:lastRenderedPageBreak/>
              <w:t>16.</w:t>
            </w:r>
          </w:p>
        </w:tc>
        <w:tc>
          <w:tcPr>
            <w:tcW w:w="1409" w:type="pct"/>
            <w:vAlign w:val="center"/>
          </w:tcPr>
          <w:p w:rsidR="00D83063" w:rsidRPr="007B1E6D" w:rsidRDefault="00D83063" w:rsidP="001C13F5">
            <w:pPr>
              <w:rPr>
                <w:color w:val="000000"/>
                <w:sz w:val="22"/>
                <w:szCs w:val="22"/>
              </w:rPr>
            </w:pPr>
            <w:r>
              <w:rPr>
                <w:color w:val="000000"/>
                <w:sz w:val="22"/>
                <w:szCs w:val="22"/>
              </w:rPr>
              <w:t>Гостиницы</w:t>
            </w:r>
          </w:p>
        </w:tc>
        <w:tc>
          <w:tcPr>
            <w:tcW w:w="1062" w:type="pct"/>
            <w:vAlign w:val="center"/>
          </w:tcPr>
          <w:p w:rsidR="00D83063" w:rsidRPr="007B1E6D" w:rsidRDefault="00D83063" w:rsidP="001C13F5">
            <w:pPr>
              <w:jc w:val="center"/>
              <w:rPr>
                <w:color w:val="000000"/>
                <w:sz w:val="22"/>
                <w:szCs w:val="22"/>
              </w:rPr>
            </w:pPr>
            <w:r>
              <w:rPr>
                <w:color w:val="000000"/>
                <w:sz w:val="22"/>
                <w:szCs w:val="22"/>
              </w:rPr>
              <w:t>машино-мест на 100 мест</w:t>
            </w:r>
          </w:p>
        </w:tc>
        <w:tc>
          <w:tcPr>
            <w:tcW w:w="341" w:type="pct"/>
            <w:vAlign w:val="center"/>
          </w:tcPr>
          <w:p w:rsidR="00D83063" w:rsidRPr="007B1E6D" w:rsidRDefault="00A40A7D" w:rsidP="001C13F5">
            <w:pPr>
              <w:jc w:val="center"/>
              <w:rPr>
                <w:color w:val="000000"/>
                <w:sz w:val="22"/>
                <w:szCs w:val="22"/>
              </w:rPr>
            </w:pPr>
            <w:r>
              <w:rPr>
                <w:color w:val="000000"/>
                <w:sz w:val="22"/>
                <w:szCs w:val="22"/>
              </w:rPr>
              <w:t>12</w:t>
            </w:r>
          </w:p>
        </w:tc>
        <w:tc>
          <w:tcPr>
            <w:tcW w:w="341" w:type="pct"/>
            <w:vAlign w:val="center"/>
          </w:tcPr>
          <w:p w:rsidR="00D83063" w:rsidRPr="007B1E6D" w:rsidRDefault="00455A76" w:rsidP="00A40A7D">
            <w:pPr>
              <w:jc w:val="center"/>
              <w:rPr>
                <w:color w:val="000000"/>
                <w:sz w:val="22"/>
                <w:szCs w:val="22"/>
              </w:rPr>
            </w:pPr>
            <w:r>
              <w:rPr>
                <w:color w:val="000000"/>
                <w:sz w:val="22"/>
                <w:szCs w:val="22"/>
              </w:rPr>
              <w:t>1</w:t>
            </w:r>
            <w:r w:rsidR="00A40A7D">
              <w:rPr>
                <w:color w:val="000000"/>
                <w:sz w:val="22"/>
                <w:szCs w:val="22"/>
              </w:rPr>
              <w:t>7</w:t>
            </w:r>
          </w:p>
        </w:tc>
        <w:tc>
          <w:tcPr>
            <w:tcW w:w="986" w:type="pct"/>
            <w:vAlign w:val="center"/>
          </w:tcPr>
          <w:p w:rsidR="00D83063" w:rsidRPr="007B1E6D" w:rsidRDefault="00D83063" w:rsidP="001C13F5">
            <w:pPr>
              <w:ind w:right="-22" w:firstLine="1"/>
              <w:jc w:val="center"/>
              <w:rPr>
                <w:color w:val="000000"/>
                <w:sz w:val="22"/>
                <w:szCs w:val="22"/>
              </w:rPr>
            </w:pPr>
            <w:proofErr w:type="gramStart"/>
            <w:r>
              <w:rPr>
                <w:color w:val="000000"/>
                <w:sz w:val="22"/>
                <w:szCs w:val="22"/>
              </w:rPr>
              <w:t>м</w:t>
            </w:r>
            <w:proofErr w:type="gramEnd"/>
          </w:p>
        </w:tc>
        <w:tc>
          <w:tcPr>
            <w:tcW w:w="604" w:type="pct"/>
            <w:vAlign w:val="center"/>
          </w:tcPr>
          <w:p w:rsidR="00D83063" w:rsidRDefault="007B7A78" w:rsidP="001C13F5">
            <w:pPr>
              <w:ind w:left="136" w:firstLine="1"/>
              <w:jc w:val="center"/>
              <w:rPr>
                <w:color w:val="000000"/>
                <w:sz w:val="22"/>
                <w:szCs w:val="22"/>
              </w:rPr>
            </w:pPr>
            <w:r>
              <w:rPr>
                <w:color w:val="000000"/>
                <w:sz w:val="22"/>
                <w:szCs w:val="22"/>
              </w:rPr>
              <w:t>150</w:t>
            </w:r>
          </w:p>
        </w:tc>
      </w:tr>
      <w:tr w:rsidR="00D83063" w:rsidRPr="007B1E6D" w:rsidTr="00D83063">
        <w:trPr>
          <w:cantSplit/>
          <w:trHeight w:val="189"/>
          <w:jc w:val="center"/>
        </w:trPr>
        <w:tc>
          <w:tcPr>
            <w:tcW w:w="257" w:type="pct"/>
            <w:tcBorders>
              <w:bottom w:val="single" w:sz="12" w:space="0" w:color="595959" w:themeColor="text1" w:themeTint="A6"/>
            </w:tcBorders>
            <w:vAlign w:val="center"/>
          </w:tcPr>
          <w:p w:rsidR="00D83063" w:rsidRPr="007B1E6D" w:rsidRDefault="00D83063" w:rsidP="002B7FC5">
            <w:pPr>
              <w:jc w:val="center"/>
              <w:rPr>
                <w:b/>
                <w:color w:val="000000"/>
                <w:sz w:val="22"/>
                <w:szCs w:val="22"/>
              </w:rPr>
            </w:pPr>
            <w:r>
              <w:rPr>
                <w:b/>
                <w:color w:val="000000"/>
                <w:sz w:val="22"/>
                <w:szCs w:val="22"/>
              </w:rPr>
              <w:t>17.</w:t>
            </w:r>
          </w:p>
        </w:tc>
        <w:tc>
          <w:tcPr>
            <w:tcW w:w="1409" w:type="pct"/>
            <w:tcBorders>
              <w:bottom w:val="single" w:sz="12" w:space="0" w:color="595959" w:themeColor="text1" w:themeTint="A6"/>
            </w:tcBorders>
            <w:vAlign w:val="center"/>
          </w:tcPr>
          <w:p w:rsidR="00D83063" w:rsidRDefault="00D83063" w:rsidP="001C13F5">
            <w:pPr>
              <w:rPr>
                <w:color w:val="000000"/>
                <w:sz w:val="22"/>
                <w:szCs w:val="22"/>
              </w:rPr>
            </w:pPr>
            <w:r>
              <w:rPr>
                <w:color w:val="000000"/>
                <w:sz w:val="22"/>
                <w:szCs w:val="22"/>
              </w:rPr>
              <w:t xml:space="preserve">Вокзалы всех видов </w:t>
            </w:r>
          </w:p>
          <w:p w:rsidR="00D83063" w:rsidRPr="007B1E6D" w:rsidRDefault="00D83063" w:rsidP="001C13F5">
            <w:pPr>
              <w:rPr>
                <w:color w:val="000000"/>
                <w:sz w:val="22"/>
                <w:szCs w:val="22"/>
              </w:rPr>
            </w:pPr>
            <w:r>
              <w:rPr>
                <w:color w:val="000000"/>
                <w:sz w:val="22"/>
                <w:szCs w:val="22"/>
              </w:rPr>
              <w:t>транспорта</w:t>
            </w:r>
          </w:p>
        </w:tc>
        <w:tc>
          <w:tcPr>
            <w:tcW w:w="1062" w:type="pct"/>
            <w:tcBorders>
              <w:bottom w:val="single" w:sz="12" w:space="0" w:color="595959" w:themeColor="text1" w:themeTint="A6"/>
            </w:tcBorders>
            <w:vAlign w:val="center"/>
          </w:tcPr>
          <w:p w:rsidR="00D83063" w:rsidRPr="007B1E6D" w:rsidRDefault="00D83063" w:rsidP="005E1EE0">
            <w:pPr>
              <w:jc w:val="center"/>
              <w:rPr>
                <w:color w:val="000000"/>
                <w:sz w:val="22"/>
                <w:szCs w:val="22"/>
              </w:rPr>
            </w:pPr>
            <w:r>
              <w:rPr>
                <w:color w:val="000000"/>
                <w:sz w:val="22"/>
                <w:szCs w:val="22"/>
              </w:rPr>
              <w:t>машино-мест на 100 пассажиров, прибывающих в час «пик»</w:t>
            </w:r>
          </w:p>
        </w:tc>
        <w:tc>
          <w:tcPr>
            <w:tcW w:w="341" w:type="pct"/>
            <w:tcBorders>
              <w:bottom w:val="single" w:sz="12" w:space="0" w:color="595959" w:themeColor="text1" w:themeTint="A6"/>
            </w:tcBorders>
            <w:vAlign w:val="center"/>
          </w:tcPr>
          <w:p w:rsidR="00D83063" w:rsidRPr="007B1E6D" w:rsidRDefault="00A40A7D" w:rsidP="001C13F5">
            <w:pPr>
              <w:jc w:val="center"/>
              <w:rPr>
                <w:color w:val="000000"/>
                <w:sz w:val="22"/>
                <w:szCs w:val="22"/>
              </w:rPr>
            </w:pPr>
            <w:r>
              <w:rPr>
                <w:color w:val="000000"/>
                <w:sz w:val="22"/>
                <w:szCs w:val="22"/>
              </w:rPr>
              <w:t>25</w:t>
            </w:r>
          </w:p>
        </w:tc>
        <w:tc>
          <w:tcPr>
            <w:tcW w:w="341" w:type="pct"/>
            <w:tcBorders>
              <w:bottom w:val="single" w:sz="12" w:space="0" w:color="595959" w:themeColor="text1" w:themeTint="A6"/>
            </w:tcBorders>
            <w:vAlign w:val="center"/>
          </w:tcPr>
          <w:p w:rsidR="00D83063" w:rsidRPr="007B1E6D" w:rsidRDefault="00455A76" w:rsidP="001C13F5">
            <w:pPr>
              <w:jc w:val="center"/>
              <w:rPr>
                <w:color w:val="000000"/>
                <w:sz w:val="22"/>
                <w:szCs w:val="22"/>
              </w:rPr>
            </w:pPr>
            <w:r>
              <w:rPr>
                <w:color w:val="000000"/>
                <w:sz w:val="22"/>
                <w:szCs w:val="22"/>
              </w:rPr>
              <w:t>32</w:t>
            </w:r>
          </w:p>
        </w:tc>
        <w:tc>
          <w:tcPr>
            <w:tcW w:w="986" w:type="pct"/>
            <w:tcBorders>
              <w:bottom w:val="single" w:sz="12" w:space="0" w:color="595959" w:themeColor="text1" w:themeTint="A6"/>
            </w:tcBorders>
            <w:vAlign w:val="center"/>
          </w:tcPr>
          <w:p w:rsidR="00D83063" w:rsidRPr="007B1E6D" w:rsidRDefault="00D83063" w:rsidP="001C13F5">
            <w:pPr>
              <w:ind w:right="-22" w:firstLine="1"/>
              <w:jc w:val="center"/>
              <w:rPr>
                <w:color w:val="000000"/>
                <w:sz w:val="22"/>
                <w:szCs w:val="22"/>
              </w:rPr>
            </w:pPr>
            <w:r>
              <w:rPr>
                <w:color w:val="000000"/>
                <w:sz w:val="22"/>
                <w:szCs w:val="22"/>
              </w:rPr>
              <w:t>м</w:t>
            </w:r>
          </w:p>
        </w:tc>
        <w:tc>
          <w:tcPr>
            <w:tcW w:w="604" w:type="pct"/>
            <w:tcBorders>
              <w:bottom w:val="single" w:sz="12" w:space="0" w:color="595959" w:themeColor="text1" w:themeTint="A6"/>
            </w:tcBorders>
            <w:vAlign w:val="center"/>
          </w:tcPr>
          <w:p w:rsidR="00D83063" w:rsidRDefault="007B7A78" w:rsidP="001C13F5">
            <w:pPr>
              <w:ind w:left="136" w:firstLine="1"/>
              <w:jc w:val="center"/>
              <w:rPr>
                <w:color w:val="000000"/>
                <w:sz w:val="22"/>
                <w:szCs w:val="22"/>
              </w:rPr>
            </w:pPr>
            <w:r>
              <w:rPr>
                <w:color w:val="000000"/>
                <w:sz w:val="22"/>
                <w:szCs w:val="22"/>
              </w:rPr>
              <w:t>150</w:t>
            </w:r>
          </w:p>
        </w:tc>
      </w:tr>
      <w:tr w:rsidR="00BC426B" w:rsidRPr="007B1E6D" w:rsidTr="005D03DF">
        <w:trPr>
          <w:cantSplit/>
          <w:trHeight w:val="311"/>
          <w:jc w:val="center"/>
        </w:trPr>
        <w:tc>
          <w:tcPr>
            <w:tcW w:w="5000" w:type="pct"/>
            <w:gridSpan w:val="7"/>
            <w:tcBorders>
              <w:top w:val="single" w:sz="12" w:space="0" w:color="595959" w:themeColor="text1" w:themeTint="A6"/>
              <w:bottom w:val="single" w:sz="12" w:space="0" w:color="595959" w:themeColor="text1" w:themeTint="A6"/>
            </w:tcBorders>
            <w:shd w:val="clear" w:color="auto" w:fill="FFFFFF" w:themeFill="background1"/>
            <w:vAlign w:val="center"/>
          </w:tcPr>
          <w:p w:rsidR="00BC426B" w:rsidRPr="007B1E6D" w:rsidRDefault="00BC426B" w:rsidP="001C13F5">
            <w:pPr>
              <w:ind w:right="-22" w:firstLine="1"/>
              <w:jc w:val="center"/>
              <w:rPr>
                <w:b/>
                <w:color w:val="000000"/>
                <w:sz w:val="22"/>
                <w:szCs w:val="22"/>
              </w:rPr>
            </w:pPr>
            <w:r w:rsidRPr="007B1E6D">
              <w:rPr>
                <w:b/>
                <w:color w:val="000000"/>
                <w:sz w:val="22"/>
                <w:szCs w:val="22"/>
              </w:rPr>
              <w:t>Рекреационные территории и объекты отдыха</w:t>
            </w:r>
          </w:p>
        </w:tc>
      </w:tr>
      <w:tr w:rsidR="00D83063" w:rsidRPr="007B1E6D" w:rsidTr="00D83063">
        <w:trPr>
          <w:cantSplit/>
          <w:trHeight w:val="480"/>
          <w:jc w:val="center"/>
        </w:trPr>
        <w:tc>
          <w:tcPr>
            <w:tcW w:w="257" w:type="pct"/>
            <w:tcBorders>
              <w:top w:val="single" w:sz="12" w:space="0" w:color="595959" w:themeColor="text1" w:themeTint="A6"/>
            </w:tcBorders>
            <w:vAlign w:val="center"/>
          </w:tcPr>
          <w:p w:rsidR="00D83063" w:rsidRPr="007B1E6D" w:rsidRDefault="00D83063" w:rsidP="005D03DF">
            <w:pPr>
              <w:jc w:val="center"/>
              <w:rPr>
                <w:b/>
                <w:color w:val="000000"/>
                <w:sz w:val="22"/>
                <w:szCs w:val="22"/>
              </w:rPr>
            </w:pPr>
            <w:r>
              <w:rPr>
                <w:b/>
                <w:color w:val="000000"/>
                <w:sz w:val="22"/>
                <w:szCs w:val="22"/>
              </w:rPr>
              <w:t>18.</w:t>
            </w:r>
          </w:p>
        </w:tc>
        <w:tc>
          <w:tcPr>
            <w:tcW w:w="1409" w:type="pct"/>
            <w:tcBorders>
              <w:top w:val="single" w:sz="12" w:space="0" w:color="595959" w:themeColor="text1" w:themeTint="A6"/>
            </w:tcBorders>
            <w:vAlign w:val="center"/>
          </w:tcPr>
          <w:p w:rsidR="00D83063" w:rsidRPr="007B1E6D" w:rsidRDefault="00D83063" w:rsidP="001C13F5">
            <w:pPr>
              <w:rPr>
                <w:color w:val="000000"/>
                <w:sz w:val="22"/>
                <w:szCs w:val="22"/>
              </w:rPr>
            </w:pPr>
            <w:r w:rsidRPr="007B1E6D">
              <w:rPr>
                <w:color w:val="000000"/>
                <w:sz w:val="22"/>
                <w:szCs w:val="22"/>
              </w:rPr>
              <w:t>Пляжи и парки в зонах отдыха</w:t>
            </w:r>
          </w:p>
        </w:tc>
        <w:tc>
          <w:tcPr>
            <w:tcW w:w="1062" w:type="pct"/>
            <w:tcBorders>
              <w:top w:val="single" w:sz="12" w:space="0" w:color="595959" w:themeColor="text1" w:themeTint="A6"/>
            </w:tcBorders>
            <w:vAlign w:val="center"/>
          </w:tcPr>
          <w:p w:rsidR="00D83063" w:rsidRPr="007B1E6D" w:rsidRDefault="00D83063" w:rsidP="001C13F5">
            <w:pPr>
              <w:jc w:val="center"/>
              <w:rPr>
                <w:color w:val="000000"/>
                <w:sz w:val="22"/>
                <w:szCs w:val="22"/>
              </w:rPr>
            </w:pPr>
            <w:r>
              <w:rPr>
                <w:color w:val="000000"/>
                <w:sz w:val="22"/>
                <w:szCs w:val="22"/>
              </w:rPr>
              <w:t xml:space="preserve">машино-мест на </w:t>
            </w:r>
            <w:r w:rsidRPr="007B1E6D">
              <w:rPr>
                <w:color w:val="000000"/>
                <w:sz w:val="22"/>
                <w:szCs w:val="22"/>
              </w:rPr>
              <w:t xml:space="preserve">100 единовременных        </w:t>
            </w:r>
            <w:r w:rsidRPr="007B1E6D">
              <w:rPr>
                <w:color w:val="000000"/>
                <w:sz w:val="22"/>
                <w:szCs w:val="22"/>
              </w:rPr>
              <w:br/>
              <w:t>посетителей</w:t>
            </w:r>
          </w:p>
        </w:tc>
        <w:tc>
          <w:tcPr>
            <w:tcW w:w="341" w:type="pct"/>
            <w:tcBorders>
              <w:top w:val="single" w:sz="12" w:space="0" w:color="595959" w:themeColor="text1" w:themeTint="A6"/>
            </w:tcBorders>
            <w:vAlign w:val="center"/>
          </w:tcPr>
          <w:p w:rsidR="00D83063" w:rsidRPr="007B1E6D" w:rsidRDefault="00A40A7D" w:rsidP="001C13F5">
            <w:pPr>
              <w:jc w:val="center"/>
              <w:rPr>
                <w:color w:val="000000"/>
                <w:sz w:val="22"/>
                <w:szCs w:val="22"/>
              </w:rPr>
            </w:pPr>
            <w:r>
              <w:rPr>
                <w:color w:val="000000"/>
                <w:sz w:val="22"/>
                <w:szCs w:val="22"/>
              </w:rPr>
              <w:t>33</w:t>
            </w:r>
          </w:p>
        </w:tc>
        <w:tc>
          <w:tcPr>
            <w:tcW w:w="341" w:type="pct"/>
            <w:tcBorders>
              <w:top w:val="single" w:sz="12" w:space="0" w:color="595959" w:themeColor="text1" w:themeTint="A6"/>
            </w:tcBorders>
            <w:vAlign w:val="center"/>
          </w:tcPr>
          <w:p w:rsidR="00D83063" w:rsidRPr="007B1E6D" w:rsidRDefault="00455A76" w:rsidP="001C13F5">
            <w:pPr>
              <w:jc w:val="center"/>
              <w:rPr>
                <w:color w:val="000000"/>
                <w:sz w:val="22"/>
                <w:szCs w:val="22"/>
              </w:rPr>
            </w:pPr>
            <w:r>
              <w:rPr>
                <w:color w:val="000000"/>
                <w:sz w:val="22"/>
                <w:szCs w:val="22"/>
              </w:rPr>
              <w:t>43</w:t>
            </w:r>
          </w:p>
        </w:tc>
        <w:tc>
          <w:tcPr>
            <w:tcW w:w="986" w:type="pct"/>
            <w:tcBorders>
              <w:top w:val="single" w:sz="12" w:space="0" w:color="595959" w:themeColor="text1" w:themeTint="A6"/>
            </w:tcBorders>
            <w:vAlign w:val="center"/>
          </w:tcPr>
          <w:p w:rsidR="00D83063" w:rsidRPr="007B1E6D" w:rsidRDefault="00D83063" w:rsidP="001C13F5">
            <w:pPr>
              <w:ind w:right="-22" w:firstLine="1"/>
              <w:jc w:val="center"/>
              <w:rPr>
                <w:color w:val="000000"/>
                <w:sz w:val="22"/>
                <w:szCs w:val="22"/>
              </w:rPr>
            </w:pPr>
            <w:r w:rsidRPr="007B1E6D">
              <w:rPr>
                <w:color w:val="000000"/>
                <w:sz w:val="22"/>
                <w:szCs w:val="22"/>
              </w:rPr>
              <w:t>м</w:t>
            </w:r>
          </w:p>
          <w:p w:rsidR="00D83063" w:rsidRPr="007B1E6D" w:rsidRDefault="00D83063" w:rsidP="001C13F5">
            <w:pPr>
              <w:ind w:right="-22" w:firstLine="1"/>
              <w:jc w:val="center"/>
              <w:rPr>
                <w:color w:val="000000"/>
                <w:sz w:val="22"/>
                <w:szCs w:val="22"/>
              </w:rPr>
            </w:pPr>
          </w:p>
        </w:tc>
        <w:tc>
          <w:tcPr>
            <w:tcW w:w="604" w:type="pct"/>
            <w:tcBorders>
              <w:top w:val="single" w:sz="12" w:space="0" w:color="595959" w:themeColor="text1" w:themeTint="A6"/>
            </w:tcBorders>
            <w:vAlign w:val="center"/>
          </w:tcPr>
          <w:p w:rsidR="00D83063" w:rsidRPr="007B1E6D" w:rsidRDefault="00D83063" w:rsidP="001C13F5">
            <w:pPr>
              <w:ind w:left="136" w:firstLine="1"/>
              <w:jc w:val="center"/>
              <w:rPr>
                <w:color w:val="000000"/>
                <w:sz w:val="22"/>
                <w:szCs w:val="22"/>
              </w:rPr>
            </w:pPr>
            <w:r>
              <w:rPr>
                <w:color w:val="000000"/>
                <w:sz w:val="22"/>
                <w:szCs w:val="22"/>
              </w:rPr>
              <w:t>1000</w:t>
            </w:r>
          </w:p>
        </w:tc>
      </w:tr>
      <w:tr w:rsidR="00D83063" w:rsidRPr="007B1E6D" w:rsidTr="00D83063">
        <w:trPr>
          <w:cantSplit/>
          <w:trHeight w:val="480"/>
          <w:jc w:val="center"/>
        </w:trPr>
        <w:tc>
          <w:tcPr>
            <w:tcW w:w="257" w:type="pct"/>
            <w:vAlign w:val="center"/>
          </w:tcPr>
          <w:p w:rsidR="00D83063" w:rsidRPr="007B1E6D" w:rsidRDefault="00D83063" w:rsidP="005D03DF">
            <w:pPr>
              <w:jc w:val="center"/>
              <w:rPr>
                <w:b/>
                <w:color w:val="000000"/>
                <w:sz w:val="22"/>
                <w:szCs w:val="22"/>
              </w:rPr>
            </w:pPr>
            <w:r>
              <w:rPr>
                <w:b/>
                <w:color w:val="000000"/>
                <w:sz w:val="22"/>
                <w:szCs w:val="22"/>
              </w:rPr>
              <w:t>19.</w:t>
            </w:r>
          </w:p>
        </w:tc>
        <w:tc>
          <w:tcPr>
            <w:tcW w:w="1409" w:type="pct"/>
            <w:vAlign w:val="center"/>
          </w:tcPr>
          <w:p w:rsidR="00D83063" w:rsidRPr="007B1E6D" w:rsidRDefault="00D83063" w:rsidP="001C13F5">
            <w:pPr>
              <w:rPr>
                <w:color w:val="000000"/>
                <w:sz w:val="22"/>
                <w:szCs w:val="22"/>
              </w:rPr>
            </w:pPr>
            <w:r w:rsidRPr="007B1E6D">
              <w:rPr>
                <w:color w:val="000000"/>
                <w:sz w:val="22"/>
                <w:szCs w:val="22"/>
              </w:rPr>
              <w:t>Лесопарки и заповедники</w:t>
            </w:r>
          </w:p>
        </w:tc>
        <w:tc>
          <w:tcPr>
            <w:tcW w:w="1062" w:type="pct"/>
            <w:vAlign w:val="center"/>
          </w:tcPr>
          <w:p w:rsidR="00D83063" w:rsidRPr="007B1E6D" w:rsidRDefault="00D83063" w:rsidP="001C13F5">
            <w:pPr>
              <w:jc w:val="center"/>
              <w:rPr>
                <w:color w:val="000000"/>
                <w:sz w:val="22"/>
                <w:szCs w:val="22"/>
              </w:rPr>
            </w:pPr>
            <w:r>
              <w:rPr>
                <w:color w:val="000000"/>
                <w:sz w:val="22"/>
                <w:szCs w:val="22"/>
              </w:rPr>
              <w:t xml:space="preserve">машино-мест на </w:t>
            </w:r>
            <w:r w:rsidRPr="007B1E6D">
              <w:rPr>
                <w:color w:val="000000"/>
                <w:sz w:val="22"/>
                <w:szCs w:val="22"/>
              </w:rPr>
              <w:t>100 единовременных</w:t>
            </w:r>
          </w:p>
          <w:p w:rsidR="00D83063" w:rsidRPr="007B1E6D" w:rsidRDefault="00D83063" w:rsidP="001C13F5">
            <w:pPr>
              <w:jc w:val="center"/>
              <w:rPr>
                <w:color w:val="000000"/>
                <w:sz w:val="22"/>
                <w:szCs w:val="22"/>
              </w:rPr>
            </w:pPr>
            <w:r w:rsidRPr="007B1E6D">
              <w:rPr>
                <w:color w:val="000000"/>
                <w:sz w:val="22"/>
                <w:szCs w:val="22"/>
              </w:rPr>
              <w:t>посетителей</w:t>
            </w:r>
          </w:p>
        </w:tc>
        <w:tc>
          <w:tcPr>
            <w:tcW w:w="341" w:type="pct"/>
            <w:vAlign w:val="center"/>
          </w:tcPr>
          <w:p w:rsidR="00D83063" w:rsidRPr="007B1E6D" w:rsidRDefault="00A40A7D" w:rsidP="001C13F5">
            <w:pPr>
              <w:jc w:val="center"/>
              <w:rPr>
                <w:color w:val="000000"/>
                <w:sz w:val="22"/>
                <w:szCs w:val="22"/>
              </w:rPr>
            </w:pPr>
            <w:r>
              <w:rPr>
                <w:color w:val="000000"/>
                <w:sz w:val="22"/>
                <w:szCs w:val="22"/>
              </w:rPr>
              <w:t>16</w:t>
            </w:r>
          </w:p>
        </w:tc>
        <w:tc>
          <w:tcPr>
            <w:tcW w:w="341" w:type="pct"/>
            <w:vAlign w:val="center"/>
          </w:tcPr>
          <w:p w:rsidR="00D83063" w:rsidRPr="007B1E6D" w:rsidRDefault="00455A76" w:rsidP="001C13F5">
            <w:pPr>
              <w:jc w:val="center"/>
              <w:rPr>
                <w:color w:val="000000"/>
                <w:sz w:val="22"/>
                <w:szCs w:val="22"/>
              </w:rPr>
            </w:pPr>
            <w:r>
              <w:rPr>
                <w:color w:val="000000"/>
                <w:sz w:val="22"/>
                <w:szCs w:val="22"/>
              </w:rPr>
              <w:t>22</w:t>
            </w:r>
          </w:p>
        </w:tc>
        <w:tc>
          <w:tcPr>
            <w:tcW w:w="986" w:type="pct"/>
            <w:vAlign w:val="center"/>
          </w:tcPr>
          <w:p w:rsidR="00D83063" w:rsidRPr="007B1E6D" w:rsidRDefault="00D83063" w:rsidP="001C13F5">
            <w:pPr>
              <w:ind w:right="-22" w:firstLine="1"/>
              <w:jc w:val="center"/>
              <w:rPr>
                <w:color w:val="000000"/>
                <w:sz w:val="22"/>
                <w:szCs w:val="22"/>
              </w:rPr>
            </w:pPr>
            <w:r w:rsidRPr="007B1E6D">
              <w:rPr>
                <w:color w:val="000000"/>
                <w:sz w:val="22"/>
                <w:szCs w:val="22"/>
              </w:rPr>
              <w:t>м</w:t>
            </w:r>
          </w:p>
          <w:p w:rsidR="00D83063" w:rsidRPr="007B1E6D" w:rsidRDefault="00D83063" w:rsidP="001C13F5">
            <w:pPr>
              <w:ind w:right="-22" w:firstLine="1"/>
              <w:jc w:val="center"/>
              <w:rPr>
                <w:color w:val="000000"/>
                <w:sz w:val="22"/>
                <w:szCs w:val="22"/>
              </w:rPr>
            </w:pPr>
          </w:p>
        </w:tc>
        <w:tc>
          <w:tcPr>
            <w:tcW w:w="604" w:type="pct"/>
            <w:vAlign w:val="center"/>
          </w:tcPr>
          <w:p w:rsidR="00D83063" w:rsidRPr="007B1E6D" w:rsidRDefault="00D83063" w:rsidP="001C13F5">
            <w:pPr>
              <w:ind w:left="136" w:firstLine="1"/>
              <w:jc w:val="center"/>
              <w:rPr>
                <w:color w:val="000000"/>
                <w:sz w:val="22"/>
                <w:szCs w:val="22"/>
              </w:rPr>
            </w:pPr>
            <w:r>
              <w:rPr>
                <w:color w:val="000000"/>
                <w:sz w:val="22"/>
                <w:szCs w:val="22"/>
              </w:rPr>
              <w:t>1000</w:t>
            </w:r>
          </w:p>
        </w:tc>
      </w:tr>
      <w:tr w:rsidR="00D83063" w:rsidRPr="007B1E6D" w:rsidTr="00D83063">
        <w:trPr>
          <w:cantSplit/>
          <w:trHeight w:val="480"/>
          <w:jc w:val="center"/>
        </w:trPr>
        <w:tc>
          <w:tcPr>
            <w:tcW w:w="257" w:type="pct"/>
            <w:vAlign w:val="center"/>
          </w:tcPr>
          <w:p w:rsidR="00D83063" w:rsidRPr="007B1E6D" w:rsidRDefault="00D83063" w:rsidP="002B7FC5">
            <w:pPr>
              <w:jc w:val="center"/>
              <w:rPr>
                <w:b/>
                <w:color w:val="000000"/>
                <w:sz w:val="22"/>
                <w:szCs w:val="22"/>
              </w:rPr>
            </w:pPr>
            <w:r>
              <w:rPr>
                <w:b/>
                <w:color w:val="000000"/>
                <w:sz w:val="22"/>
                <w:szCs w:val="22"/>
              </w:rPr>
              <w:t>20.</w:t>
            </w:r>
          </w:p>
        </w:tc>
        <w:tc>
          <w:tcPr>
            <w:tcW w:w="1409" w:type="pct"/>
            <w:vAlign w:val="center"/>
          </w:tcPr>
          <w:p w:rsidR="00D83063" w:rsidRPr="007B1E6D" w:rsidRDefault="00D83063" w:rsidP="001C13F5">
            <w:pPr>
              <w:rPr>
                <w:color w:val="000000"/>
                <w:sz w:val="22"/>
                <w:szCs w:val="22"/>
              </w:rPr>
            </w:pPr>
            <w:r w:rsidRPr="007B1E6D">
              <w:rPr>
                <w:color w:val="000000"/>
                <w:sz w:val="22"/>
                <w:szCs w:val="22"/>
              </w:rPr>
              <w:t>Базы кратковременного отдыха</w:t>
            </w:r>
          </w:p>
        </w:tc>
        <w:tc>
          <w:tcPr>
            <w:tcW w:w="1062" w:type="pct"/>
            <w:vAlign w:val="center"/>
          </w:tcPr>
          <w:p w:rsidR="00D83063" w:rsidRPr="007B1E6D" w:rsidRDefault="00D83063" w:rsidP="001C13F5">
            <w:pPr>
              <w:jc w:val="center"/>
              <w:rPr>
                <w:color w:val="000000"/>
                <w:sz w:val="22"/>
                <w:szCs w:val="22"/>
              </w:rPr>
            </w:pPr>
            <w:r>
              <w:rPr>
                <w:color w:val="000000"/>
                <w:sz w:val="22"/>
                <w:szCs w:val="22"/>
              </w:rPr>
              <w:t xml:space="preserve">машино-мест на </w:t>
            </w:r>
            <w:r w:rsidRPr="007B1E6D">
              <w:rPr>
                <w:color w:val="000000"/>
                <w:sz w:val="22"/>
                <w:szCs w:val="22"/>
              </w:rPr>
              <w:t>100 единовременных</w:t>
            </w:r>
          </w:p>
          <w:p w:rsidR="00D83063" w:rsidRPr="007B1E6D" w:rsidRDefault="00D83063" w:rsidP="001C13F5">
            <w:pPr>
              <w:jc w:val="center"/>
              <w:rPr>
                <w:color w:val="000000"/>
                <w:sz w:val="22"/>
                <w:szCs w:val="22"/>
              </w:rPr>
            </w:pPr>
            <w:r w:rsidRPr="007B1E6D">
              <w:rPr>
                <w:color w:val="000000"/>
                <w:sz w:val="22"/>
                <w:szCs w:val="22"/>
              </w:rPr>
              <w:t>посетителей</w:t>
            </w:r>
          </w:p>
        </w:tc>
        <w:tc>
          <w:tcPr>
            <w:tcW w:w="341" w:type="pct"/>
            <w:vAlign w:val="center"/>
          </w:tcPr>
          <w:p w:rsidR="00D83063" w:rsidRPr="007B1E6D" w:rsidRDefault="003466E8" w:rsidP="001C13F5">
            <w:pPr>
              <w:jc w:val="center"/>
              <w:rPr>
                <w:color w:val="000000"/>
                <w:sz w:val="22"/>
                <w:szCs w:val="22"/>
              </w:rPr>
            </w:pPr>
            <w:r>
              <w:rPr>
                <w:color w:val="000000"/>
                <w:sz w:val="22"/>
                <w:szCs w:val="22"/>
              </w:rPr>
              <w:t>25</w:t>
            </w:r>
          </w:p>
        </w:tc>
        <w:tc>
          <w:tcPr>
            <w:tcW w:w="341" w:type="pct"/>
            <w:vAlign w:val="center"/>
          </w:tcPr>
          <w:p w:rsidR="00D83063" w:rsidRPr="007B1E6D" w:rsidRDefault="00455A76" w:rsidP="001C13F5">
            <w:pPr>
              <w:jc w:val="center"/>
              <w:rPr>
                <w:color w:val="000000"/>
                <w:sz w:val="22"/>
                <w:szCs w:val="22"/>
              </w:rPr>
            </w:pPr>
            <w:r>
              <w:rPr>
                <w:color w:val="000000"/>
                <w:sz w:val="22"/>
                <w:szCs w:val="22"/>
              </w:rPr>
              <w:t>32</w:t>
            </w:r>
          </w:p>
        </w:tc>
        <w:tc>
          <w:tcPr>
            <w:tcW w:w="986" w:type="pct"/>
            <w:vAlign w:val="center"/>
          </w:tcPr>
          <w:p w:rsidR="00D83063" w:rsidRPr="007B1E6D" w:rsidRDefault="00D83063" w:rsidP="001C13F5">
            <w:pPr>
              <w:ind w:right="-22" w:firstLine="1"/>
              <w:jc w:val="center"/>
              <w:rPr>
                <w:color w:val="000000"/>
                <w:sz w:val="22"/>
                <w:szCs w:val="22"/>
              </w:rPr>
            </w:pPr>
            <w:r w:rsidRPr="007B1E6D">
              <w:rPr>
                <w:color w:val="000000"/>
                <w:sz w:val="22"/>
                <w:szCs w:val="22"/>
              </w:rPr>
              <w:t>м</w:t>
            </w:r>
          </w:p>
          <w:p w:rsidR="00D83063" w:rsidRPr="007B1E6D" w:rsidRDefault="00D83063" w:rsidP="001C13F5">
            <w:pPr>
              <w:ind w:right="-22" w:firstLine="1"/>
              <w:jc w:val="center"/>
              <w:rPr>
                <w:color w:val="000000"/>
                <w:sz w:val="22"/>
                <w:szCs w:val="22"/>
              </w:rPr>
            </w:pPr>
          </w:p>
        </w:tc>
        <w:tc>
          <w:tcPr>
            <w:tcW w:w="604" w:type="pct"/>
            <w:vAlign w:val="center"/>
          </w:tcPr>
          <w:p w:rsidR="00D83063" w:rsidRPr="007B1E6D" w:rsidRDefault="00D83063" w:rsidP="001C13F5">
            <w:pPr>
              <w:ind w:left="136" w:firstLine="1"/>
              <w:jc w:val="center"/>
              <w:rPr>
                <w:color w:val="000000"/>
                <w:sz w:val="22"/>
                <w:szCs w:val="22"/>
              </w:rPr>
            </w:pPr>
            <w:r>
              <w:rPr>
                <w:color w:val="000000"/>
                <w:sz w:val="22"/>
                <w:szCs w:val="22"/>
              </w:rPr>
              <w:t>1000</w:t>
            </w:r>
          </w:p>
        </w:tc>
      </w:tr>
      <w:tr w:rsidR="00D83063" w:rsidRPr="007B1E6D" w:rsidTr="00D83063">
        <w:trPr>
          <w:cantSplit/>
          <w:trHeight w:val="1035"/>
          <w:jc w:val="center"/>
        </w:trPr>
        <w:tc>
          <w:tcPr>
            <w:tcW w:w="257" w:type="pct"/>
            <w:vAlign w:val="center"/>
          </w:tcPr>
          <w:p w:rsidR="00D83063" w:rsidRPr="007B1E6D" w:rsidRDefault="00D83063" w:rsidP="001C13F5">
            <w:pPr>
              <w:jc w:val="center"/>
              <w:rPr>
                <w:b/>
                <w:color w:val="000000"/>
                <w:sz w:val="22"/>
                <w:szCs w:val="22"/>
              </w:rPr>
            </w:pPr>
            <w:r>
              <w:rPr>
                <w:b/>
                <w:color w:val="000000"/>
                <w:sz w:val="22"/>
                <w:szCs w:val="22"/>
              </w:rPr>
              <w:t>21.</w:t>
            </w:r>
          </w:p>
        </w:tc>
        <w:tc>
          <w:tcPr>
            <w:tcW w:w="1409" w:type="pct"/>
            <w:vAlign w:val="center"/>
          </w:tcPr>
          <w:p w:rsidR="00D83063" w:rsidRPr="007B1E6D" w:rsidRDefault="00D83063" w:rsidP="001C13F5">
            <w:pPr>
              <w:rPr>
                <w:color w:val="000000"/>
                <w:sz w:val="22"/>
                <w:szCs w:val="22"/>
              </w:rPr>
            </w:pPr>
            <w:r w:rsidRPr="007B1E6D">
              <w:rPr>
                <w:color w:val="000000"/>
                <w:sz w:val="22"/>
                <w:szCs w:val="22"/>
              </w:rPr>
              <w:t>Береговые базы маломерного флота</w:t>
            </w:r>
          </w:p>
        </w:tc>
        <w:tc>
          <w:tcPr>
            <w:tcW w:w="1062" w:type="pct"/>
            <w:vAlign w:val="center"/>
          </w:tcPr>
          <w:p w:rsidR="00D83063" w:rsidRPr="007B1E6D" w:rsidRDefault="00D83063" w:rsidP="001C13F5">
            <w:pPr>
              <w:jc w:val="center"/>
              <w:rPr>
                <w:color w:val="000000"/>
                <w:sz w:val="22"/>
                <w:szCs w:val="22"/>
              </w:rPr>
            </w:pPr>
            <w:r>
              <w:rPr>
                <w:color w:val="000000"/>
                <w:sz w:val="22"/>
                <w:szCs w:val="22"/>
              </w:rPr>
              <w:t xml:space="preserve">машино-мест на </w:t>
            </w:r>
            <w:r w:rsidRPr="007B1E6D">
              <w:rPr>
                <w:color w:val="000000"/>
                <w:sz w:val="22"/>
                <w:szCs w:val="22"/>
              </w:rPr>
              <w:t>100 единовременных</w:t>
            </w:r>
          </w:p>
          <w:p w:rsidR="00D83063" w:rsidRPr="007B1E6D" w:rsidRDefault="00D83063" w:rsidP="001C13F5">
            <w:pPr>
              <w:jc w:val="center"/>
              <w:rPr>
                <w:color w:val="000000"/>
                <w:sz w:val="22"/>
                <w:szCs w:val="22"/>
              </w:rPr>
            </w:pPr>
            <w:r w:rsidRPr="007B1E6D">
              <w:rPr>
                <w:color w:val="000000"/>
                <w:sz w:val="22"/>
                <w:szCs w:val="22"/>
              </w:rPr>
              <w:t>посетителей</w:t>
            </w:r>
          </w:p>
        </w:tc>
        <w:tc>
          <w:tcPr>
            <w:tcW w:w="341" w:type="pct"/>
            <w:vAlign w:val="center"/>
          </w:tcPr>
          <w:p w:rsidR="00D83063" w:rsidRPr="007B1E6D" w:rsidRDefault="003466E8" w:rsidP="001C13F5">
            <w:pPr>
              <w:jc w:val="center"/>
              <w:rPr>
                <w:color w:val="000000"/>
                <w:sz w:val="22"/>
                <w:szCs w:val="22"/>
              </w:rPr>
            </w:pPr>
            <w:r>
              <w:rPr>
                <w:color w:val="000000"/>
                <w:sz w:val="22"/>
                <w:szCs w:val="22"/>
              </w:rPr>
              <w:t>25</w:t>
            </w:r>
          </w:p>
        </w:tc>
        <w:tc>
          <w:tcPr>
            <w:tcW w:w="341" w:type="pct"/>
            <w:vAlign w:val="center"/>
          </w:tcPr>
          <w:p w:rsidR="00D83063" w:rsidRPr="007B1E6D" w:rsidRDefault="00455A76" w:rsidP="001C13F5">
            <w:pPr>
              <w:jc w:val="center"/>
              <w:rPr>
                <w:color w:val="000000"/>
                <w:sz w:val="22"/>
                <w:szCs w:val="22"/>
              </w:rPr>
            </w:pPr>
            <w:r>
              <w:rPr>
                <w:color w:val="000000"/>
                <w:sz w:val="22"/>
                <w:szCs w:val="22"/>
              </w:rPr>
              <w:t>32</w:t>
            </w:r>
          </w:p>
        </w:tc>
        <w:tc>
          <w:tcPr>
            <w:tcW w:w="986" w:type="pct"/>
            <w:vAlign w:val="center"/>
          </w:tcPr>
          <w:p w:rsidR="00D83063" w:rsidRPr="007B1E6D" w:rsidRDefault="00D83063" w:rsidP="001C13F5">
            <w:pPr>
              <w:ind w:right="-22" w:firstLine="1"/>
              <w:jc w:val="center"/>
              <w:rPr>
                <w:color w:val="000000"/>
                <w:sz w:val="22"/>
                <w:szCs w:val="22"/>
              </w:rPr>
            </w:pPr>
            <w:r w:rsidRPr="007B1E6D">
              <w:rPr>
                <w:color w:val="000000"/>
                <w:sz w:val="22"/>
                <w:szCs w:val="22"/>
              </w:rPr>
              <w:t>м</w:t>
            </w:r>
          </w:p>
        </w:tc>
        <w:tc>
          <w:tcPr>
            <w:tcW w:w="604" w:type="pct"/>
            <w:vAlign w:val="center"/>
          </w:tcPr>
          <w:p w:rsidR="00D83063" w:rsidRPr="007B1E6D" w:rsidRDefault="00D83063" w:rsidP="001C13F5">
            <w:pPr>
              <w:ind w:left="136" w:firstLine="1"/>
              <w:jc w:val="center"/>
              <w:rPr>
                <w:color w:val="000000"/>
                <w:sz w:val="22"/>
                <w:szCs w:val="22"/>
              </w:rPr>
            </w:pPr>
            <w:r>
              <w:rPr>
                <w:color w:val="000000"/>
                <w:sz w:val="22"/>
                <w:szCs w:val="22"/>
              </w:rPr>
              <w:t>1000</w:t>
            </w:r>
          </w:p>
        </w:tc>
      </w:tr>
      <w:tr w:rsidR="00455A76" w:rsidRPr="007B1E6D" w:rsidTr="00455A76">
        <w:trPr>
          <w:cantSplit/>
          <w:trHeight w:val="1586"/>
          <w:jc w:val="center"/>
        </w:trPr>
        <w:tc>
          <w:tcPr>
            <w:tcW w:w="257" w:type="pct"/>
            <w:vAlign w:val="center"/>
          </w:tcPr>
          <w:p w:rsidR="00455A76" w:rsidRPr="007B1E6D" w:rsidRDefault="00455A76" w:rsidP="001C13F5">
            <w:pPr>
              <w:jc w:val="center"/>
              <w:rPr>
                <w:b/>
                <w:color w:val="000000"/>
                <w:sz w:val="22"/>
                <w:szCs w:val="22"/>
              </w:rPr>
            </w:pPr>
            <w:r>
              <w:rPr>
                <w:b/>
                <w:color w:val="000000"/>
                <w:sz w:val="22"/>
                <w:szCs w:val="22"/>
              </w:rPr>
              <w:t>22.</w:t>
            </w:r>
          </w:p>
        </w:tc>
        <w:tc>
          <w:tcPr>
            <w:tcW w:w="1409" w:type="pct"/>
            <w:vAlign w:val="center"/>
          </w:tcPr>
          <w:p w:rsidR="00455A76" w:rsidRPr="007B1E6D" w:rsidRDefault="00455A76" w:rsidP="001C13F5">
            <w:pPr>
              <w:rPr>
                <w:color w:val="000000"/>
                <w:sz w:val="22"/>
                <w:szCs w:val="22"/>
              </w:rPr>
            </w:pPr>
            <w:r w:rsidRPr="007B1E6D">
              <w:rPr>
                <w:color w:val="000000"/>
                <w:sz w:val="22"/>
                <w:szCs w:val="22"/>
              </w:rPr>
              <w:t>Дома отдыха и санатории, санатории-профилактории, базы отдыха предприятий и туристические базы</w:t>
            </w:r>
          </w:p>
        </w:tc>
        <w:tc>
          <w:tcPr>
            <w:tcW w:w="1062" w:type="pct"/>
            <w:vAlign w:val="center"/>
          </w:tcPr>
          <w:p w:rsidR="00455A76" w:rsidRPr="007B1E6D" w:rsidRDefault="00455A76" w:rsidP="001C13F5">
            <w:pPr>
              <w:jc w:val="center"/>
              <w:rPr>
                <w:color w:val="000000"/>
                <w:sz w:val="22"/>
                <w:szCs w:val="22"/>
              </w:rPr>
            </w:pPr>
            <w:r>
              <w:rPr>
                <w:color w:val="000000"/>
                <w:sz w:val="22"/>
                <w:szCs w:val="22"/>
              </w:rPr>
              <w:t xml:space="preserve">машино-мест на </w:t>
            </w:r>
            <w:r w:rsidRPr="007B1E6D">
              <w:rPr>
                <w:color w:val="000000"/>
                <w:sz w:val="22"/>
                <w:szCs w:val="22"/>
              </w:rPr>
              <w:t>100 человек (отдыхающих и</w:t>
            </w:r>
            <w:r w:rsidRPr="007B1E6D">
              <w:rPr>
                <w:color w:val="000000"/>
                <w:sz w:val="22"/>
                <w:szCs w:val="22"/>
              </w:rPr>
              <w:br/>
              <w:t>обслуживаю</w:t>
            </w:r>
            <w:r>
              <w:rPr>
                <w:color w:val="000000"/>
                <w:sz w:val="22"/>
                <w:szCs w:val="22"/>
              </w:rPr>
              <w:t xml:space="preserve">щего </w:t>
            </w:r>
            <w:r w:rsidRPr="007B1E6D">
              <w:rPr>
                <w:color w:val="000000"/>
                <w:sz w:val="22"/>
                <w:szCs w:val="22"/>
              </w:rPr>
              <w:t>персонала)</w:t>
            </w:r>
          </w:p>
        </w:tc>
        <w:tc>
          <w:tcPr>
            <w:tcW w:w="341" w:type="pct"/>
            <w:vAlign w:val="center"/>
          </w:tcPr>
          <w:p w:rsidR="00455A76" w:rsidRPr="007B1E6D" w:rsidRDefault="00CE0815" w:rsidP="001C13F5">
            <w:pPr>
              <w:jc w:val="center"/>
              <w:rPr>
                <w:color w:val="000000"/>
                <w:sz w:val="22"/>
                <w:szCs w:val="22"/>
              </w:rPr>
            </w:pPr>
            <w:r>
              <w:rPr>
                <w:color w:val="000000"/>
                <w:sz w:val="22"/>
                <w:szCs w:val="22"/>
              </w:rPr>
              <w:t>8</w:t>
            </w:r>
          </w:p>
        </w:tc>
        <w:tc>
          <w:tcPr>
            <w:tcW w:w="341" w:type="pct"/>
            <w:vAlign w:val="center"/>
          </w:tcPr>
          <w:p w:rsidR="00455A76" w:rsidRPr="007B1E6D" w:rsidRDefault="00455A76" w:rsidP="001C13F5">
            <w:pPr>
              <w:jc w:val="center"/>
              <w:rPr>
                <w:color w:val="000000"/>
                <w:sz w:val="22"/>
                <w:szCs w:val="22"/>
              </w:rPr>
            </w:pPr>
            <w:r>
              <w:rPr>
                <w:color w:val="000000"/>
                <w:sz w:val="22"/>
                <w:szCs w:val="22"/>
              </w:rPr>
              <w:t>11</w:t>
            </w:r>
          </w:p>
        </w:tc>
        <w:tc>
          <w:tcPr>
            <w:tcW w:w="986" w:type="pct"/>
            <w:vAlign w:val="center"/>
          </w:tcPr>
          <w:p w:rsidR="00455A76" w:rsidRPr="007B1E6D" w:rsidRDefault="00455A76" w:rsidP="001C13F5">
            <w:pPr>
              <w:ind w:right="-22" w:firstLine="1"/>
              <w:jc w:val="center"/>
              <w:rPr>
                <w:color w:val="000000"/>
                <w:sz w:val="22"/>
                <w:szCs w:val="22"/>
              </w:rPr>
            </w:pPr>
            <w:r w:rsidRPr="007B1E6D">
              <w:rPr>
                <w:color w:val="000000"/>
                <w:sz w:val="22"/>
                <w:szCs w:val="22"/>
              </w:rPr>
              <w:t>м</w:t>
            </w:r>
          </w:p>
        </w:tc>
        <w:tc>
          <w:tcPr>
            <w:tcW w:w="604" w:type="pct"/>
            <w:vAlign w:val="center"/>
          </w:tcPr>
          <w:p w:rsidR="00455A76" w:rsidRPr="007B1E6D" w:rsidRDefault="00455A76" w:rsidP="001C13F5">
            <w:pPr>
              <w:ind w:left="136" w:firstLine="1"/>
              <w:jc w:val="center"/>
              <w:rPr>
                <w:color w:val="000000"/>
                <w:sz w:val="22"/>
                <w:szCs w:val="22"/>
              </w:rPr>
            </w:pPr>
            <w:r>
              <w:rPr>
                <w:color w:val="000000"/>
                <w:sz w:val="22"/>
                <w:szCs w:val="22"/>
              </w:rPr>
              <w:t>1000</w:t>
            </w:r>
          </w:p>
        </w:tc>
      </w:tr>
      <w:tr w:rsidR="00455A76" w:rsidRPr="007B1E6D" w:rsidTr="00455A76">
        <w:trPr>
          <w:cantSplit/>
          <w:trHeight w:val="1396"/>
          <w:jc w:val="center"/>
        </w:trPr>
        <w:tc>
          <w:tcPr>
            <w:tcW w:w="257" w:type="pct"/>
            <w:vAlign w:val="center"/>
          </w:tcPr>
          <w:p w:rsidR="00455A76" w:rsidRPr="007B1E6D" w:rsidRDefault="00455A76" w:rsidP="005D03DF">
            <w:pPr>
              <w:jc w:val="center"/>
              <w:rPr>
                <w:b/>
                <w:color w:val="000000"/>
                <w:sz w:val="22"/>
                <w:szCs w:val="22"/>
              </w:rPr>
            </w:pPr>
            <w:r>
              <w:rPr>
                <w:b/>
                <w:color w:val="000000"/>
                <w:sz w:val="22"/>
                <w:szCs w:val="22"/>
              </w:rPr>
              <w:t>23.</w:t>
            </w:r>
          </w:p>
        </w:tc>
        <w:tc>
          <w:tcPr>
            <w:tcW w:w="1409" w:type="pct"/>
            <w:vAlign w:val="center"/>
          </w:tcPr>
          <w:p w:rsidR="00455A76" w:rsidRPr="007B1E6D" w:rsidRDefault="00455A76" w:rsidP="001C13F5">
            <w:pPr>
              <w:rPr>
                <w:color w:val="000000"/>
                <w:sz w:val="22"/>
                <w:szCs w:val="22"/>
              </w:rPr>
            </w:pPr>
            <w:r w:rsidRPr="007B1E6D">
              <w:rPr>
                <w:color w:val="000000"/>
                <w:sz w:val="22"/>
                <w:szCs w:val="22"/>
              </w:rPr>
              <w:t>Гостиницы</w:t>
            </w:r>
            <w:r>
              <w:rPr>
                <w:color w:val="000000"/>
                <w:sz w:val="22"/>
                <w:szCs w:val="22"/>
              </w:rPr>
              <w:t xml:space="preserve"> </w:t>
            </w:r>
            <w:r w:rsidRPr="007B1E6D">
              <w:rPr>
                <w:color w:val="000000"/>
                <w:sz w:val="22"/>
                <w:szCs w:val="22"/>
              </w:rPr>
              <w:t xml:space="preserve">(туристические и курортные) </w:t>
            </w:r>
          </w:p>
        </w:tc>
        <w:tc>
          <w:tcPr>
            <w:tcW w:w="1062" w:type="pct"/>
            <w:vAlign w:val="center"/>
          </w:tcPr>
          <w:p w:rsidR="00455A76" w:rsidRPr="007B1E6D" w:rsidRDefault="00455A76" w:rsidP="001C13F5">
            <w:pPr>
              <w:jc w:val="center"/>
              <w:rPr>
                <w:color w:val="000000"/>
                <w:sz w:val="22"/>
                <w:szCs w:val="22"/>
              </w:rPr>
            </w:pPr>
            <w:r>
              <w:rPr>
                <w:color w:val="000000"/>
                <w:sz w:val="22"/>
                <w:szCs w:val="22"/>
              </w:rPr>
              <w:t xml:space="preserve">машино-мест на </w:t>
            </w:r>
            <w:r w:rsidRPr="007B1E6D">
              <w:rPr>
                <w:color w:val="000000"/>
                <w:sz w:val="22"/>
                <w:szCs w:val="22"/>
              </w:rPr>
              <w:t>100 человек (отдыхающих и</w:t>
            </w:r>
          </w:p>
          <w:p w:rsidR="00455A76" w:rsidRPr="007B1E6D" w:rsidRDefault="00455A76" w:rsidP="001C13F5">
            <w:pPr>
              <w:jc w:val="center"/>
              <w:rPr>
                <w:color w:val="000000"/>
                <w:sz w:val="22"/>
                <w:szCs w:val="22"/>
              </w:rPr>
            </w:pPr>
            <w:r w:rsidRPr="007B1E6D">
              <w:rPr>
                <w:color w:val="000000"/>
                <w:sz w:val="22"/>
                <w:szCs w:val="22"/>
              </w:rPr>
              <w:t>обслуживающего</w:t>
            </w:r>
          </w:p>
          <w:p w:rsidR="00455A76" w:rsidRPr="007B1E6D" w:rsidRDefault="00455A76" w:rsidP="001C13F5">
            <w:pPr>
              <w:jc w:val="center"/>
              <w:rPr>
                <w:color w:val="000000"/>
                <w:sz w:val="22"/>
                <w:szCs w:val="22"/>
              </w:rPr>
            </w:pPr>
            <w:r w:rsidRPr="007B1E6D">
              <w:rPr>
                <w:color w:val="000000"/>
                <w:sz w:val="22"/>
                <w:szCs w:val="22"/>
              </w:rPr>
              <w:t>персонала)</w:t>
            </w:r>
          </w:p>
        </w:tc>
        <w:tc>
          <w:tcPr>
            <w:tcW w:w="341" w:type="pct"/>
            <w:vAlign w:val="center"/>
          </w:tcPr>
          <w:p w:rsidR="00455A76" w:rsidRPr="007B1E6D" w:rsidRDefault="002F2202" w:rsidP="001C13F5">
            <w:pPr>
              <w:jc w:val="center"/>
              <w:rPr>
                <w:color w:val="000000"/>
                <w:sz w:val="22"/>
                <w:szCs w:val="22"/>
              </w:rPr>
            </w:pPr>
            <w:r>
              <w:rPr>
                <w:color w:val="000000"/>
                <w:sz w:val="22"/>
                <w:szCs w:val="22"/>
              </w:rPr>
              <w:t>12</w:t>
            </w:r>
          </w:p>
        </w:tc>
        <w:tc>
          <w:tcPr>
            <w:tcW w:w="341" w:type="pct"/>
            <w:vAlign w:val="center"/>
          </w:tcPr>
          <w:p w:rsidR="00455A76" w:rsidRPr="007B1E6D" w:rsidRDefault="00455A76" w:rsidP="001C13F5">
            <w:pPr>
              <w:jc w:val="center"/>
              <w:rPr>
                <w:color w:val="000000"/>
                <w:sz w:val="22"/>
                <w:szCs w:val="22"/>
              </w:rPr>
            </w:pPr>
            <w:r>
              <w:rPr>
                <w:color w:val="000000"/>
                <w:sz w:val="22"/>
                <w:szCs w:val="22"/>
              </w:rPr>
              <w:t>15</w:t>
            </w:r>
          </w:p>
        </w:tc>
        <w:tc>
          <w:tcPr>
            <w:tcW w:w="986" w:type="pct"/>
            <w:vAlign w:val="center"/>
          </w:tcPr>
          <w:p w:rsidR="00455A76" w:rsidRPr="007B1E6D" w:rsidRDefault="00455A76" w:rsidP="001C13F5">
            <w:pPr>
              <w:ind w:right="-22" w:firstLine="1"/>
              <w:jc w:val="center"/>
              <w:rPr>
                <w:color w:val="000000"/>
                <w:sz w:val="22"/>
                <w:szCs w:val="22"/>
              </w:rPr>
            </w:pPr>
            <w:r w:rsidRPr="007B1E6D">
              <w:rPr>
                <w:color w:val="000000"/>
                <w:sz w:val="22"/>
                <w:szCs w:val="22"/>
              </w:rPr>
              <w:t>м</w:t>
            </w:r>
          </w:p>
        </w:tc>
        <w:tc>
          <w:tcPr>
            <w:tcW w:w="604" w:type="pct"/>
            <w:vAlign w:val="center"/>
          </w:tcPr>
          <w:p w:rsidR="00455A76" w:rsidRPr="007B1E6D" w:rsidRDefault="00455A76" w:rsidP="001C13F5">
            <w:pPr>
              <w:ind w:left="136" w:firstLine="1"/>
              <w:jc w:val="center"/>
              <w:rPr>
                <w:color w:val="000000"/>
                <w:sz w:val="22"/>
                <w:szCs w:val="22"/>
              </w:rPr>
            </w:pPr>
            <w:r>
              <w:rPr>
                <w:color w:val="000000"/>
                <w:sz w:val="22"/>
                <w:szCs w:val="22"/>
              </w:rPr>
              <w:t>1000</w:t>
            </w:r>
          </w:p>
        </w:tc>
      </w:tr>
      <w:tr w:rsidR="00455A76" w:rsidRPr="007B1E6D" w:rsidTr="00455A76">
        <w:trPr>
          <w:cantSplit/>
          <w:trHeight w:val="1198"/>
          <w:jc w:val="center"/>
        </w:trPr>
        <w:tc>
          <w:tcPr>
            <w:tcW w:w="257" w:type="pct"/>
            <w:vAlign w:val="center"/>
          </w:tcPr>
          <w:p w:rsidR="00455A76" w:rsidRPr="007B1E6D" w:rsidRDefault="00455A76" w:rsidP="005D03DF">
            <w:pPr>
              <w:jc w:val="center"/>
              <w:rPr>
                <w:b/>
                <w:color w:val="000000"/>
                <w:sz w:val="22"/>
                <w:szCs w:val="22"/>
              </w:rPr>
            </w:pPr>
            <w:r>
              <w:rPr>
                <w:b/>
                <w:color w:val="000000"/>
                <w:sz w:val="22"/>
                <w:szCs w:val="22"/>
              </w:rPr>
              <w:t>24.</w:t>
            </w:r>
          </w:p>
        </w:tc>
        <w:tc>
          <w:tcPr>
            <w:tcW w:w="1409" w:type="pct"/>
            <w:vAlign w:val="center"/>
          </w:tcPr>
          <w:p w:rsidR="00455A76" w:rsidRPr="007B1E6D" w:rsidRDefault="00455A76" w:rsidP="001C13F5">
            <w:pPr>
              <w:rPr>
                <w:color w:val="000000"/>
                <w:sz w:val="22"/>
                <w:szCs w:val="22"/>
              </w:rPr>
            </w:pPr>
            <w:r w:rsidRPr="007B1E6D">
              <w:rPr>
                <w:color w:val="000000"/>
                <w:sz w:val="22"/>
                <w:szCs w:val="22"/>
              </w:rPr>
              <w:t xml:space="preserve">Мотели и кемпинги </w:t>
            </w:r>
          </w:p>
        </w:tc>
        <w:tc>
          <w:tcPr>
            <w:tcW w:w="1062" w:type="pct"/>
            <w:vAlign w:val="center"/>
          </w:tcPr>
          <w:p w:rsidR="00455A76" w:rsidRPr="007B1E6D" w:rsidRDefault="00455A76" w:rsidP="001C13F5">
            <w:pPr>
              <w:jc w:val="center"/>
              <w:rPr>
                <w:color w:val="000000"/>
                <w:sz w:val="22"/>
                <w:szCs w:val="22"/>
              </w:rPr>
            </w:pPr>
            <w:r>
              <w:rPr>
                <w:color w:val="000000"/>
                <w:sz w:val="22"/>
                <w:szCs w:val="22"/>
              </w:rPr>
              <w:t xml:space="preserve">машино-мест на </w:t>
            </w:r>
            <w:r w:rsidRPr="007B1E6D">
              <w:rPr>
                <w:color w:val="000000"/>
                <w:sz w:val="22"/>
                <w:szCs w:val="22"/>
              </w:rPr>
              <w:t>100 человек (отдыхающих и</w:t>
            </w:r>
          </w:p>
          <w:p w:rsidR="00455A76" w:rsidRPr="007B1E6D" w:rsidRDefault="00455A76" w:rsidP="001C13F5">
            <w:pPr>
              <w:jc w:val="center"/>
              <w:rPr>
                <w:color w:val="000000"/>
                <w:sz w:val="22"/>
                <w:szCs w:val="22"/>
              </w:rPr>
            </w:pPr>
            <w:r w:rsidRPr="007B1E6D">
              <w:rPr>
                <w:color w:val="000000"/>
                <w:sz w:val="22"/>
                <w:szCs w:val="22"/>
              </w:rPr>
              <w:t>обслуживающего</w:t>
            </w:r>
          </w:p>
          <w:p w:rsidR="00455A76" w:rsidRPr="007B1E6D" w:rsidRDefault="00455A76" w:rsidP="001C13F5">
            <w:pPr>
              <w:jc w:val="center"/>
              <w:rPr>
                <w:color w:val="000000"/>
                <w:sz w:val="22"/>
                <w:szCs w:val="22"/>
              </w:rPr>
            </w:pPr>
            <w:r w:rsidRPr="007B1E6D">
              <w:rPr>
                <w:color w:val="000000"/>
                <w:sz w:val="22"/>
                <w:szCs w:val="22"/>
              </w:rPr>
              <w:t>персонала)</w:t>
            </w:r>
          </w:p>
        </w:tc>
        <w:tc>
          <w:tcPr>
            <w:tcW w:w="682" w:type="pct"/>
            <w:gridSpan w:val="2"/>
            <w:vAlign w:val="center"/>
          </w:tcPr>
          <w:p w:rsidR="00455A76" w:rsidRPr="007B1E6D" w:rsidRDefault="00455A76" w:rsidP="001C13F5">
            <w:pPr>
              <w:jc w:val="center"/>
              <w:rPr>
                <w:color w:val="000000"/>
                <w:sz w:val="22"/>
                <w:szCs w:val="22"/>
              </w:rPr>
            </w:pPr>
            <w:r>
              <w:rPr>
                <w:color w:val="000000"/>
                <w:sz w:val="22"/>
                <w:szCs w:val="22"/>
              </w:rPr>
              <w:t>По расчетной вместимости</w:t>
            </w:r>
          </w:p>
        </w:tc>
        <w:tc>
          <w:tcPr>
            <w:tcW w:w="986" w:type="pct"/>
            <w:vAlign w:val="center"/>
          </w:tcPr>
          <w:p w:rsidR="00455A76" w:rsidRPr="007B1E6D" w:rsidRDefault="00455A76" w:rsidP="001C13F5">
            <w:pPr>
              <w:ind w:right="-22" w:firstLine="1"/>
              <w:jc w:val="center"/>
              <w:rPr>
                <w:color w:val="000000"/>
                <w:sz w:val="22"/>
                <w:szCs w:val="22"/>
              </w:rPr>
            </w:pPr>
            <w:r w:rsidRPr="007B1E6D">
              <w:rPr>
                <w:color w:val="000000"/>
                <w:sz w:val="22"/>
                <w:szCs w:val="22"/>
              </w:rPr>
              <w:t>м</w:t>
            </w:r>
          </w:p>
        </w:tc>
        <w:tc>
          <w:tcPr>
            <w:tcW w:w="604" w:type="pct"/>
            <w:vAlign w:val="center"/>
          </w:tcPr>
          <w:p w:rsidR="00455A76" w:rsidRPr="007B1E6D" w:rsidRDefault="00455A76" w:rsidP="001C13F5">
            <w:pPr>
              <w:ind w:left="136" w:firstLine="1"/>
              <w:jc w:val="center"/>
              <w:rPr>
                <w:color w:val="000000"/>
                <w:sz w:val="22"/>
                <w:szCs w:val="22"/>
              </w:rPr>
            </w:pPr>
            <w:r>
              <w:rPr>
                <w:color w:val="000000"/>
                <w:sz w:val="22"/>
                <w:szCs w:val="22"/>
              </w:rPr>
              <w:t>1000</w:t>
            </w:r>
          </w:p>
        </w:tc>
      </w:tr>
      <w:tr w:rsidR="00455A76" w:rsidRPr="007B1E6D" w:rsidTr="00455A76">
        <w:trPr>
          <w:cantSplit/>
          <w:trHeight w:val="1331"/>
          <w:jc w:val="center"/>
        </w:trPr>
        <w:tc>
          <w:tcPr>
            <w:tcW w:w="257" w:type="pct"/>
            <w:vAlign w:val="center"/>
          </w:tcPr>
          <w:p w:rsidR="00455A76" w:rsidRPr="007B1E6D" w:rsidRDefault="00455A76" w:rsidP="005D03DF">
            <w:pPr>
              <w:jc w:val="center"/>
              <w:rPr>
                <w:b/>
                <w:color w:val="000000"/>
                <w:sz w:val="22"/>
                <w:szCs w:val="22"/>
              </w:rPr>
            </w:pPr>
            <w:r>
              <w:rPr>
                <w:b/>
                <w:color w:val="000000"/>
                <w:sz w:val="22"/>
                <w:szCs w:val="22"/>
              </w:rPr>
              <w:t>25.</w:t>
            </w:r>
          </w:p>
        </w:tc>
        <w:tc>
          <w:tcPr>
            <w:tcW w:w="1409" w:type="pct"/>
            <w:vAlign w:val="center"/>
          </w:tcPr>
          <w:p w:rsidR="00455A76" w:rsidRPr="007B1E6D" w:rsidRDefault="00455A76" w:rsidP="001C13F5">
            <w:pPr>
              <w:rPr>
                <w:color w:val="000000"/>
                <w:sz w:val="22"/>
                <w:szCs w:val="22"/>
              </w:rPr>
            </w:pPr>
            <w:r w:rsidRPr="007B1E6D">
              <w:rPr>
                <w:color w:val="000000"/>
                <w:sz w:val="22"/>
                <w:szCs w:val="22"/>
              </w:rPr>
              <w:t>Предприятия общественного питания, торговли и коммунально-бытового обслуживания в зонах отдыха</w:t>
            </w:r>
          </w:p>
        </w:tc>
        <w:tc>
          <w:tcPr>
            <w:tcW w:w="1062" w:type="pct"/>
            <w:vAlign w:val="center"/>
          </w:tcPr>
          <w:p w:rsidR="00455A76" w:rsidRPr="007B1E6D" w:rsidRDefault="00455A76" w:rsidP="001C13F5">
            <w:pPr>
              <w:jc w:val="center"/>
              <w:rPr>
                <w:color w:val="000000"/>
                <w:sz w:val="22"/>
                <w:szCs w:val="22"/>
              </w:rPr>
            </w:pPr>
            <w:r>
              <w:rPr>
                <w:color w:val="000000"/>
                <w:sz w:val="22"/>
                <w:szCs w:val="22"/>
              </w:rPr>
              <w:t xml:space="preserve">машино-мест на </w:t>
            </w:r>
            <w:r w:rsidRPr="007B1E6D">
              <w:rPr>
                <w:color w:val="000000"/>
                <w:sz w:val="22"/>
                <w:szCs w:val="22"/>
              </w:rPr>
              <w:t>100 мест в залах или единовременны</w:t>
            </w:r>
            <w:r>
              <w:rPr>
                <w:color w:val="000000"/>
                <w:sz w:val="22"/>
                <w:szCs w:val="22"/>
              </w:rPr>
              <w:t>х</w:t>
            </w:r>
            <w:r w:rsidRPr="007B1E6D">
              <w:rPr>
                <w:color w:val="000000"/>
                <w:sz w:val="22"/>
                <w:szCs w:val="22"/>
              </w:rPr>
              <w:t xml:space="preserve"> посетителей и персонала</w:t>
            </w:r>
          </w:p>
        </w:tc>
        <w:tc>
          <w:tcPr>
            <w:tcW w:w="341" w:type="pct"/>
            <w:vAlign w:val="center"/>
          </w:tcPr>
          <w:p w:rsidR="00455A76" w:rsidRPr="007B1E6D" w:rsidRDefault="00186550" w:rsidP="001C13F5">
            <w:pPr>
              <w:jc w:val="center"/>
              <w:rPr>
                <w:color w:val="000000"/>
                <w:sz w:val="22"/>
                <w:szCs w:val="22"/>
              </w:rPr>
            </w:pPr>
            <w:r>
              <w:rPr>
                <w:color w:val="000000"/>
                <w:sz w:val="22"/>
                <w:szCs w:val="22"/>
              </w:rPr>
              <w:t>16</w:t>
            </w:r>
          </w:p>
        </w:tc>
        <w:tc>
          <w:tcPr>
            <w:tcW w:w="341" w:type="pct"/>
            <w:vAlign w:val="center"/>
          </w:tcPr>
          <w:p w:rsidR="00455A76" w:rsidRPr="007B1E6D" w:rsidRDefault="00455A76" w:rsidP="001C13F5">
            <w:pPr>
              <w:jc w:val="center"/>
              <w:rPr>
                <w:color w:val="000000"/>
                <w:sz w:val="22"/>
                <w:szCs w:val="22"/>
              </w:rPr>
            </w:pPr>
            <w:r>
              <w:rPr>
                <w:color w:val="000000"/>
                <w:sz w:val="22"/>
                <w:szCs w:val="22"/>
              </w:rPr>
              <w:t>22</w:t>
            </w:r>
          </w:p>
        </w:tc>
        <w:tc>
          <w:tcPr>
            <w:tcW w:w="986" w:type="pct"/>
            <w:vAlign w:val="center"/>
          </w:tcPr>
          <w:p w:rsidR="00455A76" w:rsidRPr="007B1E6D" w:rsidRDefault="00455A76" w:rsidP="001C13F5">
            <w:pPr>
              <w:ind w:right="-22" w:firstLine="1"/>
              <w:jc w:val="center"/>
              <w:rPr>
                <w:color w:val="000000"/>
                <w:sz w:val="22"/>
                <w:szCs w:val="22"/>
              </w:rPr>
            </w:pPr>
            <w:r w:rsidRPr="007B1E6D">
              <w:rPr>
                <w:color w:val="000000"/>
                <w:sz w:val="22"/>
                <w:szCs w:val="22"/>
              </w:rPr>
              <w:t>м</w:t>
            </w:r>
          </w:p>
        </w:tc>
        <w:tc>
          <w:tcPr>
            <w:tcW w:w="604" w:type="pct"/>
            <w:vAlign w:val="center"/>
          </w:tcPr>
          <w:p w:rsidR="00455A76" w:rsidRPr="007B1E6D" w:rsidRDefault="00455A76" w:rsidP="001C13F5">
            <w:pPr>
              <w:ind w:left="136" w:firstLine="1"/>
              <w:jc w:val="center"/>
              <w:rPr>
                <w:color w:val="000000"/>
                <w:sz w:val="22"/>
                <w:szCs w:val="22"/>
              </w:rPr>
            </w:pPr>
            <w:r>
              <w:rPr>
                <w:color w:val="000000"/>
                <w:sz w:val="22"/>
                <w:szCs w:val="22"/>
              </w:rPr>
              <w:t>1000</w:t>
            </w:r>
          </w:p>
        </w:tc>
      </w:tr>
      <w:tr w:rsidR="00455A76" w:rsidRPr="007B1E6D" w:rsidTr="00455A76">
        <w:trPr>
          <w:cantSplit/>
          <w:trHeight w:val="840"/>
          <w:jc w:val="center"/>
        </w:trPr>
        <w:tc>
          <w:tcPr>
            <w:tcW w:w="257" w:type="pct"/>
            <w:vAlign w:val="center"/>
          </w:tcPr>
          <w:p w:rsidR="00455A76" w:rsidRPr="007B1E6D" w:rsidRDefault="00455A76" w:rsidP="005D03DF">
            <w:pPr>
              <w:jc w:val="center"/>
              <w:rPr>
                <w:b/>
                <w:color w:val="000000"/>
                <w:sz w:val="22"/>
                <w:szCs w:val="22"/>
              </w:rPr>
            </w:pPr>
            <w:r>
              <w:rPr>
                <w:b/>
                <w:color w:val="000000"/>
                <w:sz w:val="22"/>
                <w:szCs w:val="22"/>
              </w:rPr>
              <w:lastRenderedPageBreak/>
              <w:t>26.</w:t>
            </w:r>
          </w:p>
        </w:tc>
        <w:tc>
          <w:tcPr>
            <w:tcW w:w="1409" w:type="pct"/>
            <w:vAlign w:val="center"/>
          </w:tcPr>
          <w:p w:rsidR="00455A76" w:rsidRPr="007B1E6D" w:rsidRDefault="00455A76" w:rsidP="005E1EE0">
            <w:pPr>
              <w:rPr>
                <w:color w:val="000000"/>
                <w:sz w:val="22"/>
                <w:szCs w:val="22"/>
              </w:rPr>
            </w:pPr>
            <w:r w:rsidRPr="007B1E6D">
              <w:rPr>
                <w:color w:val="000000"/>
                <w:sz w:val="22"/>
                <w:szCs w:val="22"/>
              </w:rPr>
              <w:t>Садоводческие</w:t>
            </w:r>
            <w:r>
              <w:rPr>
                <w:color w:val="000000"/>
                <w:sz w:val="22"/>
                <w:szCs w:val="22"/>
              </w:rPr>
              <w:t>, огороднические, дачные товарищества</w:t>
            </w:r>
          </w:p>
        </w:tc>
        <w:tc>
          <w:tcPr>
            <w:tcW w:w="1062" w:type="pct"/>
            <w:vAlign w:val="center"/>
          </w:tcPr>
          <w:p w:rsidR="00455A76" w:rsidRDefault="00455A76" w:rsidP="001C13F5">
            <w:pPr>
              <w:jc w:val="center"/>
              <w:rPr>
                <w:color w:val="000000"/>
                <w:sz w:val="22"/>
                <w:szCs w:val="22"/>
              </w:rPr>
            </w:pPr>
            <w:r>
              <w:rPr>
                <w:color w:val="000000"/>
                <w:sz w:val="22"/>
                <w:szCs w:val="22"/>
              </w:rPr>
              <w:t xml:space="preserve">машино-мест </w:t>
            </w:r>
          </w:p>
          <w:p w:rsidR="00455A76" w:rsidRPr="007B1E6D" w:rsidRDefault="00455A76" w:rsidP="001C13F5">
            <w:pPr>
              <w:jc w:val="center"/>
              <w:rPr>
                <w:color w:val="000000"/>
                <w:sz w:val="22"/>
                <w:szCs w:val="22"/>
              </w:rPr>
            </w:pPr>
            <w:r>
              <w:rPr>
                <w:color w:val="000000"/>
                <w:sz w:val="22"/>
                <w:szCs w:val="22"/>
              </w:rPr>
              <w:t xml:space="preserve">на </w:t>
            </w:r>
            <w:r w:rsidRPr="007B1E6D">
              <w:rPr>
                <w:color w:val="000000"/>
                <w:sz w:val="22"/>
                <w:szCs w:val="22"/>
              </w:rPr>
              <w:t>10 участков</w:t>
            </w:r>
          </w:p>
        </w:tc>
        <w:tc>
          <w:tcPr>
            <w:tcW w:w="341" w:type="pct"/>
            <w:vAlign w:val="center"/>
          </w:tcPr>
          <w:p w:rsidR="00455A76" w:rsidRPr="007B1E6D" w:rsidRDefault="00186550" w:rsidP="001C13F5">
            <w:pPr>
              <w:jc w:val="center"/>
              <w:rPr>
                <w:color w:val="000000"/>
                <w:sz w:val="22"/>
                <w:szCs w:val="22"/>
              </w:rPr>
            </w:pPr>
            <w:r>
              <w:rPr>
                <w:color w:val="000000"/>
                <w:sz w:val="22"/>
                <w:szCs w:val="22"/>
              </w:rPr>
              <w:t>16</w:t>
            </w:r>
          </w:p>
        </w:tc>
        <w:tc>
          <w:tcPr>
            <w:tcW w:w="341" w:type="pct"/>
            <w:vAlign w:val="center"/>
          </w:tcPr>
          <w:p w:rsidR="00455A76" w:rsidRPr="007B1E6D" w:rsidRDefault="00455A76" w:rsidP="001C13F5">
            <w:pPr>
              <w:jc w:val="center"/>
              <w:rPr>
                <w:color w:val="000000"/>
                <w:sz w:val="22"/>
                <w:szCs w:val="22"/>
              </w:rPr>
            </w:pPr>
            <w:r>
              <w:rPr>
                <w:color w:val="000000"/>
                <w:sz w:val="22"/>
                <w:szCs w:val="22"/>
              </w:rPr>
              <w:t>22</w:t>
            </w:r>
          </w:p>
        </w:tc>
        <w:tc>
          <w:tcPr>
            <w:tcW w:w="986" w:type="pct"/>
            <w:vAlign w:val="center"/>
          </w:tcPr>
          <w:p w:rsidR="00455A76" w:rsidRPr="007B1E6D" w:rsidRDefault="00455A76" w:rsidP="001C13F5">
            <w:pPr>
              <w:ind w:right="-22" w:firstLine="1"/>
              <w:jc w:val="center"/>
              <w:rPr>
                <w:color w:val="000000"/>
                <w:sz w:val="22"/>
                <w:szCs w:val="22"/>
              </w:rPr>
            </w:pPr>
            <w:r w:rsidRPr="007B1E6D">
              <w:rPr>
                <w:color w:val="000000"/>
                <w:sz w:val="22"/>
                <w:szCs w:val="22"/>
              </w:rPr>
              <w:t>м</w:t>
            </w:r>
          </w:p>
        </w:tc>
        <w:tc>
          <w:tcPr>
            <w:tcW w:w="604" w:type="pct"/>
            <w:vAlign w:val="center"/>
          </w:tcPr>
          <w:p w:rsidR="00455A76" w:rsidRPr="007B1E6D" w:rsidRDefault="00455A76" w:rsidP="001C13F5">
            <w:pPr>
              <w:ind w:left="136" w:firstLine="1"/>
              <w:jc w:val="center"/>
              <w:rPr>
                <w:color w:val="000000"/>
                <w:sz w:val="22"/>
                <w:szCs w:val="22"/>
              </w:rPr>
            </w:pPr>
            <w:r>
              <w:rPr>
                <w:color w:val="000000"/>
                <w:sz w:val="22"/>
                <w:szCs w:val="22"/>
              </w:rPr>
              <w:t>1000</w:t>
            </w:r>
          </w:p>
        </w:tc>
      </w:tr>
    </w:tbl>
    <w:p w:rsidR="009238B5" w:rsidRDefault="009238B5" w:rsidP="002713D9">
      <w:pPr>
        <w:autoSpaceDE w:val="0"/>
        <w:spacing w:line="276" w:lineRule="auto"/>
        <w:ind w:firstLine="851"/>
        <w:jc w:val="both"/>
        <w:rPr>
          <w:rFonts w:eastAsia="TimesNewRomanPSMT"/>
        </w:rPr>
      </w:pPr>
    </w:p>
    <w:p w:rsidR="00BC426B" w:rsidRPr="00BC426B" w:rsidRDefault="00BC426B" w:rsidP="00BC426B">
      <w:pPr>
        <w:autoSpaceDE w:val="0"/>
        <w:spacing w:line="276" w:lineRule="auto"/>
        <w:ind w:firstLine="851"/>
        <w:jc w:val="both"/>
        <w:rPr>
          <w:rFonts w:eastAsia="TimesNewRomanPSMT"/>
        </w:rPr>
      </w:pPr>
      <w:r w:rsidRPr="00BC426B">
        <w:rPr>
          <w:rFonts w:eastAsia="TimesNewRomanPSMT"/>
        </w:rPr>
        <w:t>Примечания:</w:t>
      </w:r>
    </w:p>
    <w:p w:rsidR="00D104B1" w:rsidRDefault="00BC426B" w:rsidP="00BC426B">
      <w:pPr>
        <w:autoSpaceDE w:val="0"/>
        <w:spacing w:line="276" w:lineRule="auto"/>
        <w:ind w:firstLine="851"/>
        <w:jc w:val="both"/>
        <w:rPr>
          <w:rFonts w:eastAsia="TimesNewRomanPSMT"/>
        </w:rPr>
      </w:pPr>
      <w:r>
        <w:rPr>
          <w:rFonts w:eastAsia="TimesNewRomanPSMT"/>
        </w:rPr>
        <w:t>1.</w:t>
      </w:r>
      <w:r w:rsidRPr="00BC426B">
        <w:rPr>
          <w:rFonts w:eastAsia="TimesNewRomanPSMT"/>
        </w:rPr>
        <w:t xml:space="preserve"> </w:t>
      </w:r>
      <w:r w:rsidR="005D03DF" w:rsidRPr="005D03DF">
        <w:rPr>
          <w:rFonts w:eastAsia="TimesNewRomanPSMT"/>
        </w:rPr>
        <w:t>Показател</w:t>
      </w:r>
      <w:r w:rsidR="005D03DF">
        <w:rPr>
          <w:rFonts w:eastAsia="TimesNewRomanPSMT"/>
        </w:rPr>
        <w:t>и</w:t>
      </w:r>
      <w:r w:rsidR="005D03DF" w:rsidRPr="005D03DF">
        <w:rPr>
          <w:rFonts w:eastAsia="TimesNewRomanPSMT"/>
        </w:rPr>
        <w:t xml:space="preserve"> минимально допустимого уровня обеспеченности</w:t>
      </w:r>
      <w:r w:rsidR="005D03DF">
        <w:rPr>
          <w:rFonts w:eastAsia="TimesNewRomanPSMT"/>
        </w:rPr>
        <w:t xml:space="preserve"> приведены на расчетный срок реализации к 2025 году, согласно Региональным нормативам градостроительного проектирования Тверской области</w:t>
      </w:r>
      <w:r w:rsidR="00D104B1">
        <w:rPr>
          <w:rFonts w:eastAsia="TimesNewRomanPSMT"/>
        </w:rPr>
        <w:t>;</w:t>
      </w:r>
    </w:p>
    <w:p w:rsidR="00D104B1" w:rsidRDefault="00D104B1" w:rsidP="00D104B1">
      <w:pPr>
        <w:autoSpaceDE w:val="0"/>
        <w:spacing w:line="276" w:lineRule="auto"/>
        <w:ind w:firstLine="851"/>
        <w:jc w:val="both"/>
        <w:rPr>
          <w:rFonts w:eastAsia="TimesNewRomanPSMT"/>
        </w:rPr>
      </w:pPr>
      <w:r>
        <w:rPr>
          <w:rFonts w:eastAsia="TimesNewRomanPSMT"/>
        </w:rPr>
        <w:t xml:space="preserve">2. В зонах сложившейся исторической застройки городского округа, при отсутствии возможности размещения нормативного числа машиномест, в целях сохранения облика исторической застройки и охранных зон объектов культурного наследия, допускается снижение расчетных показателей обеспеченности местами хранения личного автотранспорта </w:t>
      </w:r>
      <w:r w:rsidRPr="002F7F2B">
        <w:rPr>
          <w:rFonts w:eastAsia="TimesNewRomanPSMT"/>
        </w:rPr>
        <w:t xml:space="preserve">на </w:t>
      </w:r>
      <w:r>
        <w:rPr>
          <w:rFonts w:eastAsia="TimesNewRomanPSMT"/>
        </w:rPr>
        <w:t>25</w:t>
      </w:r>
      <w:r w:rsidRPr="002F7F2B">
        <w:rPr>
          <w:rFonts w:eastAsia="TimesNewRomanPSMT"/>
        </w:rPr>
        <w:t>%</w:t>
      </w:r>
      <w:r>
        <w:rPr>
          <w:rFonts w:eastAsia="TimesNewRomanPSMT"/>
        </w:rPr>
        <w:t xml:space="preserve"> и более по согласованию с органами местного самоуправления;</w:t>
      </w:r>
    </w:p>
    <w:p w:rsidR="00D104B1" w:rsidRDefault="00D104B1" w:rsidP="00D104B1">
      <w:pPr>
        <w:autoSpaceDE w:val="0"/>
        <w:spacing w:line="276" w:lineRule="auto"/>
        <w:ind w:firstLine="851"/>
        <w:jc w:val="both"/>
        <w:rPr>
          <w:rFonts w:eastAsia="TimesNewRomanPSMT"/>
        </w:rPr>
      </w:pPr>
      <w:r>
        <w:rPr>
          <w:rFonts w:eastAsia="TimesNewRomanPSMT"/>
        </w:rPr>
        <w:t>3. В зонах сложившейся исторической застройки городского округа, при отсутствии возможности размещения стоянок в пределах установленного показателя максимально допустимого уровня территориальной доступности, в целях сохранения сложившейся планировочной структуры, допускается увеличение показателя максимально допустимого уровня территориальной доступности</w:t>
      </w:r>
      <w:r w:rsidRPr="002F7F2B">
        <w:rPr>
          <w:rFonts w:eastAsia="TimesNewRomanPSMT"/>
        </w:rPr>
        <w:t xml:space="preserve"> </w:t>
      </w:r>
      <w:r>
        <w:rPr>
          <w:rFonts w:eastAsia="TimesNewRomanPSMT"/>
        </w:rPr>
        <w:t>по согласованию с органами местного самоуправления</w:t>
      </w:r>
      <w:r w:rsidR="007F390C">
        <w:rPr>
          <w:rFonts w:eastAsia="TimesNewRomanPSMT"/>
        </w:rPr>
        <w:t>;</w:t>
      </w:r>
    </w:p>
    <w:p w:rsidR="007F390C" w:rsidRPr="007F390C" w:rsidRDefault="007F390C" w:rsidP="007F390C">
      <w:pPr>
        <w:autoSpaceDE w:val="0"/>
        <w:spacing w:line="276" w:lineRule="auto"/>
        <w:ind w:firstLine="851"/>
        <w:jc w:val="both"/>
        <w:rPr>
          <w:rFonts w:eastAsia="TimesNewRomanPSMT"/>
        </w:rPr>
      </w:pPr>
      <w:r>
        <w:rPr>
          <w:rFonts w:eastAsia="TimesNewRomanPSMT"/>
        </w:rPr>
        <w:t>4. На территории муниципального образования</w:t>
      </w:r>
      <w:r w:rsidRPr="007F390C">
        <w:rPr>
          <w:rFonts w:eastAsia="TimesNewRomanPSMT"/>
        </w:rPr>
        <w:t xml:space="preserve"> следует предусматривать стоянки туристических автобусов и парковочные места для легковых автомобилей, принадлежащих туристам, число которых определяется расчетом. Указанные стоянки должны быть размещены с учетом обеспечения удобных подходов к объектам туристского осмотра, но не далее 500 м от них и не нарушать целостный характер исторической среды. </w:t>
      </w:r>
    </w:p>
    <w:p w:rsidR="007F390C" w:rsidRPr="00BC426B" w:rsidRDefault="007F390C" w:rsidP="007F390C">
      <w:pPr>
        <w:autoSpaceDE w:val="0"/>
        <w:spacing w:line="276" w:lineRule="auto"/>
        <w:ind w:firstLine="851"/>
        <w:jc w:val="both"/>
        <w:rPr>
          <w:rFonts w:eastAsia="TimesNewRomanPSMT"/>
        </w:rPr>
      </w:pPr>
      <w:r w:rsidRPr="007F390C">
        <w:rPr>
          <w:rFonts w:eastAsia="TimesNewRomanPSMT"/>
        </w:rPr>
        <w:t>Вместимость стоянок для парковки туристических автобусов у вокзалов</w:t>
      </w:r>
      <w:r>
        <w:rPr>
          <w:rFonts w:eastAsia="TimesNewRomanPSMT"/>
        </w:rPr>
        <w:t xml:space="preserve"> всех типов</w:t>
      </w:r>
      <w:r w:rsidRPr="007F390C">
        <w:rPr>
          <w:rFonts w:eastAsia="TimesNewRomanPSMT"/>
        </w:rPr>
        <w:t xml:space="preserve"> следует принимать по норме 3 - 4 машино-места на 100 пассажиров (туристов), прибывающих в часы пик.</w:t>
      </w:r>
      <w:r>
        <w:rPr>
          <w:rFonts w:eastAsia="TimesNewRomanPSMT"/>
        </w:rPr>
        <w:t xml:space="preserve"> </w:t>
      </w:r>
      <w:r w:rsidRPr="007F390C">
        <w:rPr>
          <w:rFonts w:eastAsia="TimesNewRomanPSMT"/>
        </w:rPr>
        <w:t>Параметры парковки должны рассчитываться с учетом класса вместимости автобусов, но не менее по ширине - 3,0 м, по длине - 8,5 м и безопасного прохода пешеходов между границами парковочных мест шириной не менее 0,75 м.</w:t>
      </w:r>
    </w:p>
    <w:p w:rsidR="004632D1" w:rsidRDefault="004632D1" w:rsidP="002713D9">
      <w:pPr>
        <w:autoSpaceDE w:val="0"/>
        <w:spacing w:line="276" w:lineRule="auto"/>
        <w:ind w:firstLine="851"/>
        <w:jc w:val="both"/>
        <w:rPr>
          <w:rFonts w:eastAsia="TimesNewRomanPSMT"/>
        </w:rPr>
      </w:pPr>
    </w:p>
    <w:p w:rsidR="00B2287E" w:rsidRDefault="00B2287E" w:rsidP="002713D9">
      <w:pPr>
        <w:autoSpaceDE w:val="0"/>
        <w:spacing w:line="276" w:lineRule="auto"/>
        <w:ind w:firstLine="851"/>
        <w:jc w:val="both"/>
        <w:rPr>
          <w:rFonts w:eastAsia="TimesNewRomanPSMT"/>
        </w:rPr>
      </w:pPr>
    </w:p>
    <w:p w:rsidR="00B2287E" w:rsidRDefault="00B2287E" w:rsidP="002713D9">
      <w:pPr>
        <w:autoSpaceDE w:val="0"/>
        <w:spacing w:line="276" w:lineRule="auto"/>
        <w:ind w:firstLine="851"/>
        <w:jc w:val="both"/>
        <w:rPr>
          <w:rFonts w:eastAsia="TimesNewRomanPSMT"/>
        </w:rPr>
      </w:pPr>
    </w:p>
    <w:p w:rsidR="00B2287E" w:rsidRDefault="00B2287E" w:rsidP="002713D9">
      <w:pPr>
        <w:autoSpaceDE w:val="0"/>
        <w:spacing w:line="276" w:lineRule="auto"/>
        <w:ind w:firstLine="851"/>
        <w:jc w:val="both"/>
        <w:rPr>
          <w:rFonts w:eastAsia="TimesNewRomanPSMT"/>
        </w:rPr>
      </w:pPr>
    </w:p>
    <w:p w:rsidR="00B2287E" w:rsidRDefault="00B2287E" w:rsidP="002713D9">
      <w:pPr>
        <w:autoSpaceDE w:val="0"/>
        <w:spacing w:line="276" w:lineRule="auto"/>
        <w:ind w:firstLine="851"/>
        <w:jc w:val="both"/>
        <w:rPr>
          <w:rFonts w:eastAsia="TimesNewRomanPSMT"/>
        </w:rPr>
      </w:pPr>
    </w:p>
    <w:p w:rsidR="00B2287E" w:rsidRDefault="00B2287E" w:rsidP="002713D9">
      <w:pPr>
        <w:autoSpaceDE w:val="0"/>
        <w:spacing w:line="276" w:lineRule="auto"/>
        <w:ind w:firstLine="851"/>
        <w:jc w:val="both"/>
        <w:rPr>
          <w:rFonts w:eastAsia="TimesNewRomanPSMT"/>
        </w:rPr>
      </w:pPr>
    </w:p>
    <w:p w:rsidR="00B2287E" w:rsidRDefault="00B2287E" w:rsidP="002713D9">
      <w:pPr>
        <w:autoSpaceDE w:val="0"/>
        <w:spacing w:line="276" w:lineRule="auto"/>
        <w:ind w:firstLine="851"/>
        <w:jc w:val="both"/>
        <w:rPr>
          <w:rFonts w:eastAsia="TimesNewRomanPSMT"/>
        </w:rPr>
      </w:pPr>
    </w:p>
    <w:p w:rsidR="00B2287E" w:rsidRDefault="00B2287E" w:rsidP="002713D9">
      <w:pPr>
        <w:autoSpaceDE w:val="0"/>
        <w:spacing w:line="276" w:lineRule="auto"/>
        <w:ind w:firstLine="851"/>
        <w:jc w:val="both"/>
        <w:rPr>
          <w:rFonts w:eastAsia="TimesNewRomanPSMT"/>
        </w:rPr>
      </w:pPr>
    </w:p>
    <w:p w:rsidR="00B2287E" w:rsidRDefault="00B2287E" w:rsidP="002713D9">
      <w:pPr>
        <w:autoSpaceDE w:val="0"/>
        <w:spacing w:line="276" w:lineRule="auto"/>
        <w:ind w:firstLine="851"/>
        <w:jc w:val="both"/>
        <w:rPr>
          <w:rFonts w:eastAsia="TimesNewRomanPSMT"/>
        </w:rPr>
      </w:pPr>
    </w:p>
    <w:p w:rsidR="00B2287E" w:rsidRDefault="00B2287E" w:rsidP="002713D9">
      <w:pPr>
        <w:autoSpaceDE w:val="0"/>
        <w:spacing w:line="276" w:lineRule="auto"/>
        <w:ind w:firstLine="851"/>
        <w:jc w:val="both"/>
        <w:rPr>
          <w:rFonts w:eastAsia="TimesNewRomanPSMT"/>
        </w:rPr>
      </w:pPr>
    </w:p>
    <w:p w:rsidR="00B2287E" w:rsidRDefault="00B2287E" w:rsidP="002713D9">
      <w:pPr>
        <w:autoSpaceDE w:val="0"/>
        <w:spacing w:line="276" w:lineRule="auto"/>
        <w:ind w:firstLine="851"/>
        <w:jc w:val="both"/>
        <w:rPr>
          <w:rFonts w:eastAsia="TimesNewRomanPSMT"/>
        </w:rPr>
      </w:pPr>
    </w:p>
    <w:p w:rsidR="00F345B6" w:rsidRDefault="002B7FC5" w:rsidP="002B7FC5">
      <w:pPr>
        <w:autoSpaceDE w:val="0"/>
        <w:ind w:firstLine="851"/>
        <w:jc w:val="right"/>
        <w:rPr>
          <w:rFonts w:eastAsia="TimesNewRomanPSMT"/>
        </w:rPr>
      </w:pPr>
      <w:r w:rsidRPr="00F645E1">
        <w:rPr>
          <w:rFonts w:eastAsia="TimesNewRomanPSMT"/>
        </w:rPr>
        <w:t>Таблица 1.1.</w:t>
      </w:r>
      <w:r w:rsidR="004632D1">
        <w:rPr>
          <w:rFonts w:eastAsia="TimesNewRomanPSMT"/>
        </w:rPr>
        <w:t>6</w:t>
      </w:r>
      <w:r w:rsidRPr="00F645E1">
        <w:rPr>
          <w:rFonts w:eastAsia="TimesNewRomanPSMT"/>
        </w:rPr>
        <w:t>.</w:t>
      </w:r>
      <w:r w:rsidRPr="009238B5">
        <w:t xml:space="preserve"> </w:t>
      </w:r>
      <w:r w:rsidRPr="00BC426B">
        <w:rPr>
          <w:rFonts w:eastAsia="TimesNewRomanPSMT"/>
        </w:rPr>
        <w:t>Расчетные показатели</w:t>
      </w:r>
      <w:r>
        <w:rPr>
          <w:rFonts w:eastAsia="TimesNewRomanPSMT"/>
        </w:rPr>
        <w:t xml:space="preserve"> </w:t>
      </w:r>
      <w:r w:rsidRPr="00BC426B">
        <w:rPr>
          <w:rFonts w:eastAsia="TimesNewRomanPSMT"/>
        </w:rPr>
        <w:t xml:space="preserve">обеспеченности </w:t>
      </w:r>
      <w:r>
        <w:rPr>
          <w:rFonts w:eastAsia="TimesNewRomanPSMT"/>
        </w:rPr>
        <w:t xml:space="preserve">населения </w:t>
      </w:r>
    </w:p>
    <w:p w:rsidR="00F345B6" w:rsidRDefault="002B7FC5" w:rsidP="002B7FC5">
      <w:pPr>
        <w:autoSpaceDE w:val="0"/>
        <w:ind w:firstLine="851"/>
        <w:jc w:val="right"/>
        <w:rPr>
          <w:rFonts w:eastAsia="TimesNewRomanPSMT"/>
        </w:rPr>
      </w:pPr>
      <w:r>
        <w:rPr>
          <w:rFonts w:eastAsia="TimesNewRomanPSMT"/>
        </w:rPr>
        <w:t>городского округа остановками общественного транспорта</w:t>
      </w:r>
      <w:r w:rsidR="00F345B6">
        <w:rPr>
          <w:rFonts w:eastAsia="TimesNewRomanPSMT"/>
        </w:rPr>
        <w:t xml:space="preserve"> </w:t>
      </w:r>
    </w:p>
    <w:p w:rsidR="002B7FC5" w:rsidRDefault="00F345B6" w:rsidP="002B7FC5">
      <w:pPr>
        <w:autoSpaceDE w:val="0"/>
        <w:ind w:firstLine="851"/>
        <w:jc w:val="right"/>
        <w:rPr>
          <w:rFonts w:eastAsia="TimesNewRomanPSMT"/>
        </w:rPr>
      </w:pPr>
      <w:r>
        <w:rPr>
          <w:rFonts w:eastAsia="TimesNewRomanPSMT"/>
        </w:rPr>
        <w:t xml:space="preserve">на </w:t>
      </w:r>
      <w:r w:rsidR="002B7FC5">
        <w:rPr>
          <w:rFonts w:eastAsia="TimesNewRomanPSMT"/>
        </w:rPr>
        <w:t>автомобильных дорог</w:t>
      </w:r>
      <w:r>
        <w:rPr>
          <w:rFonts w:eastAsia="TimesNewRomanPSMT"/>
        </w:rPr>
        <w:t>ах</w:t>
      </w:r>
      <w:r w:rsidR="002B7FC5">
        <w:rPr>
          <w:rFonts w:eastAsia="TimesNewRomanPSMT"/>
        </w:rPr>
        <w:t xml:space="preserve"> местного значения </w:t>
      </w:r>
    </w:p>
    <w:tbl>
      <w:tblPr>
        <w:tblW w:w="5074" w:type="pct"/>
        <w:jc w:val="center"/>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ayout w:type="fixed"/>
        <w:tblCellMar>
          <w:left w:w="70" w:type="dxa"/>
          <w:right w:w="70" w:type="dxa"/>
        </w:tblCellMar>
        <w:tblLook w:val="0000" w:firstRow="0" w:lastRow="0" w:firstColumn="0" w:lastColumn="0" w:noHBand="0" w:noVBand="0"/>
      </w:tblPr>
      <w:tblGrid>
        <w:gridCol w:w="486"/>
        <w:gridCol w:w="2667"/>
        <w:gridCol w:w="2010"/>
        <w:gridCol w:w="1291"/>
        <w:gridCol w:w="1866"/>
        <w:gridCol w:w="1143"/>
      </w:tblGrid>
      <w:tr w:rsidR="002B7FC5" w:rsidRPr="00BC426B" w:rsidTr="00A27C09">
        <w:trPr>
          <w:cantSplit/>
          <w:trHeight w:val="342"/>
          <w:tblHeader/>
          <w:jc w:val="center"/>
        </w:trPr>
        <w:tc>
          <w:tcPr>
            <w:tcW w:w="257" w:type="pct"/>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2B7FC5" w:rsidRPr="00BC426B" w:rsidRDefault="002B7FC5" w:rsidP="00A27C09">
            <w:pPr>
              <w:jc w:val="center"/>
              <w:rPr>
                <w:b/>
                <w:color w:val="000000"/>
                <w:sz w:val="22"/>
                <w:szCs w:val="22"/>
              </w:rPr>
            </w:pPr>
            <w:r w:rsidRPr="00BC426B">
              <w:rPr>
                <w:b/>
                <w:color w:val="000000"/>
                <w:sz w:val="22"/>
                <w:szCs w:val="22"/>
              </w:rPr>
              <w:t xml:space="preserve">№   </w:t>
            </w:r>
            <w:r w:rsidRPr="00BC426B">
              <w:rPr>
                <w:b/>
                <w:color w:val="000000"/>
                <w:sz w:val="22"/>
                <w:szCs w:val="22"/>
              </w:rPr>
              <w:br/>
            </w:r>
          </w:p>
        </w:tc>
        <w:tc>
          <w:tcPr>
            <w:tcW w:w="1409" w:type="pct"/>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2B7FC5" w:rsidRPr="00BC426B" w:rsidRDefault="002B7FC5" w:rsidP="00A27C09">
            <w:pPr>
              <w:jc w:val="center"/>
              <w:rPr>
                <w:b/>
                <w:color w:val="000000"/>
                <w:sz w:val="22"/>
                <w:szCs w:val="22"/>
              </w:rPr>
            </w:pPr>
            <w:r w:rsidRPr="00BC426B">
              <w:rPr>
                <w:b/>
                <w:color w:val="000000"/>
                <w:sz w:val="22"/>
                <w:szCs w:val="22"/>
              </w:rPr>
              <w:t>Наименование объекта</w:t>
            </w:r>
          </w:p>
        </w:tc>
        <w:tc>
          <w:tcPr>
            <w:tcW w:w="1744" w:type="pct"/>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2B7FC5" w:rsidRPr="00BC426B" w:rsidRDefault="002B7FC5" w:rsidP="00A27C09">
            <w:pPr>
              <w:jc w:val="center"/>
              <w:rPr>
                <w:b/>
                <w:color w:val="000000"/>
                <w:sz w:val="22"/>
                <w:szCs w:val="22"/>
              </w:rPr>
            </w:pPr>
            <w:r w:rsidRPr="00BC426B">
              <w:rPr>
                <w:b/>
                <w:color w:val="000000"/>
                <w:sz w:val="22"/>
                <w:szCs w:val="22"/>
              </w:rPr>
              <w:t>Показатель минимально допустимого уровня обеспеченности</w:t>
            </w:r>
          </w:p>
        </w:tc>
        <w:tc>
          <w:tcPr>
            <w:tcW w:w="1590" w:type="pct"/>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2B7FC5" w:rsidRPr="00BC426B" w:rsidRDefault="002B7FC5" w:rsidP="00A27C09">
            <w:pPr>
              <w:jc w:val="center"/>
              <w:rPr>
                <w:b/>
                <w:color w:val="000000"/>
                <w:sz w:val="22"/>
                <w:szCs w:val="22"/>
              </w:rPr>
            </w:pPr>
            <w:r w:rsidRPr="00BC426B">
              <w:rPr>
                <w:b/>
                <w:color w:val="000000"/>
                <w:sz w:val="22"/>
                <w:szCs w:val="22"/>
              </w:rPr>
              <w:t>Показатель максимально допустимого уровня территориальной доступности</w:t>
            </w:r>
          </w:p>
        </w:tc>
      </w:tr>
      <w:tr w:rsidR="002B7FC5" w:rsidRPr="00BC426B" w:rsidTr="00A27C09">
        <w:trPr>
          <w:cantSplit/>
          <w:trHeight w:val="342"/>
          <w:tblHeader/>
          <w:jc w:val="center"/>
        </w:trPr>
        <w:tc>
          <w:tcPr>
            <w:tcW w:w="257" w:type="pct"/>
            <w:vMerge/>
            <w:tcBorders>
              <w:top w:val="single" w:sz="6" w:space="0" w:color="595959" w:themeColor="text1" w:themeTint="A6"/>
              <w:bottom w:val="single" w:sz="12" w:space="0" w:color="595959" w:themeColor="text1" w:themeTint="A6"/>
            </w:tcBorders>
            <w:shd w:val="clear" w:color="auto" w:fill="FFFFFF" w:themeFill="background1"/>
            <w:vAlign w:val="center"/>
          </w:tcPr>
          <w:p w:rsidR="002B7FC5" w:rsidRPr="00BC426B" w:rsidRDefault="002B7FC5" w:rsidP="00A27C09">
            <w:pPr>
              <w:jc w:val="center"/>
              <w:rPr>
                <w:b/>
                <w:color w:val="000000"/>
                <w:sz w:val="22"/>
                <w:szCs w:val="22"/>
              </w:rPr>
            </w:pPr>
          </w:p>
        </w:tc>
        <w:tc>
          <w:tcPr>
            <w:tcW w:w="1409" w:type="pct"/>
            <w:vMerge/>
            <w:tcBorders>
              <w:top w:val="single" w:sz="6" w:space="0" w:color="595959" w:themeColor="text1" w:themeTint="A6"/>
              <w:bottom w:val="single" w:sz="12" w:space="0" w:color="595959" w:themeColor="text1" w:themeTint="A6"/>
            </w:tcBorders>
            <w:shd w:val="clear" w:color="auto" w:fill="FFFFFF" w:themeFill="background1"/>
            <w:vAlign w:val="center"/>
          </w:tcPr>
          <w:p w:rsidR="002B7FC5" w:rsidRPr="00BC426B" w:rsidRDefault="002B7FC5" w:rsidP="00A27C09">
            <w:pPr>
              <w:jc w:val="center"/>
              <w:rPr>
                <w:b/>
                <w:color w:val="000000"/>
                <w:sz w:val="22"/>
                <w:szCs w:val="22"/>
              </w:rPr>
            </w:pPr>
          </w:p>
        </w:tc>
        <w:tc>
          <w:tcPr>
            <w:tcW w:w="1062" w:type="pct"/>
            <w:tcBorders>
              <w:top w:val="single" w:sz="6" w:space="0" w:color="595959" w:themeColor="text1" w:themeTint="A6"/>
              <w:bottom w:val="single" w:sz="12" w:space="0" w:color="595959" w:themeColor="text1" w:themeTint="A6"/>
            </w:tcBorders>
            <w:shd w:val="clear" w:color="auto" w:fill="FFFFFF" w:themeFill="background1"/>
            <w:vAlign w:val="center"/>
          </w:tcPr>
          <w:p w:rsidR="002B7FC5" w:rsidRPr="00BC426B" w:rsidRDefault="002B7FC5" w:rsidP="00A27C09">
            <w:pPr>
              <w:jc w:val="center"/>
              <w:rPr>
                <w:b/>
                <w:color w:val="000000"/>
                <w:sz w:val="22"/>
                <w:szCs w:val="22"/>
              </w:rPr>
            </w:pPr>
            <w:r w:rsidRPr="00BC426B">
              <w:rPr>
                <w:b/>
                <w:color w:val="000000"/>
                <w:sz w:val="22"/>
                <w:szCs w:val="22"/>
              </w:rPr>
              <w:t xml:space="preserve">Единица </w:t>
            </w:r>
          </w:p>
          <w:p w:rsidR="002B7FC5" w:rsidRPr="00BC426B" w:rsidRDefault="002B7FC5" w:rsidP="00A27C09">
            <w:pPr>
              <w:jc w:val="center"/>
              <w:rPr>
                <w:b/>
                <w:color w:val="000000"/>
                <w:sz w:val="22"/>
                <w:szCs w:val="22"/>
              </w:rPr>
            </w:pPr>
            <w:r w:rsidRPr="00BC426B">
              <w:rPr>
                <w:b/>
                <w:color w:val="000000"/>
                <w:sz w:val="22"/>
                <w:szCs w:val="22"/>
              </w:rPr>
              <w:t>измерения</w:t>
            </w:r>
          </w:p>
        </w:tc>
        <w:tc>
          <w:tcPr>
            <w:tcW w:w="682" w:type="pct"/>
            <w:tcBorders>
              <w:top w:val="single" w:sz="6" w:space="0" w:color="595959" w:themeColor="text1" w:themeTint="A6"/>
              <w:bottom w:val="single" w:sz="12" w:space="0" w:color="595959" w:themeColor="text1" w:themeTint="A6"/>
            </w:tcBorders>
            <w:shd w:val="clear" w:color="auto" w:fill="FFFFFF" w:themeFill="background1"/>
            <w:vAlign w:val="center"/>
          </w:tcPr>
          <w:p w:rsidR="002B7FC5" w:rsidRPr="00BC426B" w:rsidRDefault="002B7FC5" w:rsidP="00A27C09">
            <w:pPr>
              <w:jc w:val="center"/>
              <w:rPr>
                <w:b/>
                <w:color w:val="000000"/>
                <w:sz w:val="22"/>
                <w:szCs w:val="22"/>
              </w:rPr>
            </w:pPr>
            <w:r w:rsidRPr="00BC426B">
              <w:rPr>
                <w:b/>
                <w:color w:val="000000"/>
                <w:sz w:val="22"/>
                <w:szCs w:val="22"/>
              </w:rPr>
              <w:t>Величина</w:t>
            </w:r>
          </w:p>
        </w:tc>
        <w:tc>
          <w:tcPr>
            <w:tcW w:w="986" w:type="pct"/>
            <w:tcBorders>
              <w:top w:val="single" w:sz="6" w:space="0" w:color="595959" w:themeColor="text1" w:themeTint="A6"/>
              <w:bottom w:val="single" w:sz="12" w:space="0" w:color="595959" w:themeColor="text1" w:themeTint="A6"/>
            </w:tcBorders>
            <w:shd w:val="clear" w:color="auto" w:fill="FFFFFF" w:themeFill="background1"/>
            <w:vAlign w:val="center"/>
          </w:tcPr>
          <w:p w:rsidR="002B7FC5" w:rsidRPr="00BC426B" w:rsidRDefault="002B7FC5" w:rsidP="00A27C09">
            <w:pPr>
              <w:jc w:val="center"/>
              <w:rPr>
                <w:b/>
                <w:color w:val="000000"/>
                <w:sz w:val="22"/>
                <w:szCs w:val="22"/>
              </w:rPr>
            </w:pPr>
            <w:r w:rsidRPr="00BC426B">
              <w:rPr>
                <w:b/>
                <w:color w:val="000000"/>
                <w:sz w:val="22"/>
                <w:szCs w:val="22"/>
              </w:rPr>
              <w:t>Единица</w:t>
            </w:r>
          </w:p>
          <w:p w:rsidR="002B7FC5" w:rsidRPr="00BC426B" w:rsidRDefault="002B7FC5" w:rsidP="00A27C09">
            <w:pPr>
              <w:jc w:val="center"/>
              <w:rPr>
                <w:b/>
                <w:color w:val="000000"/>
                <w:sz w:val="22"/>
                <w:szCs w:val="22"/>
              </w:rPr>
            </w:pPr>
            <w:r w:rsidRPr="00BC426B">
              <w:rPr>
                <w:b/>
                <w:color w:val="000000"/>
                <w:sz w:val="22"/>
                <w:szCs w:val="22"/>
              </w:rPr>
              <w:t xml:space="preserve"> измерения</w:t>
            </w:r>
          </w:p>
        </w:tc>
        <w:tc>
          <w:tcPr>
            <w:tcW w:w="604" w:type="pct"/>
            <w:tcBorders>
              <w:top w:val="single" w:sz="6" w:space="0" w:color="595959" w:themeColor="text1" w:themeTint="A6"/>
              <w:bottom w:val="single" w:sz="12" w:space="0" w:color="595959" w:themeColor="text1" w:themeTint="A6"/>
            </w:tcBorders>
            <w:shd w:val="clear" w:color="auto" w:fill="FFFFFF" w:themeFill="background1"/>
            <w:vAlign w:val="center"/>
          </w:tcPr>
          <w:p w:rsidR="002B7FC5" w:rsidRPr="00BC426B" w:rsidRDefault="002B7FC5" w:rsidP="00A27C09">
            <w:pPr>
              <w:jc w:val="center"/>
              <w:rPr>
                <w:b/>
                <w:color w:val="000000"/>
                <w:sz w:val="22"/>
                <w:szCs w:val="22"/>
              </w:rPr>
            </w:pPr>
            <w:r w:rsidRPr="00BC426B">
              <w:rPr>
                <w:b/>
                <w:color w:val="000000"/>
                <w:sz w:val="22"/>
                <w:szCs w:val="22"/>
              </w:rPr>
              <w:t>Величина</w:t>
            </w:r>
          </w:p>
        </w:tc>
      </w:tr>
      <w:tr w:rsidR="002B7FC5" w:rsidRPr="007B1E6D" w:rsidTr="00A27C09">
        <w:trPr>
          <w:cantSplit/>
          <w:trHeight w:val="1295"/>
          <w:jc w:val="center"/>
        </w:trPr>
        <w:tc>
          <w:tcPr>
            <w:tcW w:w="257" w:type="pct"/>
            <w:vAlign w:val="center"/>
          </w:tcPr>
          <w:p w:rsidR="002B7FC5" w:rsidRPr="007B1E6D" w:rsidRDefault="00F345B6" w:rsidP="00A27C09">
            <w:pPr>
              <w:jc w:val="center"/>
              <w:rPr>
                <w:b/>
                <w:color w:val="000000"/>
                <w:sz w:val="22"/>
                <w:szCs w:val="22"/>
              </w:rPr>
            </w:pPr>
            <w:r>
              <w:rPr>
                <w:b/>
                <w:color w:val="000000"/>
                <w:sz w:val="22"/>
                <w:szCs w:val="22"/>
              </w:rPr>
              <w:t>1</w:t>
            </w:r>
            <w:r w:rsidR="002B7FC5" w:rsidRPr="007B1E6D">
              <w:rPr>
                <w:b/>
                <w:color w:val="000000"/>
                <w:sz w:val="22"/>
                <w:szCs w:val="22"/>
              </w:rPr>
              <w:t>.</w:t>
            </w:r>
          </w:p>
        </w:tc>
        <w:tc>
          <w:tcPr>
            <w:tcW w:w="1409" w:type="pct"/>
            <w:vAlign w:val="center"/>
          </w:tcPr>
          <w:p w:rsidR="002B7FC5" w:rsidRPr="007B1E6D" w:rsidRDefault="00F345B6" w:rsidP="00A27C09">
            <w:pPr>
              <w:rPr>
                <w:color w:val="000000"/>
                <w:sz w:val="22"/>
                <w:szCs w:val="22"/>
              </w:rPr>
            </w:pPr>
            <w:r>
              <w:rPr>
                <w:color w:val="000000"/>
                <w:sz w:val="22"/>
                <w:szCs w:val="22"/>
              </w:rPr>
              <w:t>Остановки общественного транспорта</w:t>
            </w:r>
          </w:p>
        </w:tc>
        <w:tc>
          <w:tcPr>
            <w:tcW w:w="1062" w:type="pct"/>
            <w:vAlign w:val="center"/>
          </w:tcPr>
          <w:p w:rsidR="002B7FC5" w:rsidRPr="007B1E6D" w:rsidRDefault="00F345B6" w:rsidP="00A27C09">
            <w:pPr>
              <w:jc w:val="center"/>
              <w:rPr>
                <w:color w:val="000000"/>
                <w:sz w:val="22"/>
                <w:szCs w:val="22"/>
              </w:rPr>
            </w:pPr>
            <w:r>
              <w:rPr>
                <w:color w:val="000000"/>
                <w:sz w:val="22"/>
                <w:szCs w:val="22"/>
              </w:rPr>
              <w:t>Частота размещения остановок общественного транспорта (расстояние между остановками), м</w:t>
            </w:r>
          </w:p>
        </w:tc>
        <w:tc>
          <w:tcPr>
            <w:tcW w:w="682" w:type="pct"/>
            <w:vAlign w:val="center"/>
          </w:tcPr>
          <w:p w:rsidR="002B7FC5" w:rsidRPr="007B1E6D" w:rsidRDefault="00F345B6" w:rsidP="00A27C09">
            <w:pPr>
              <w:jc w:val="center"/>
              <w:rPr>
                <w:color w:val="000000"/>
                <w:sz w:val="22"/>
                <w:szCs w:val="22"/>
              </w:rPr>
            </w:pPr>
            <w:r>
              <w:rPr>
                <w:color w:val="000000"/>
                <w:sz w:val="22"/>
                <w:szCs w:val="22"/>
              </w:rPr>
              <w:t>400 - 600</w:t>
            </w:r>
          </w:p>
          <w:p w:rsidR="002B7FC5" w:rsidRPr="007B1E6D" w:rsidRDefault="002B7FC5" w:rsidP="00A27C09">
            <w:pPr>
              <w:jc w:val="center"/>
              <w:rPr>
                <w:color w:val="000000"/>
                <w:sz w:val="22"/>
                <w:szCs w:val="22"/>
              </w:rPr>
            </w:pPr>
          </w:p>
        </w:tc>
        <w:tc>
          <w:tcPr>
            <w:tcW w:w="986" w:type="pct"/>
            <w:vAlign w:val="center"/>
          </w:tcPr>
          <w:p w:rsidR="002B7FC5" w:rsidRPr="007B1E6D" w:rsidRDefault="00F345B6" w:rsidP="00A27C09">
            <w:pPr>
              <w:ind w:left="136" w:firstLine="1"/>
              <w:jc w:val="center"/>
              <w:rPr>
                <w:color w:val="000000"/>
                <w:sz w:val="22"/>
                <w:szCs w:val="22"/>
              </w:rPr>
            </w:pPr>
            <w:r>
              <w:rPr>
                <w:color w:val="000000"/>
                <w:sz w:val="22"/>
                <w:szCs w:val="22"/>
              </w:rPr>
              <w:t xml:space="preserve">Дальность перехода до ближайшей остановки, </w:t>
            </w:r>
            <w:r w:rsidR="002B7FC5" w:rsidRPr="007B1E6D">
              <w:rPr>
                <w:color w:val="000000"/>
                <w:sz w:val="22"/>
                <w:szCs w:val="22"/>
              </w:rPr>
              <w:t>м</w:t>
            </w:r>
          </w:p>
          <w:p w:rsidR="002B7FC5" w:rsidRPr="007B1E6D" w:rsidRDefault="002B7FC5" w:rsidP="00A27C09">
            <w:pPr>
              <w:ind w:left="136" w:firstLine="1"/>
              <w:jc w:val="center"/>
              <w:rPr>
                <w:color w:val="000000"/>
                <w:sz w:val="22"/>
                <w:szCs w:val="22"/>
              </w:rPr>
            </w:pPr>
          </w:p>
        </w:tc>
        <w:tc>
          <w:tcPr>
            <w:tcW w:w="604" w:type="pct"/>
            <w:vAlign w:val="center"/>
          </w:tcPr>
          <w:p w:rsidR="002B7FC5" w:rsidRPr="007B1E6D" w:rsidRDefault="00F345B6" w:rsidP="00A27C09">
            <w:pPr>
              <w:ind w:left="136" w:firstLine="1"/>
              <w:jc w:val="center"/>
              <w:rPr>
                <w:color w:val="000000"/>
                <w:sz w:val="22"/>
                <w:szCs w:val="22"/>
              </w:rPr>
            </w:pPr>
            <w:r>
              <w:rPr>
                <w:color w:val="000000"/>
                <w:sz w:val="22"/>
                <w:szCs w:val="22"/>
              </w:rPr>
              <w:t>50</w:t>
            </w:r>
            <w:r w:rsidR="002B7FC5">
              <w:rPr>
                <w:color w:val="000000"/>
                <w:sz w:val="22"/>
                <w:szCs w:val="22"/>
              </w:rPr>
              <w:t>0</w:t>
            </w:r>
          </w:p>
        </w:tc>
      </w:tr>
    </w:tbl>
    <w:p w:rsidR="00BC426B" w:rsidRPr="00AF4357" w:rsidRDefault="00BC426B" w:rsidP="002713D9">
      <w:pPr>
        <w:autoSpaceDE w:val="0"/>
        <w:spacing w:line="276" w:lineRule="auto"/>
        <w:ind w:firstLine="851"/>
        <w:jc w:val="both"/>
        <w:rPr>
          <w:rFonts w:eastAsia="TimesNewRomanPSMT"/>
          <w:lang w:val="en-US"/>
        </w:rPr>
      </w:pPr>
    </w:p>
    <w:p w:rsidR="00F345B6" w:rsidRDefault="00F345B6" w:rsidP="002713D9">
      <w:pPr>
        <w:autoSpaceDE w:val="0"/>
        <w:spacing w:line="276" w:lineRule="auto"/>
        <w:ind w:firstLine="851"/>
        <w:jc w:val="both"/>
        <w:rPr>
          <w:rFonts w:eastAsia="TimesNewRomanPSMT"/>
        </w:rPr>
      </w:pPr>
      <w:r>
        <w:rPr>
          <w:rFonts w:eastAsia="TimesNewRomanPSMT"/>
        </w:rPr>
        <w:t>Примечания:</w:t>
      </w:r>
    </w:p>
    <w:p w:rsidR="00F345B6" w:rsidRDefault="00F345B6" w:rsidP="00F345B6">
      <w:pPr>
        <w:autoSpaceDE w:val="0"/>
        <w:spacing w:line="276" w:lineRule="auto"/>
        <w:ind w:firstLine="851"/>
        <w:jc w:val="both"/>
        <w:rPr>
          <w:rFonts w:eastAsia="TimesNewRomanPSMT"/>
        </w:rPr>
      </w:pPr>
      <w:r>
        <w:rPr>
          <w:rFonts w:eastAsia="TimesNewRomanPSMT"/>
        </w:rPr>
        <w:t>1.</w:t>
      </w:r>
      <w:r w:rsidRPr="00BC426B">
        <w:rPr>
          <w:rFonts w:eastAsia="TimesNewRomanPSMT"/>
        </w:rPr>
        <w:t xml:space="preserve"> </w:t>
      </w:r>
      <w:r>
        <w:rPr>
          <w:rFonts w:eastAsia="TimesNewRomanPSMT"/>
        </w:rPr>
        <w:t>В зонах сложившейся исторической застройки городского округа, в целях сохранения облика исторической застройки и охранных зон объектов культурного наследия, допускается увеличение установленных в Табл. 1.1.</w:t>
      </w:r>
      <w:r w:rsidR="004632D1">
        <w:rPr>
          <w:rFonts w:eastAsia="TimesNewRomanPSMT"/>
        </w:rPr>
        <w:t>6</w:t>
      </w:r>
      <w:r>
        <w:rPr>
          <w:rFonts w:eastAsia="TimesNewRomanPSMT"/>
        </w:rPr>
        <w:t>. показателей расстояний между остановками общественного транспорта и дальности перехода до ближайшей остановки.</w:t>
      </w:r>
    </w:p>
    <w:p w:rsidR="00F345B6" w:rsidRPr="00BC426B" w:rsidRDefault="00F345B6" w:rsidP="00F345B6">
      <w:pPr>
        <w:autoSpaceDE w:val="0"/>
        <w:spacing w:line="276" w:lineRule="auto"/>
        <w:ind w:firstLine="851"/>
        <w:jc w:val="both"/>
        <w:rPr>
          <w:rFonts w:eastAsia="TimesNewRomanPSMT"/>
        </w:rPr>
      </w:pPr>
    </w:p>
    <w:p w:rsidR="002B7FC5" w:rsidRDefault="002B7FC5" w:rsidP="002713D9">
      <w:pPr>
        <w:autoSpaceDE w:val="0"/>
        <w:spacing w:line="276" w:lineRule="auto"/>
        <w:ind w:firstLine="851"/>
        <w:jc w:val="both"/>
        <w:rPr>
          <w:rFonts w:eastAsia="TimesNewRomanPSMT"/>
        </w:rPr>
      </w:pPr>
    </w:p>
    <w:p w:rsidR="00101A06" w:rsidRDefault="00101A06" w:rsidP="00101A06">
      <w:pPr>
        <w:ind w:firstLine="851"/>
        <w:jc w:val="both"/>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113"/>
        <w:gridCol w:w="283"/>
      </w:tblGrid>
      <w:tr w:rsidR="00101A06" w:rsidTr="001C13F5">
        <w:tc>
          <w:tcPr>
            <w:tcW w:w="567" w:type="dxa"/>
            <w:shd w:val="clear" w:color="auto" w:fill="C4BC96" w:themeFill="background2" w:themeFillShade="BF"/>
          </w:tcPr>
          <w:p w:rsidR="00101A06" w:rsidRPr="00FC0695" w:rsidRDefault="00101A06" w:rsidP="001C13F5">
            <w:pPr>
              <w:autoSpaceDE w:val="0"/>
              <w:spacing w:line="276" w:lineRule="auto"/>
              <w:jc w:val="both"/>
              <w:rPr>
                <w:rFonts w:eastAsia="TimesNewRomanPSMT"/>
                <w:b/>
                <w:sz w:val="6"/>
              </w:rPr>
            </w:pPr>
          </w:p>
        </w:tc>
        <w:tc>
          <w:tcPr>
            <w:tcW w:w="8505" w:type="dxa"/>
            <w:gridSpan w:val="2"/>
            <w:shd w:val="clear" w:color="auto" w:fill="C4BC96" w:themeFill="background2" w:themeFillShade="BF"/>
          </w:tcPr>
          <w:p w:rsidR="00101A06" w:rsidRPr="00FC0695" w:rsidRDefault="00101A06" w:rsidP="001C13F5">
            <w:pPr>
              <w:autoSpaceDE w:val="0"/>
              <w:spacing w:line="276" w:lineRule="auto"/>
              <w:jc w:val="both"/>
              <w:rPr>
                <w:rFonts w:eastAsia="TimesNewRomanPSMT"/>
                <w:b/>
                <w:sz w:val="6"/>
              </w:rPr>
            </w:pPr>
          </w:p>
        </w:tc>
      </w:tr>
      <w:tr w:rsidR="00101A06" w:rsidTr="001C13F5">
        <w:tc>
          <w:tcPr>
            <w:tcW w:w="567" w:type="dxa"/>
            <w:shd w:val="clear" w:color="auto" w:fill="C4BC96" w:themeFill="background2" w:themeFillShade="BF"/>
          </w:tcPr>
          <w:p w:rsidR="00101A06" w:rsidRDefault="00101A06" w:rsidP="00101A06">
            <w:pPr>
              <w:autoSpaceDE w:val="0"/>
              <w:jc w:val="both"/>
              <w:rPr>
                <w:rFonts w:eastAsia="TimesNewRomanPSMT"/>
                <w:b/>
              </w:rPr>
            </w:pPr>
            <w:r>
              <w:rPr>
                <w:b/>
              </w:rPr>
              <w:t>1.2</w:t>
            </w:r>
          </w:p>
        </w:tc>
        <w:tc>
          <w:tcPr>
            <w:tcW w:w="8505" w:type="dxa"/>
            <w:gridSpan w:val="2"/>
          </w:tcPr>
          <w:p w:rsidR="00101A06" w:rsidRDefault="008D7470" w:rsidP="008D7470">
            <w:pPr>
              <w:autoSpaceDE w:val="0"/>
              <w:rPr>
                <w:rFonts w:eastAsia="TimesNewRomanPSMT"/>
                <w:b/>
              </w:rPr>
            </w:pPr>
            <w:r w:rsidRPr="008D7470">
              <w:rPr>
                <w:b/>
              </w:rPr>
              <w:t>Расчётные показатели минимально допустимого уровня обеспеченности объектами местного значения в области инженерного обеспечени</w:t>
            </w:r>
            <w:r>
              <w:rPr>
                <w:b/>
              </w:rPr>
              <w:t>я (электро-, тепло-, газо- и во</w:t>
            </w:r>
            <w:r w:rsidRPr="008D7470">
              <w:rPr>
                <w:b/>
              </w:rPr>
              <w:t>доснабжение населения, водоотведени</w:t>
            </w:r>
            <w:r>
              <w:rPr>
                <w:b/>
              </w:rPr>
              <w:t>е</w:t>
            </w:r>
            <w:r w:rsidRPr="008D7470">
              <w:rPr>
                <w:b/>
              </w:rPr>
              <w:t>) и показатели максимально допустимого уровня территориальной доступности таких объектов для населения муниципального образования город Торжок</w:t>
            </w:r>
          </w:p>
        </w:tc>
      </w:tr>
      <w:tr w:rsidR="00101A06" w:rsidRPr="00FC0695" w:rsidTr="001C13F5">
        <w:trPr>
          <w:trHeight w:val="80"/>
        </w:trPr>
        <w:tc>
          <w:tcPr>
            <w:tcW w:w="567" w:type="dxa"/>
            <w:shd w:val="clear" w:color="auto" w:fill="C4BC96" w:themeFill="background2" w:themeFillShade="BF"/>
          </w:tcPr>
          <w:p w:rsidR="00101A06" w:rsidRPr="00FC0695" w:rsidRDefault="00101A06" w:rsidP="001C13F5">
            <w:pPr>
              <w:autoSpaceDE w:val="0"/>
              <w:jc w:val="both"/>
              <w:rPr>
                <w:b/>
                <w:sz w:val="20"/>
              </w:rPr>
            </w:pPr>
          </w:p>
        </w:tc>
        <w:tc>
          <w:tcPr>
            <w:tcW w:w="8221" w:type="dxa"/>
          </w:tcPr>
          <w:p w:rsidR="00101A06" w:rsidRPr="00FC0695" w:rsidRDefault="00101A06" w:rsidP="001C13F5">
            <w:pPr>
              <w:autoSpaceDE w:val="0"/>
              <w:rPr>
                <w:b/>
                <w:sz w:val="20"/>
              </w:rPr>
            </w:pPr>
          </w:p>
        </w:tc>
        <w:tc>
          <w:tcPr>
            <w:tcW w:w="284" w:type="dxa"/>
            <w:shd w:val="clear" w:color="auto" w:fill="C4BC96" w:themeFill="background2" w:themeFillShade="BF"/>
          </w:tcPr>
          <w:p w:rsidR="00101A06" w:rsidRPr="009238B5" w:rsidRDefault="00101A06" w:rsidP="001C13F5">
            <w:pPr>
              <w:autoSpaceDE w:val="0"/>
              <w:rPr>
                <w:b/>
                <w:sz w:val="22"/>
              </w:rPr>
            </w:pPr>
          </w:p>
        </w:tc>
      </w:tr>
    </w:tbl>
    <w:p w:rsidR="00101A06" w:rsidRPr="00FC0695" w:rsidRDefault="00101A06" w:rsidP="00101A06">
      <w:pPr>
        <w:autoSpaceDE w:val="0"/>
        <w:spacing w:line="276" w:lineRule="auto"/>
        <w:ind w:firstLine="851"/>
        <w:jc w:val="both"/>
        <w:rPr>
          <w:rFonts w:eastAsia="TimesNewRomanPSMT"/>
          <w:b/>
          <w:sz w:val="20"/>
        </w:rPr>
      </w:pPr>
    </w:p>
    <w:p w:rsidR="00BC426B" w:rsidRDefault="008D7470" w:rsidP="00101A06">
      <w:pPr>
        <w:autoSpaceDE w:val="0"/>
        <w:spacing w:line="276" w:lineRule="auto"/>
        <w:ind w:firstLine="851"/>
        <w:jc w:val="both"/>
        <w:rPr>
          <w:rFonts w:eastAsia="TimesNewRomanPSMT"/>
        </w:rPr>
      </w:pPr>
      <w:r w:rsidRPr="008D7470">
        <w:rPr>
          <w:rFonts w:eastAsia="TimesNewRomanPSMT"/>
        </w:rPr>
        <w:t xml:space="preserve">Расчетные показатели для объектов местного значения в области </w:t>
      </w:r>
      <w:r>
        <w:rPr>
          <w:rFonts w:eastAsia="TimesNewRomanPSMT"/>
        </w:rPr>
        <w:t>инженерного обеспечения</w:t>
      </w:r>
      <w:r w:rsidRPr="008D7470">
        <w:rPr>
          <w:rFonts w:eastAsia="TimesNewRomanPSMT"/>
        </w:rPr>
        <w:t xml:space="preserve"> установлены в соответствии с </w:t>
      </w:r>
      <w:r>
        <w:rPr>
          <w:rFonts w:eastAsia="TimesNewRomanPSMT"/>
        </w:rPr>
        <w:t>условиями текущей обеспеченности населения городского округа, а также документов стратегического планирования</w:t>
      </w:r>
      <w:r w:rsidRPr="008D7470">
        <w:rPr>
          <w:rFonts w:eastAsia="TimesNewRomanPSMT"/>
        </w:rPr>
        <w:t xml:space="preserve"> муниципального образования город Торжок. Расчетные показа</w:t>
      </w:r>
      <w:r>
        <w:rPr>
          <w:rFonts w:eastAsia="TimesNewRomanPSMT"/>
        </w:rPr>
        <w:t>те</w:t>
      </w:r>
      <w:r w:rsidRPr="008D7470">
        <w:rPr>
          <w:rFonts w:eastAsia="TimesNewRomanPSMT"/>
        </w:rPr>
        <w:t>ли минимально допустимого уровня обеспеченности о</w:t>
      </w:r>
      <w:r>
        <w:rPr>
          <w:rFonts w:eastAsia="TimesNewRomanPSMT"/>
        </w:rPr>
        <w:t>бъектами местного значения и по</w:t>
      </w:r>
      <w:r w:rsidRPr="008D7470">
        <w:rPr>
          <w:rFonts w:eastAsia="TimesNewRomanPSMT"/>
        </w:rPr>
        <w:t>казатели максимально допустимого уровня территор</w:t>
      </w:r>
      <w:r>
        <w:rPr>
          <w:rFonts w:eastAsia="TimesNewRomanPSMT"/>
        </w:rPr>
        <w:t>иальной доступности таких объек</w:t>
      </w:r>
      <w:r w:rsidRPr="008D7470">
        <w:rPr>
          <w:rFonts w:eastAsia="TimesNewRomanPSMT"/>
        </w:rPr>
        <w:t>тов, представлены в таблицах 1.</w:t>
      </w:r>
      <w:r>
        <w:rPr>
          <w:rFonts w:eastAsia="TimesNewRomanPSMT"/>
        </w:rPr>
        <w:t>2</w:t>
      </w:r>
      <w:r w:rsidRPr="008D7470">
        <w:rPr>
          <w:rFonts w:eastAsia="TimesNewRomanPSMT"/>
        </w:rPr>
        <w:t>.1. – 1.</w:t>
      </w:r>
      <w:r>
        <w:rPr>
          <w:rFonts w:eastAsia="TimesNewRomanPSMT"/>
        </w:rPr>
        <w:t>2</w:t>
      </w:r>
      <w:r w:rsidRPr="008D7470">
        <w:rPr>
          <w:rFonts w:eastAsia="TimesNewRomanPSMT"/>
        </w:rPr>
        <w:t>.</w:t>
      </w:r>
      <w:r w:rsidR="009E3C1F">
        <w:rPr>
          <w:rFonts w:eastAsia="TimesNewRomanPSMT"/>
        </w:rPr>
        <w:t>12</w:t>
      </w:r>
      <w:r w:rsidRPr="008D7470">
        <w:rPr>
          <w:rFonts w:eastAsia="TimesNewRomanPSMT"/>
        </w:rPr>
        <w:t>.</w:t>
      </w:r>
    </w:p>
    <w:p w:rsidR="00BC426B" w:rsidRDefault="00BC426B" w:rsidP="002713D9">
      <w:pPr>
        <w:autoSpaceDE w:val="0"/>
        <w:spacing w:line="276" w:lineRule="auto"/>
        <w:ind w:firstLine="851"/>
        <w:jc w:val="both"/>
        <w:rPr>
          <w:rFonts w:eastAsia="TimesNewRomanPSMT"/>
        </w:rPr>
      </w:pPr>
    </w:p>
    <w:p w:rsidR="00970E35" w:rsidRDefault="002032D7" w:rsidP="002032D7">
      <w:pPr>
        <w:ind w:right="-1"/>
        <w:jc w:val="right"/>
        <w:rPr>
          <w:color w:val="000000"/>
          <w:szCs w:val="22"/>
        </w:rPr>
      </w:pPr>
      <w:r w:rsidRPr="00AF4357">
        <w:rPr>
          <w:color w:val="000000"/>
          <w:szCs w:val="22"/>
        </w:rPr>
        <w:t>Таблица 1.2.1</w:t>
      </w:r>
      <w:r w:rsidR="006B14D7">
        <w:rPr>
          <w:color w:val="000000"/>
          <w:szCs w:val="22"/>
        </w:rPr>
        <w:t>а</w:t>
      </w:r>
      <w:r w:rsidRPr="00AF4357">
        <w:rPr>
          <w:color w:val="000000"/>
          <w:szCs w:val="22"/>
        </w:rPr>
        <w:t xml:space="preserve">. Расчетные показатели объектов, относящихся </w:t>
      </w:r>
    </w:p>
    <w:p w:rsidR="002032D7" w:rsidRPr="002032D7" w:rsidRDefault="002032D7" w:rsidP="002032D7">
      <w:pPr>
        <w:ind w:right="-1"/>
        <w:jc w:val="right"/>
        <w:rPr>
          <w:color w:val="000000"/>
          <w:szCs w:val="22"/>
        </w:rPr>
      </w:pPr>
      <w:r w:rsidRPr="00AF4357">
        <w:rPr>
          <w:color w:val="000000"/>
          <w:szCs w:val="22"/>
        </w:rPr>
        <w:t>к области электроснабжения</w:t>
      </w:r>
      <w:r w:rsidR="00970E35">
        <w:rPr>
          <w:color w:val="000000"/>
          <w:szCs w:val="22"/>
        </w:rPr>
        <w:t xml:space="preserve"> (уровень обеспеченности)</w:t>
      </w:r>
    </w:p>
    <w:p w:rsidR="002032D7" w:rsidRDefault="002032D7" w:rsidP="002032D7">
      <w:pPr>
        <w:ind w:firstLine="709"/>
        <w:contextualSpacing/>
        <w:rPr>
          <w:color w:val="000000"/>
          <w:sz w:val="22"/>
          <w:szCs w:val="22"/>
          <w:u w:val="single"/>
        </w:rPr>
      </w:pPr>
    </w:p>
    <w:tbl>
      <w:tblPr>
        <w:tblW w:w="9483"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ayout w:type="fixed"/>
        <w:tblCellMar>
          <w:top w:w="102" w:type="dxa"/>
          <w:left w:w="62" w:type="dxa"/>
          <w:bottom w:w="102" w:type="dxa"/>
          <w:right w:w="62" w:type="dxa"/>
        </w:tblCellMar>
        <w:tblLook w:val="0000" w:firstRow="0" w:lastRow="0" w:firstColumn="0" w:lastColumn="0" w:noHBand="0" w:noVBand="0"/>
      </w:tblPr>
      <w:tblGrid>
        <w:gridCol w:w="2253"/>
        <w:gridCol w:w="567"/>
        <w:gridCol w:w="426"/>
        <w:gridCol w:w="425"/>
        <w:gridCol w:w="425"/>
        <w:gridCol w:w="425"/>
        <w:gridCol w:w="567"/>
        <w:gridCol w:w="426"/>
        <w:gridCol w:w="567"/>
        <w:gridCol w:w="567"/>
        <w:gridCol w:w="567"/>
        <w:gridCol w:w="567"/>
        <w:gridCol w:w="567"/>
        <w:gridCol w:w="567"/>
        <w:gridCol w:w="567"/>
      </w:tblGrid>
      <w:tr w:rsidR="009E3C1F" w:rsidRPr="009E3C1F" w:rsidTr="006B14D7">
        <w:tc>
          <w:tcPr>
            <w:tcW w:w="2253" w:type="dxa"/>
            <w:vMerge w:val="restart"/>
            <w:tcBorders>
              <w:top w:val="single" w:sz="12" w:space="0" w:color="595959" w:themeColor="text1" w:themeTint="A6"/>
              <w:bottom w:val="single" w:sz="6" w:space="0" w:color="595959" w:themeColor="text1" w:themeTint="A6"/>
            </w:tcBorders>
            <w:shd w:val="clear" w:color="auto" w:fill="F2F2F2" w:themeFill="background1" w:themeFillShade="F2"/>
          </w:tcPr>
          <w:p w:rsidR="009E3C1F" w:rsidRDefault="009E3C1F" w:rsidP="009E3C1F">
            <w:pPr>
              <w:widowControl w:val="0"/>
              <w:autoSpaceDE w:val="0"/>
              <w:autoSpaceDN w:val="0"/>
              <w:jc w:val="center"/>
              <w:rPr>
                <w:b/>
                <w:color w:val="000000"/>
                <w:sz w:val="22"/>
                <w:szCs w:val="20"/>
              </w:rPr>
            </w:pPr>
            <w:r w:rsidRPr="009E3C1F">
              <w:rPr>
                <w:b/>
                <w:color w:val="000000"/>
                <w:sz w:val="22"/>
                <w:szCs w:val="20"/>
              </w:rPr>
              <w:t xml:space="preserve">Потребители </w:t>
            </w:r>
          </w:p>
          <w:p w:rsidR="009E3C1F" w:rsidRPr="009E3C1F" w:rsidRDefault="009E3C1F" w:rsidP="009E3C1F">
            <w:pPr>
              <w:widowControl w:val="0"/>
              <w:autoSpaceDE w:val="0"/>
              <w:autoSpaceDN w:val="0"/>
              <w:jc w:val="center"/>
              <w:rPr>
                <w:b/>
                <w:color w:val="000000"/>
                <w:sz w:val="22"/>
                <w:szCs w:val="20"/>
              </w:rPr>
            </w:pPr>
            <w:r w:rsidRPr="009E3C1F">
              <w:rPr>
                <w:b/>
                <w:color w:val="000000"/>
                <w:sz w:val="22"/>
                <w:szCs w:val="20"/>
              </w:rPr>
              <w:t>электроэнергии</w:t>
            </w:r>
          </w:p>
        </w:tc>
        <w:tc>
          <w:tcPr>
            <w:tcW w:w="7230" w:type="dxa"/>
            <w:gridSpan w:val="14"/>
            <w:tcBorders>
              <w:top w:val="single" w:sz="12" w:space="0" w:color="595959" w:themeColor="text1" w:themeTint="A6"/>
              <w:bottom w:val="single" w:sz="6" w:space="0" w:color="595959" w:themeColor="text1" w:themeTint="A6"/>
            </w:tcBorders>
            <w:shd w:val="clear" w:color="auto" w:fill="F2F2F2" w:themeFill="background1" w:themeFillShade="F2"/>
          </w:tcPr>
          <w:p w:rsidR="009E3C1F" w:rsidRDefault="009E3C1F" w:rsidP="009E3C1F">
            <w:pPr>
              <w:jc w:val="center"/>
              <w:rPr>
                <w:b/>
                <w:color w:val="000000"/>
                <w:sz w:val="22"/>
                <w:szCs w:val="20"/>
              </w:rPr>
            </w:pPr>
            <w:r w:rsidRPr="00AF4357">
              <w:rPr>
                <w:b/>
                <w:color w:val="000000"/>
                <w:sz w:val="22"/>
                <w:szCs w:val="22"/>
              </w:rPr>
              <w:t>Показатель минимально допустимого уровня обеспеченности</w:t>
            </w:r>
            <w:r w:rsidRPr="009E3C1F">
              <w:rPr>
                <w:b/>
                <w:color w:val="000000"/>
                <w:sz w:val="22"/>
                <w:szCs w:val="20"/>
              </w:rPr>
              <w:t xml:space="preserve"> </w:t>
            </w:r>
          </w:p>
          <w:p w:rsidR="009E3C1F" w:rsidRDefault="009E3C1F" w:rsidP="009E3C1F">
            <w:pPr>
              <w:jc w:val="center"/>
              <w:rPr>
                <w:b/>
                <w:color w:val="000000"/>
                <w:sz w:val="22"/>
                <w:szCs w:val="20"/>
              </w:rPr>
            </w:pPr>
            <w:r>
              <w:rPr>
                <w:b/>
                <w:color w:val="000000"/>
                <w:sz w:val="22"/>
                <w:szCs w:val="20"/>
              </w:rPr>
              <w:t>(у</w:t>
            </w:r>
            <w:r w:rsidRPr="009E3C1F">
              <w:rPr>
                <w:b/>
                <w:color w:val="000000"/>
                <w:sz w:val="22"/>
                <w:szCs w:val="20"/>
              </w:rPr>
              <w:t xml:space="preserve">дельная расчетная электрическая нагрузка, </w:t>
            </w:r>
          </w:p>
          <w:p w:rsidR="009E3C1F" w:rsidRPr="009E3C1F" w:rsidRDefault="009E3C1F" w:rsidP="009E3C1F">
            <w:pPr>
              <w:jc w:val="center"/>
              <w:rPr>
                <w:b/>
                <w:color w:val="000000"/>
                <w:sz w:val="22"/>
                <w:szCs w:val="20"/>
              </w:rPr>
            </w:pPr>
            <w:r w:rsidRPr="009E3C1F">
              <w:rPr>
                <w:b/>
                <w:color w:val="000000"/>
                <w:sz w:val="22"/>
                <w:szCs w:val="20"/>
              </w:rPr>
              <w:t>кВт/квартира, при количестве квартир</w:t>
            </w:r>
            <w:r>
              <w:rPr>
                <w:b/>
                <w:color w:val="000000"/>
                <w:sz w:val="22"/>
                <w:szCs w:val="20"/>
              </w:rPr>
              <w:t>)</w:t>
            </w:r>
          </w:p>
        </w:tc>
      </w:tr>
      <w:tr w:rsidR="009E3C1F" w:rsidRPr="009E3C1F" w:rsidTr="006B14D7">
        <w:tc>
          <w:tcPr>
            <w:tcW w:w="2253" w:type="dxa"/>
            <w:vMerge/>
            <w:tcBorders>
              <w:top w:val="single" w:sz="6" w:space="0" w:color="595959" w:themeColor="text1" w:themeTint="A6"/>
              <w:bottom w:val="single" w:sz="12" w:space="0" w:color="595959" w:themeColor="text1" w:themeTint="A6"/>
            </w:tcBorders>
            <w:shd w:val="clear" w:color="auto" w:fill="F2F2F2" w:themeFill="background1" w:themeFillShade="F2"/>
          </w:tcPr>
          <w:p w:rsidR="009E3C1F" w:rsidRPr="009E3C1F" w:rsidRDefault="009E3C1F" w:rsidP="009E3C1F">
            <w:pPr>
              <w:spacing w:after="200" w:line="276" w:lineRule="auto"/>
              <w:rPr>
                <w:rFonts w:eastAsia="Calibri"/>
                <w:b/>
                <w:color w:val="000000"/>
                <w:sz w:val="22"/>
                <w:szCs w:val="22"/>
                <w:lang w:eastAsia="en-US"/>
              </w:rPr>
            </w:pPr>
          </w:p>
        </w:tc>
        <w:tc>
          <w:tcPr>
            <w:tcW w:w="567" w:type="dxa"/>
            <w:tcBorders>
              <w:top w:val="single" w:sz="6" w:space="0" w:color="595959" w:themeColor="text1" w:themeTint="A6"/>
              <w:bottom w:val="single" w:sz="12" w:space="0" w:color="595959" w:themeColor="text1" w:themeTint="A6"/>
            </w:tcBorders>
            <w:shd w:val="clear" w:color="auto" w:fill="F2F2F2" w:themeFill="background1" w:themeFillShade="F2"/>
          </w:tcPr>
          <w:p w:rsidR="009E3C1F" w:rsidRPr="009E3C1F" w:rsidRDefault="009E3C1F" w:rsidP="009E3C1F">
            <w:pPr>
              <w:widowControl w:val="0"/>
              <w:autoSpaceDE w:val="0"/>
              <w:autoSpaceDN w:val="0"/>
              <w:jc w:val="center"/>
              <w:rPr>
                <w:b/>
                <w:color w:val="000000"/>
                <w:sz w:val="22"/>
                <w:szCs w:val="20"/>
              </w:rPr>
            </w:pPr>
            <w:r w:rsidRPr="009E3C1F">
              <w:rPr>
                <w:b/>
                <w:color w:val="000000"/>
                <w:sz w:val="22"/>
                <w:szCs w:val="20"/>
              </w:rPr>
              <w:t>1 - 5</w:t>
            </w:r>
          </w:p>
        </w:tc>
        <w:tc>
          <w:tcPr>
            <w:tcW w:w="426" w:type="dxa"/>
            <w:tcBorders>
              <w:top w:val="single" w:sz="6" w:space="0" w:color="595959" w:themeColor="text1" w:themeTint="A6"/>
              <w:bottom w:val="single" w:sz="12" w:space="0" w:color="595959" w:themeColor="text1" w:themeTint="A6"/>
            </w:tcBorders>
            <w:shd w:val="clear" w:color="auto" w:fill="F2F2F2" w:themeFill="background1" w:themeFillShade="F2"/>
          </w:tcPr>
          <w:p w:rsidR="009E3C1F" w:rsidRPr="009E3C1F" w:rsidRDefault="009E3C1F" w:rsidP="009E3C1F">
            <w:pPr>
              <w:widowControl w:val="0"/>
              <w:autoSpaceDE w:val="0"/>
              <w:autoSpaceDN w:val="0"/>
              <w:jc w:val="center"/>
              <w:rPr>
                <w:b/>
                <w:color w:val="000000"/>
                <w:sz w:val="22"/>
                <w:szCs w:val="20"/>
              </w:rPr>
            </w:pPr>
            <w:r w:rsidRPr="009E3C1F">
              <w:rPr>
                <w:b/>
                <w:color w:val="000000"/>
                <w:sz w:val="22"/>
                <w:szCs w:val="20"/>
              </w:rPr>
              <w:t>6</w:t>
            </w:r>
          </w:p>
        </w:tc>
        <w:tc>
          <w:tcPr>
            <w:tcW w:w="425" w:type="dxa"/>
            <w:tcBorders>
              <w:top w:val="single" w:sz="6" w:space="0" w:color="595959" w:themeColor="text1" w:themeTint="A6"/>
              <w:bottom w:val="single" w:sz="12" w:space="0" w:color="595959" w:themeColor="text1" w:themeTint="A6"/>
            </w:tcBorders>
            <w:shd w:val="clear" w:color="auto" w:fill="F2F2F2" w:themeFill="background1" w:themeFillShade="F2"/>
          </w:tcPr>
          <w:p w:rsidR="009E3C1F" w:rsidRPr="009E3C1F" w:rsidRDefault="009E3C1F" w:rsidP="009E3C1F">
            <w:pPr>
              <w:widowControl w:val="0"/>
              <w:autoSpaceDE w:val="0"/>
              <w:autoSpaceDN w:val="0"/>
              <w:jc w:val="center"/>
              <w:rPr>
                <w:b/>
                <w:color w:val="000000"/>
                <w:sz w:val="22"/>
                <w:szCs w:val="20"/>
              </w:rPr>
            </w:pPr>
            <w:r w:rsidRPr="009E3C1F">
              <w:rPr>
                <w:b/>
                <w:color w:val="000000"/>
                <w:sz w:val="22"/>
                <w:szCs w:val="20"/>
              </w:rPr>
              <w:t>9</w:t>
            </w:r>
          </w:p>
        </w:tc>
        <w:tc>
          <w:tcPr>
            <w:tcW w:w="425" w:type="dxa"/>
            <w:tcBorders>
              <w:top w:val="single" w:sz="6" w:space="0" w:color="595959" w:themeColor="text1" w:themeTint="A6"/>
              <w:bottom w:val="single" w:sz="12" w:space="0" w:color="595959" w:themeColor="text1" w:themeTint="A6"/>
            </w:tcBorders>
            <w:shd w:val="clear" w:color="auto" w:fill="F2F2F2" w:themeFill="background1" w:themeFillShade="F2"/>
          </w:tcPr>
          <w:p w:rsidR="009E3C1F" w:rsidRPr="009E3C1F" w:rsidRDefault="009E3C1F" w:rsidP="009E3C1F">
            <w:pPr>
              <w:widowControl w:val="0"/>
              <w:autoSpaceDE w:val="0"/>
              <w:autoSpaceDN w:val="0"/>
              <w:jc w:val="center"/>
              <w:rPr>
                <w:b/>
                <w:color w:val="000000"/>
                <w:sz w:val="22"/>
                <w:szCs w:val="20"/>
              </w:rPr>
            </w:pPr>
            <w:r w:rsidRPr="009E3C1F">
              <w:rPr>
                <w:b/>
                <w:color w:val="000000"/>
                <w:sz w:val="22"/>
                <w:szCs w:val="20"/>
              </w:rPr>
              <w:t>12</w:t>
            </w:r>
          </w:p>
        </w:tc>
        <w:tc>
          <w:tcPr>
            <w:tcW w:w="425" w:type="dxa"/>
            <w:tcBorders>
              <w:top w:val="single" w:sz="6" w:space="0" w:color="595959" w:themeColor="text1" w:themeTint="A6"/>
              <w:bottom w:val="single" w:sz="12" w:space="0" w:color="595959" w:themeColor="text1" w:themeTint="A6"/>
            </w:tcBorders>
            <w:shd w:val="clear" w:color="auto" w:fill="F2F2F2" w:themeFill="background1" w:themeFillShade="F2"/>
          </w:tcPr>
          <w:p w:rsidR="009E3C1F" w:rsidRPr="009E3C1F" w:rsidRDefault="009E3C1F" w:rsidP="009E3C1F">
            <w:pPr>
              <w:widowControl w:val="0"/>
              <w:autoSpaceDE w:val="0"/>
              <w:autoSpaceDN w:val="0"/>
              <w:jc w:val="center"/>
              <w:rPr>
                <w:b/>
                <w:color w:val="000000"/>
                <w:sz w:val="22"/>
                <w:szCs w:val="20"/>
              </w:rPr>
            </w:pPr>
            <w:r w:rsidRPr="009E3C1F">
              <w:rPr>
                <w:b/>
                <w:color w:val="000000"/>
                <w:sz w:val="22"/>
                <w:szCs w:val="20"/>
              </w:rPr>
              <w:t>15</w:t>
            </w:r>
          </w:p>
        </w:tc>
        <w:tc>
          <w:tcPr>
            <w:tcW w:w="567" w:type="dxa"/>
            <w:tcBorders>
              <w:top w:val="single" w:sz="6" w:space="0" w:color="595959" w:themeColor="text1" w:themeTint="A6"/>
              <w:bottom w:val="single" w:sz="12" w:space="0" w:color="595959" w:themeColor="text1" w:themeTint="A6"/>
            </w:tcBorders>
            <w:shd w:val="clear" w:color="auto" w:fill="F2F2F2" w:themeFill="background1" w:themeFillShade="F2"/>
          </w:tcPr>
          <w:p w:rsidR="009E3C1F" w:rsidRPr="009E3C1F" w:rsidRDefault="009E3C1F" w:rsidP="009E3C1F">
            <w:pPr>
              <w:widowControl w:val="0"/>
              <w:autoSpaceDE w:val="0"/>
              <w:autoSpaceDN w:val="0"/>
              <w:jc w:val="center"/>
              <w:rPr>
                <w:b/>
                <w:color w:val="000000"/>
                <w:sz w:val="22"/>
                <w:szCs w:val="20"/>
              </w:rPr>
            </w:pPr>
            <w:r w:rsidRPr="009E3C1F">
              <w:rPr>
                <w:b/>
                <w:color w:val="000000"/>
                <w:sz w:val="22"/>
                <w:szCs w:val="20"/>
              </w:rPr>
              <w:t>18</w:t>
            </w:r>
          </w:p>
        </w:tc>
        <w:tc>
          <w:tcPr>
            <w:tcW w:w="426" w:type="dxa"/>
            <w:tcBorders>
              <w:top w:val="single" w:sz="6" w:space="0" w:color="595959" w:themeColor="text1" w:themeTint="A6"/>
              <w:bottom w:val="single" w:sz="12" w:space="0" w:color="595959" w:themeColor="text1" w:themeTint="A6"/>
            </w:tcBorders>
            <w:shd w:val="clear" w:color="auto" w:fill="F2F2F2" w:themeFill="background1" w:themeFillShade="F2"/>
          </w:tcPr>
          <w:p w:rsidR="009E3C1F" w:rsidRPr="009E3C1F" w:rsidRDefault="009E3C1F" w:rsidP="009E3C1F">
            <w:pPr>
              <w:widowControl w:val="0"/>
              <w:autoSpaceDE w:val="0"/>
              <w:autoSpaceDN w:val="0"/>
              <w:jc w:val="center"/>
              <w:rPr>
                <w:b/>
                <w:color w:val="000000"/>
                <w:sz w:val="22"/>
                <w:szCs w:val="20"/>
              </w:rPr>
            </w:pPr>
            <w:r w:rsidRPr="009E3C1F">
              <w:rPr>
                <w:b/>
                <w:color w:val="000000"/>
                <w:sz w:val="22"/>
                <w:szCs w:val="20"/>
              </w:rPr>
              <w:t>24</w:t>
            </w:r>
          </w:p>
        </w:tc>
        <w:tc>
          <w:tcPr>
            <w:tcW w:w="567" w:type="dxa"/>
            <w:tcBorders>
              <w:top w:val="single" w:sz="6" w:space="0" w:color="595959" w:themeColor="text1" w:themeTint="A6"/>
              <w:bottom w:val="single" w:sz="12" w:space="0" w:color="595959" w:themeColor="text1" w:themeTint="A6"/>
            </w:tcBorders>
            <w:shd w:val="clear" w:color="auto" w:fill="F2F2F2" w:themeFill="background1" w:themeFillShade="F2"/>
          </w:tcPr>
          <w:p w:rsidR="009E3C1F" w:rsidRPr="009E3C1F" w:rsidRDefault="009E3C1F" w:rsidP="009E3C1F">
            <w:pPr>
              <w:widowControl w:val="0"/>
              <w:autoSpaceDE w:val="0"/>
              <w:autoSpaceDN w:val="0"/>
              <w:jc w:val="center"/>
              <w:rPr>
                <w:b/>
                <w:color w:val="000000"/>
                <w:sz w:val="22"/>
                <w:szCs w:val="20"/>
              </w:rPr>
            </w:pPr>
            <w:r w:rsidRPr="009E3C1F">
              <w:rPr>
                <w:b/>
                <w:color w:val="000000"/>
                <w:sz w:val="22"/>
                <w:szCs w:val="20"/>
              </w:rPr>
              <w:t>40</w:t>
            </w:r>
          </w:p>
        </w:tc>
        <w:tc>
          <w:tcPr>
            <w:tcW w:w="567" w:type="dxa"/>
            <w:tcBorders>
              <w:top w:val="single" w:sz="6" w:space="0" w:color="595959" w:themeColor="text1" w:themeTint="A6"/>
              <w:bottom w:val="single" w:sz="12" w:space="0" w:color="595959" w:themeColor="text1" w:themeTint="A6"/>
            </w:tcBorders>
            <w:shd w:val="clear" w:color="auto" w:fill="F2F2F2" w:themeFill="background1" w:themeFillShade="F2"/>
          </w:tcPr>
          <w:p w:rsidR="009E3C1F" w:rsidRPr="009E3C1F" w:rsidRDefault="009E3C1F" w:rsidP="009E3C1F">
            <w:pPr>
              <w:widowControl w:val="0"/>
              <w:autoSpaceDE w:val="0"/>
              <w:autoSpaceDN w:val="0"/>
              <w:jc w:val="center"/>
              <w:rPr>
                <w:b/>
                <w:color w:val="000000"/>
                <w:sz w:val="22"/>
                <w:szCs w:val="20"/>
              </w:rPr>
            </w:pPr>
            <w:r w:rsidRPr="009E3C1F">
              <w:rPr>
                <w:b/>
                <w:color w:val="000000"/>
                <w:sz w:val="22"/>
                <w:szCs w:val="20"/>
              </w:rPr>
              <w:t>60</w:t>
            </w:r>
          </w:p>
        </w:tc>
        <w:tc>
          <w:tcPr>
            <w:tcW w:w="567" w:type="dxa"/>
            <w:tcBorders>
              <w:top w:val="single" w:sz="6" w:space="0" w:color="595959" w:themeColor="text1" w:themeTint="A6"/>
              <w:bottom w:val="single" w:sz="12" w:space="0" w:color="595959" w:themeColor="text1" w:themeTint="A6"/>
            </w:tcBorders>
            <w:shd w:val="clear" w:color="auto" w:fill="F2F2F2" w:themeFill="background1" w:themeFillShade="F2"/>
          </w:tcPr>
          <w:p w:rsidR="009E3C1F" w:rsidRPr="009E3C1F" w:rsidRDefault="009E3C1F" w:rsidP="009E3C1F">
            <w:pPr>
              <w:widowControl w:val="0"/>
              <w:autoSpaceDE w:val="0"/>
              <w:autoSpaceDN w:val="0"/>
              <w:jc w:val="center"/>
              <w:rPr>
                <w:b/>
                <w:color w:val="000000"/>
                <w:sz w:val="22"/>
                <w:szCs w:val="20"/>
              </w:rPr>
            </w:pPr>
            <w:r w:rsidRPr="009E3C1F">
              <w:rPr>
                <w:b/>
                <w:color w:val="000000"/>
                <w:sz w:val="22"/>
                <w:szCs w:val="20"/>
              </w:rPr>
              <w:t>100</w:t>
            </w:r>
          </w:p>
        </w:tc>
        <w:tc>
          <w:tcPr>
            <w:tcW w:w="567" w:type="dxa"/>
            <w:tcBorders>
              <w:top w:val="single" w:sz="6" w:space="0" w:color="595959" w:themeColor="text1" w:themeTint="A6"/>
              <w:bottom w:val="single" w:sz="12" w:space="0" w:color="595959" w:themeColor="text1" w:themeTint="A6"/>
            </w:tcBorders>
            <w:shd w:val="clear" w:color="auto" w:fill="F2F2F2" w:themeFill="background1" w:themeFillShade="F2"/>
          </w:tcPr>
          <w:p w:rsidR="009E3C1F" w:rsidRPr="009E3C1F" w:rsidRDefault="009E3C1F" w:rsidP="009E3C1F">
            <w:pPr>
              <w:widowControl w:val="0"/>
              <w:autoSpaceDE w:val="0"/>
              <w:autoSpaceDN w:val="0"/>
              <w:jc w:val="center"/>
              <w:rPr>
                <w:b/>
                <w:color w:val="000000"/>
                <w:sz w:val="22"/>
                <w:szCs w:val="20"/>
              </w:rPr>
            </w:pPr>
            <w:r w:rsidRPr="009E3C1F">
              <w:rPr>
                <w:b/>
                <w:color w:val="000000"/>
                <w:sz w:val="22"/>
                <w:szCs w:val="20"/>
              </w:rPr>
              <w:t>200</w:t>
            </w:r>
          </w:p>
        </w:tc>
        <w:tc>
          <w:tcPr>
            <w:tcW w:w="567" w:type="dxa"/>
            <w:tcBorders>
              <w:top w:val="single" w:sz="6" w:space="0" w:color="595959" w:themeColor="text1" w:themeTint="A6"/>
              <w:bottom w:val="single" w:sz="12" w:space="0" w:color="595959" w:themeColor="text1" w:themeTint="A6"/>
            </w:tcBorders>
            <w:shd w:val="clear" w:color="auto" w:fill="F2F2F2" w:themeFill="background1" w:themeFillShade="F2"/>
          </w:tcPr>
          <w:p w:rsidR="009E3C1F" w:rsidRPr="009E3C1F" w:rsidRDefault="009E3C1F" w:rsidP="009E3C1F">
            <w:pPr>
              <w:widowControl w:val="0"/>
              <w:autoSpaceDE w:val="0"/>
              <w:autoSpaceDN w:val="0"/>
              <w:jc w:val="center"/>
              <w:rPr>
                <w:b/>
                <w:color w:val="000000"/>
                <w:sz w:val="22"/>
                <w:szCs w:val="20"/>
              </w:rPr>
            </w:pPr>
            <w:r w:rsidRPr="009E3C1F">
              <w:rPr>
                <w:b/>
                <w:color w:val="000000"/>
                <w:sz w:val="22"/>
                <w:szCs w:val="20"/>
              </w:rPr>
              <w:t>400</w:t>
            </w:r>
          </w:p>
        </w:tc>
        <w:tc>
          <w:tcPr>
            <w:tcW w:w="567" w:type="dxa"/>
            <w:tcBorders>
              <w:top w:val="single" w:sz="6" w:space="0" w:color="595959" w:themeColor="text1" w:themeTint="A6"/>
              <w:bottom w:val="single" w:sz="12" w:space="0" w:color="595959" w:themeColor="text1" w:themeTint="A6"/>
            </w:tcBorders>
            <w:shd w:val="clear" w:color="auto" w:fill="F2F2F2" w:themeFill="background1" w:themeFillShade="F2"/>
          </w:tcPr>
          <w:p w:rsidR="009E3C1F" w:rsidRPr="009E3C1F" w:rsidRDefault="009E3C1F" w:rsidP="009E3C1F">
            <w:pPr>
              <w:widowControl w:val="0"/>
              <w:autoSpaceDE w:val="0"/>
              <w:autoSpaceDN w:val="0"/>
              <w:jc w:val="center"/>
              <w:rPr>
                <w:b/>
                <w:color w:val="000000"/>
                <w:sz w:val="22"/>
                <w:szCs w:val="20"/>
              </w:rPr>
            </w:pPr>
            <w:r w:rsidRPr="009E3C1F">
              <w:rPr>
                <w:b/>
                <w:color w:val="000000"/>
                <w:sz w:val="22"/>
                <w:szCs w:val="20"/>
              </w:rPr>
              <w:t>600</w:t>
            </w:r>
          </w:p>
        </w:tc>
        <w:tc>
          <w:tcPr>
            <w:tcW w:w="567" w:type="dxa"/>
            <w:tcBorders>
              <w:top w:val="single" w:sz="6" w:space="0" w:color="595959" w:themeColor="text1" w:themeTint="A6"/>
              <w:bottom w:val="single" w:sz="12" w:space="0" w:color="595959" w:themeColor="text1" w:themeTint="A6"/>
            </w:tcBorders>
            <w:shd w:val="clear" w:color="auto" w:fill="F2F2F2" w:themeFill="background1" w:themeFillShade="F2"/>
          </w:tcPr>
          <w:p w:rsidR="009E3C1F" w:rsidRPr="009E3C1F" w:rsidRDefault="009E3C1F" w:rsidP="009E3C1F">
            <w:pPr>
              <w:widowControl w:val="0"/>
              <w:autoSpaceDE w:val="0"/>
              <w:autoSpaceDN w:val="0"/>
              <w:jc w:val="center"/>
              <w:rPr>
                <w:b/>
                <w:color w:val="000000"/>
                <w:sz w:val="22"/>
                <w:szCs w:val="20"/>
              </w:rPr>
            </w:pPr>
            <w:r w:rsidRPr="009E3C1F">
              <w:rPr>
                <w:b/>
                <w:color w:val="000000"/>
                <w:sz w:val="22"/>
                <w:szCs w:val="20"/>
              </w:rPr>
              <w:t>1000</w:t>
            </w:r>
          </w:p>
        </w:tc>
      </w:tr>
      <w:tr w:rsidR="009E3C1F" w:rsidRPr="009E3C1F" w:rsidTr="006B14D7">
        <w:tc>
          <w:tcPr>
            <w:tcW w:w="9483" w:type="dxa"/>
            <w:gridSpan w:val="15"/>
            <w:tcBorders>
              <w:top w:val="single" w:sz="12" w:space="0" w:color="595959" w:themeColor="text1" w:themeTint="A6"/>
            </w:tcBorders>
          </w:tcPr>
          <w:p w:rsidR="009E3C1F" w:rsidRPr="009E3C1F" w:rsidRDefault="009E3C1F" w:rsidP="009E3C1F">
            <w:pPr>
              <w:widowControl w:val="0"/>
              <w:autoSpaceDE w:val="0"/>
              <w:autoSpaceDN w:val="0"/>
              <w:rPr>
                <w:color w:val="000000"/>
                <w:sz w:val="22"/>
                <w:szCs w:val="20"/>
              </w:rPr>
            </w:pPr>
            <w:r w:rsidRPr="009E3C1F">
              <w:rPr>
                <w:color w:val="000000"/>
                <w:sz w:val="22"/>
                <w:szCs w:val="20"/>
              </w:rPr>
              <w:t>Квартиры с плитами:</w:t>
            </w:r>
          </w:p>
        </w:tc>
      </w:tr>
      <w:tr w:rsidR="009E3C1F" w:rsidRPr="009E3C1F" w:rsidTr="009E3C1F">
        <w:tc>
          <w:tcPr>
            <w:tcW w:w="2253" w:type="dxa"/>
          </w:tcPr>
          <w:p w:rsidR="009E3C1F" w:rsidRPr="009E3C1F" w:rsidRDefault="009E3C1F" w:rsidP="009E3C1F">
            <w:pPr>
              <w:widowControl w:val="0"/>
              <w:autoSpaceDE w:val="0"/>
              <w:autoSpaceDN w:val="0"/>
              <w:jc w:val="both"/>
              <w:rPr>
                <w:color w:val="000000"/>
                <w:sz w:val="22"/>
                <w:szCs w:val="20"/>
              </w:rPr>
            </w:pPr>
            <w:r w:rsidRPr="009E3C1F">
              <w:rPr>
                <w:color w:val="000000"/>
                <w:sz w:val="22"/>
                <w:szCs w:val="20"/>
              </w:rPr>
              <w:lastRenderedPageBreak/>
              <w:t>- на природном газе &lt;*&gt;</w:t>
            </w:r>
          </w:p>
        </w:tc>
        <w:tc>
          <w:tcPr>
            <w:tcW w:w="567"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4,5</w:t>
            </w:r>
          </w:p>
        </w:tc>
        <w:tc>
          <w:tcPr>
            <w:tcW w:w="426"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2,8</w:t>
            </w:r>
          </w:p>
        </w:tc>
        <w:tc>
          <w:tcPr>
            <w:tcW w:w="425"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2,3</w:t>
            </w:r>
          </w:p>
        </w:tc>
        <w:tc>
          <w:tcPr>
            <w:tcW w:w="425"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2</w:t>
            </w:r>
          </w:p>
        </w:tc>
        <w:tc>
          <w:tcPr>
            <w:tcW w:w="425"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1,8</w:t>
            </w:r>
          </w:p>
        </w:tc>
        <w:tc>
          <w:tcPr>
            <w:tcW w:w="567"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1,65</w:t>
            </w:r>
          </w:p>
        </w:tc>
        <w:tc>
          <w:tcPr>
            <w:tcW w:w="426"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1,4</w:t>
            </w:r>
          </w:p>
        </w:tc>
        <w:tc>
          <w:tcPr>
            <w:tcW w:w="567"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1,2</w:t>
            </w:r>
          </w:p>
        </w:tc>
        <w:tc>
          <w:tcPr>
            <w:tcW w:w="567"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1,05</w:t>
            </w:r>
          </w:p>
        </w:tc>
        <w:tc>
          <w:tcPr>
            <w:tcW w:w="567"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0,85</w:t>
            </w:r>
          </w:p>
        </w:tc>
        <w:tc>
          <w:tcPr>
            <w:tcW w:w="567"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0,77</w:t>
            </w:r>
          </w:p>
        </w:tc>
        <w:tc>
          <w:tcPr>
            <w:tcW w:w="567"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0,71</w:t>
            </w:r>
          </w:p>
        </w:tc>
        <w:tc>
          <w:tcPr>
            <w:tcW w:w="567"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0,69</w:t>
            </w:r>
          </w:p>
        </w:tc>
        <w:tc>
          <w:tcPr>
            <w:tcW w:w="567"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0,67</w:t>
            </w:r>
          </w:p>
        </w:tc>
      </w:tr>
      <w:tr w:rsidR="009E3C1F" w:rsidRPr="009E3C1F" w:rsidTr="009E3C1F">
        <w:tc>
          <w:tcPr>
            <w:tcW w:w="2253" w:type="dxa"/>
          </w:tcPr>
          <w:p w:rsidR="009E3C1F" w:rsidRPr="009E3C1F" w:rsidRDefault="009E3C1F" w:rsidP="009E3C1F">
            <w:pPr>
              <w:widowControl w:val="0"/>
              <w:autoSpaceDE w:val="0"/>
              <w:autoSpaceDN w:val="0"/>
              <w:jc w:val="both"/>
              <w:rPr>
                <w:color w:val="000000"/>
                <w:sz w:val="22"/>
                <w:szCs w:val="20"/>
              </w:rPr>
            </w:pPr>
            <w:r w:rsidRPr="009E3C1F">
              <w:rPr>
                <w:color w:val="000000"/>
                <w:sz w:val="22"/>
                <w:szCs w:val="20"/>
              </w:rPr>
              <w:t>- на сжиженном газе &lt;*&gt; (в том числе при групповых установках и на твердом топливе)</w:t>
            </w:r>
          </w:p>
        </w:tc>
        <w:tc>
          <w:tcPr>
            <w:tcW w:w="567"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6</w:t>
            </w:r>
          </w:p>
        </w:tc>
        <w:tc>
          <w:tcPr>
            <w:tcW w:w="426"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3,4</w:t>
            </w:r>
          </w:p>
        </w:tc>
        <w:tc>
          <w:tcPr>
            <w:tcW w:w="425"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2,9</w:t>
            </w:r>
          </w:p>
        </w:tc>
        <w:tc>
          <w:tcPr>
            <w:tcW w:w="425"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2,5</w:t>
            </w:r>
          </w:p>
        </w:tc>
        <w:tc>
          <w:tcPr>
            <w:tcW w:w="425"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2,2</w:t>
            </w:r>
          </w:p>
        </w:tc>
        <w:tc>
          <w:tcPr>
            <w:tcW w:w="567"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2</w:t>
            </w:r>
          </w:p>
        </w:tc>
        <w:tc>
          <w:tcPr>
            <w:tcW w:w="426"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1,8</w:t>
            </w:r>
          </w:p>
        </w:tc>
        <w:tc>
          <w:tcPr>
            <w:tcW w:w="567"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1,4</w:t>
            </w:r>
          </w:p>
        </w:tc>
        <w:tc>
          <w:tcPr>
            <w:tcW w:w="567"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1,3</w:t>
            </w:r>
          </w:p>
        </w:tc>
        <w:tc>
          <w:tcPr>
            <w:tcW w:w="567"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1,08</w:t>
            </w:r>
          </w:p>
        </w:tc>
        <w:tc>
          <w:tcPr>
            <w:tcW w:w="567"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1</w:t>
            </w:r>
          </w:p>
        </w:tc>
        <w:tc>
          <w:tcPr>
            <w:tcW w:w="567"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0,92</w:t>
            </w:r>
          </w:p>
        </w:tc>
        <w:tc>
          <w:tcPr>
            <w:tcW w:w="567"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0,84</w:t>
            </w:r>
          </w:p>
        </w:tc>
        <w:tc>
          <w:tcPr>
            <w:tcW w:w="567"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0,76</w:t>
            </w:r>
          </w:p>
        </w:tc>
      </w:tr>
      <w:tr w:rsidR="009E3C1F" w:rsidRPr="009E3C1F" w:rsidTr="009E3C1F">
        <w:tc>
          <w:tcPr>
            <w:tcW w:w="2253" w:type="dxa"/>
          </w:tcPr>
          <w:p w:rsidR="009E3C1F" w:rsidRPr="009E3C1F" w:rsidRDefault="009E3C1F" w:rsidP="009E3C1F">
            <w:pPr>
              <w:widowControl w:val="0"/>
              <w:autoSpaceDE w:val="0"/>
              <w:autoSpaceDN w:val="0"/>
              <w:jc w:val="both"/>
              <w:rPr>
                <w:color w:val="000000"/>
                <w:sz w:val="22"/>
                <w:szCs w:val="20"/>
              </w:rPr>
            </w:pPr>
            <w:r w:rsidRPr="009E3C1F">
              <w:rPr>
                <w:color w:val="000000"/>
                <w:sz w:val="22"/>
                <w:szCs w:val="20"/>
              </w:rPr>
              <w:t>- электрическими, мощностью 8,5 кВт</w:t>
            </w:r>
          </w:p>
        </w:tc>
        <w:tc>
          <w:tcPr>
            <w:tcW w:w="567"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10</w:t>
            </w:r>
          </w:p>
        </w:tc>
        <w:tc>
          <w:tcPr>
            <w:tcW w:w="426"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5,9</w:t>
            </w:r>
          </w:p>
        </w:tc>
        <w:tc>
          <w:tcPr>
            <w:tcW w:w="425"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4,9</w:t>
            </w:r>
          </w:p>
        </w:tc>
        <w:tc>
          <w:tcPr>
            <w:tcW w:w="425"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4,3</w:t>
            </w:r>
          </w:p>
        </w:tc>
        <w:tc>
          <w:tcPr>
            <w:tcW w:w="425"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3,9</w:t>
            </w:r>
          </w:p>
        </w:tc>
        <w:tc>
          <w:tcPr>
            <w:tcW w:w="567"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3,7</w:t>
            </w:r>
          </w:p>
        </w:tc>
        <w:tc>
          <w:tcPr>
            <w:tcW w:w="426"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3,1</w:t>
            </w:r>
          </w:p>
        </w:tc>
        <w:tc>
          <w:tcPr>
            <w:tcW w:w="567"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2,6</w:t>
            </w:r>
          </w:p>
        </w:tc>
        <w:tc>
          <w:tcPr>
            <w:tcW w:w="567"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2,1</w:t>
            </w:r>
          </w:p>
        </w:tc>
        <w:tc>
          <w:tcPr>
            <w:tcW w:w="567"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1,5</w:t>
            </w:r>
          </w:p>
        </w:tc>
        <w:tc>
          <w:tcPr>
            <w:tcW w:w="567"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1,36</w:t>
            </w:r>
          </w:p>
        </w:tc>
        <w:tc>
          <w:tcPr>
            <w:tcW w:w="567"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1,27</w:t>
            </w:r>
          </w:p>
        </w:tc>
        <w:tc>
          <w:tcPr>
            <w:tcW w:w="567"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1,23</w:t>
            </w:r>
          </w:p>
        </w:tc>
        <w:tc>
          <w:tcPr>
            <w:tcW w:w="567"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1,19</w:t>
            </w:r>
          </w:p>
        </w:tc>
      </w:tr>
      <w:tr w:rsidR="009E3C1F" w:rsidRPr="009E3C1F" w:rsidTr="009E3C1F">
        <w:tc>
          <w:tcPr>
            <w:tcW w:w="2253" w:type="dxa"/>
          </w:tcPr>
          <w:p w:rsidR="009E3C1F" w:rsidRPr="009E3C1F" w:rsidRDefault="009E3C1F" w:rsidP="009E3C1F">
            <w:pPr>
              <w:widowControl w:val="0"/>
              <w:autoSpaceDE w:val="0"/>
              <w:autoSpaceDN w:val="0"/>
              <w:jc w:val="both"/>
              <w:rPr>
                <w:color w:val="000000"/>
                <w:sz w:val="22"/>
                <w:szCs w:val="20"/>
              </w:rPr>
            </w:pPr>
            <w:r w:rsidRPr="009E3C1F">
              <w:rPr>
                <w:color w:val="000000"/>
                <w:sz w:val="22"/>
                <w:szCs w:val="20"/>
              </w:rPr>
              <w:t>Квартиры повышенной комфортности с электрическими плитами мощностью до 10,5 кВт &lt;**&gt;</w:t>
            </w:r>
          </w:p>
        </w:tc>
        <w:tc>
          <w:tcPr>
            <w:tcW w:w="567"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14</w:t>
            </w:r>
          </w:p>
        </w:tc>
        <w:tc>
          <w:tcPr>
            <w:tcW w:w="426"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8,1</w:t>
            </w:r>
          </w:p>
        </w:tc>
        <w:tc>
          <w:tcPr>
            <w:tcW w:w="425"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6,7</w:t>
            </w:r>
          </w:p>
        </w:tc>
        <w:tc>
          <w:tcPr>
            <w:tcW w:w="425"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5,9</w:t>
            </w:r>
          </w:p>
        </w:tc>
        <w:tc>
          <w:tcPr>
            <w:tcW w:w="425"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5,3</w:t>
            </w:r>
          </w:p>
        </w:tc>
        <w:tc>
          <w:tcPr>
            <w:tcW w:w="567"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4,9</w:t>
            </w:r>
          </w:p>
        </w:tc>
        <w:tc>
          <w:tcPr>
            <w:tcW w:w="426"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4,2</w:t>
            </w:r>
          </w:p>
        </w:tc>
        <w:tc>
          <w:tcPr>
            <w:tcW w:w="567"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3,3</w:t>
            </w:r>
          </w:p>
        </w:tc>
        <w:tc>
          <w:tcPr>
            <w:tcW w:w="567"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2,8</w:t>
            </w:r>
          </w:p>
        </w:tc>
        <w:tc>
          <w:tcPr>
            <w:tcW w:w="567"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1,95</w:t>
            </w:r>
          </w:p>
        </w:tc>
        <w:tc>
          <w:tcPr>
            <w:tcW w:w="567"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1,83</w:t>
            </w:r>
          </w:p>
        </w:tc>
        <w:tc>
          <w:tcPr>
            <w:tcW w:w="567"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1,72</w:t>
            </w:r>
          </w:p>
        </w:tc>
        <w:tc>
          <w:tcPr>
            <w:tcW w:w="567"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1,67</w:t>
            </w:r>
          </w:p>
        </w:tc>
        <w:tc>
          <w:tcPr>
            <w:tcW w:w="567"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1,62</w:t>
            </w:r>
          </w:p>
        </w:tc>
      </w:tr>
      <w:tr w:rsidR="009E3C1F" w:rsidRPr="009E3C1F" w:rsidTr="009E3C1F">
        <w:tc>
          <w:tcPr>
            <w:tcW w:w="2253" w:type="dxa"/>
          </w:tcPr>
          <w:p w:rsidR="009E3C1F" w:rsidRPr="009E3C1F" w:rsidRDefault="009E3C1F" w:rsidP="009E3C1F">
            <w:pPr>
              <w:widowControl w:val="0"/>
              <w:autoSpaceDE w:val="0"/>
              <w:autoSpaceDN w:val="0"/>
              <w:jc w:val="both"/>
              <w:rPr>
                <w:color w:val="000000"/>
                <w:sz w:val="22"/>
                <w:szCs w:val="20"/>
              </w:rPr>
            </w:pPr>
            <w:r w:rsidRPr="009E3C1F">
              <w:rPr>
                <w:color w:val="000000"/>
                <w:sz w:val="22"/>
                <w:szCs w:val="20"/>
              </w:rPr>
              <w:t>Дома на участках садоводческих и дачных объединений</w:t>
            </w:r>
          </w:p>
        </w:tc>
        <w:tc>
          <w:tcPr>
            <w:tcW w:w="567"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4</w:t>
            </w:r>
          </w:p>
        </w:tc>
        <w:tc>
          <w:tcPr>
            <w:tcW w:w="426"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2,3</w:t>
            </w:r>
          </w:p>
        </w:tc>
        <w:tc>
          <w:tcPr>
            <w:tcW w:w="425"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1,7</w:t>
            </w:r>
          </w:p>
        </w:tc>
        <w:tc>
          <w:tcPr>
            <w:tcW w:w="425"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1,4</w:t>
            </w:r>
          </w:p>
        </w:tc>
        <w:tc>
          <w:tcPr>
            <w:tcW w:w="425"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1,2</w:t>
            </w:r>
          </w:p>
        </w:tc>
        <w:tc>
          <w:tcPr>
            <w:tcW w:w="567"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1,1</w:t>
            </w:r>
          </w:p>
        </w:tc>
        <w:tc>
          <w:tcPr>
            <w:tcW w:w="426"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0,9</w:t>
            </w:r>
          </w:p>
        </w:tc>
        <w:tc>
          <w:tcPr>
            <w:tcW w:w="567"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0,76</w:t>
            </w:r>
          </w:p>
        </w:tc>
        <w:tc>
          <w:tcPr>
            <w:tcW w:w="567"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0,69</w:t>
            </w:r>
          </w:p>
        </w:tc>
        <w:tc>
          <w:tcPr>
            <w:tcW w:w="567"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0,61</w:t>
            </w:r>
          </w:p>
        </w:tc>
        <w:tc>
          <w:tcPr>
            <w:tcW w:w="567"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0,58</w:t>
            </w:r>
          </w:p>
        </w:tc>
        <w:tc>
          <w:tcPr>
            <w:tcW w:w="567"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0,54</w:t>
            </w:r>
          </w:p>
        </w:tc>
        <w:tc>
          <w:tcPr>
            <w:tcW w:w="567"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0,51</w:t>
            </w:r>
          </w:p>
        </w:tc>
        <w:tc>
          <w:tcPr>
            <w:tcW w:w="567" w:type="dxa"/>
          </w:tcPr>
          <w:p w:rsidR="009E3C1F" w:rsidRPr="009E3C1F" w:rsidRDefault="009E3C1F" w:rsidP="009E3C1F">
            <w:pPr>
              <w:widowControl w:val="0"/>
              <w:autoSpaceDE w:val="0"/>
              <w:autoSpaceDN w:val="0"/>
              <w:jc w:val="center"/>
              <w:rPr>
                <w:color w:val="000000"/>
                <w:sz w:val="22"/>
                <w:szCs w:val="20"/>
              </w:rPr>
            </w:pPr>
            <w:r w:rsidRPr="009E3C1F">
              <w:rPr>
                <w:color w:val="000000"/>
                <w:sz w:val="22"/>
                <w:szCs w:val="20"/>
              </w:rPr>
              <w:t>0,46</w:t>
            </w:r>
          </w:p>
        </w:tc>
      </w:tr>
    </w:tbl>
    <w:p w:rsidR="009E3C1F" w:rsidRDefault="009E3C1F" w:rsidP="009E3C1F">
      <w:pPr>
        <w:autoSpaceDE w:val="0"/>
        <w:spacing w:line="276" w:lineRule="auto"/>
        <w:ind w:firstLine="851"/>
        <w:jc w:val="both"/>
        <w:rPr>
          <w:rFonts w:eastAsia="TimesNewRomanPSMT"/>
        </w:rPr>
      </w:pPr>
    </w:p>
    <w:p w:rsidR="009E3C1F" w:rsidRPr="00A36888" w:rsidRDefault="009E3C1F" w:rsidP="009E3C1F">
      <w:pPr>
        <w:autoSpaceDE w:val="0"/>
        <w:spacing w:line="276" w:lineRule="auto"/>
        <w:ind w:firstLine="851"/>
        <w:jc w:val="both"/>
        <w:rPr>
          <w:rFonts w:eastAsia="TimesNewRomanPSMT"/>
        </w:rPr>
      </w:pPr>
      <w:r w:rsidRPr="00A36888">
        <w:rPr>
          <w:rFonts w:eastAsia="TimesNewRomanPSMT"/>
        </w:rPr>
        <w:t>Примечани</w:t>
      </w:r>
      <w:r>
        <w:rPr>
          <w:rFonts w:eastAsia="TimesNewRomanPSMT"/>
        </w:rPr>
        <w:t>я</w:t>
      </w:r>
      <w:r w:rsidRPr="00A36888">
        <w:rPr>
          <w:rFonts w:eastAsia="TimesNewRomanPSMT"/>
        </w:rPr>
        <w:t>:</w:t>
      </w:r>
    </w:p>
    <w:p w:rsidR="009E3C1F" w:rsidRDefault="009E3C1F" w:rsidP="009E3C1F">
      <w:pPr>
        <w:ind w:firstLine="709"/>
        <w:contextualSpacing/>
        <w:rPr>
          <w:color w:val="000000" w:themeColor="text1"/>
        </w:rPr>
      </w:pPr>
      <w:r w:rsidRPr="00A36888">
        <w:rPr>
          <w:rFonts w:eastAsia="TimesNewRomanPSMT"/>
        </w:rPr>
        <w:t>1. (*)</w:t>
      </w:r>
      <w:r>
        <w:rPr>
          <w:rFonts w:eastAsia="TimesNewRomanPSMT"/>
        </w:rPr>
        <w:t xml:space="preserve"> </w:t>
      </w:r>
      <w:r w:rsidRPr="00A8718D">
        <w:rPr>
          <w:color w:val="000000" w:themeColor="text1"/>
        </w:rPr>
        <w:t>В зданиях по типовым проектам</w:t>
      </w:r>
      <w:r>
        <w:rPr>
          <w:color w:val="000000" w:themeColor="text1"/>
        </w:rPr>
        <w:t>;</w:t>
      </w:r>
    </w:p>
    <w:p w:rsidR="009E3C1F" w:rsidRDefault="009E3C1F" w:rsidP="009E3C1F">
      <w:pPr>
        <w:ind w:firstLine="709"/>
        <w:contextualSpacing/>
        <w:rPr>
          <w:color w:val="000000" w:themeColor="text1"/>
        </w:rPr>
      </w:pPr>
      <w:r w:rsidRPr="009E3C1F">
        <w:rPr>
          <w:color w:val="000000"/>
          <w:sz w:val="22"/>
          <w:szCs w:val="22"/>
        </w:rPr>
        <w:t xml:space="preserve">2. </w:t>
      </w:r>
      <w:r>
        <w:rPr>
          <w:color w:val="000000"/>
          <w:sz w:val="22"/>
          <w:szCs w:val="22"/>
        </w:rPr>
        <w:t xml:space="preserve">(**) </w:t>
      </w:r>
      <w:r>
        <w:rPr>
          <w:color w:val="000000" w:themeColor="text1"/>
        </w:rPr>
        <w:t>Рекомендуемые значения;</w:t>
      </w:r>
    </w:p>
    <w:p w:rsidR="009E3C1F" w:rsidRPr="009E3C1F" w:rsidRDefault="009E3C1F" w:rsidP="009E3C1F">
      <w:pPr>
        <w:ind w:firstLine="709"/>
        <w:contextualSpacing/>
        <w:rPr>
          <w:color w:val="000000" w:themeColor="text1"/>
        </w:rPr>
      </w:pPr>
      <w:r>
        <w:rPr>
          <w:color w:val="000000" w:themeColor="text1"/>
        </w:rPr>
        <w:t xml:space="preserve">3. </w:t>
      </w:r>
      <w:r w:rsidRPr="009E3C1F">
        <w:rPr>
          <w:color w:val="000000" w:themeColor="text1"/>
        </w:rPr>
        <w:t xml:space="preserve">Удельные расчетные нагрузки для числа квартир, не указанного в таблице, </w:t>
      </w:r>
      <w:r w:rsidR="00FA4475">
        <w:rPr>
          <w:color w:val="000000" w:themeColor="text1"/>
        </w:rPr>
        <w:t>определяются путем интерполяции;</w:t>
      </w:r>
    </w:p>
    <w:p w:rsidR="009E3C1F" w:rsidRPr="009E3C1F" w:rsidRDefault="00FA4475" w:rsidP="009E3C1F">
      <w:pPr>
        <w:ind w:firstLine="709"/>
        <w:contextualSpacing/>
        <w:rPr>
          <w:color w:val="000000" w:themeColor="text1"/>
        </w:rPr>
      </w:pPr>
      <w:r>
        <w:rPr>
          <w:color w:val="000000" w:themeColor="text1"/>
        </w:rPr>
        <w:t>4</w:t>
      </w:r>
      <w:r w:rsidR="009E3C1F" w:rsidRPr="009E3C1F">
        <w:rPr>
          <w:color w:val="000000" w:themeColor="text1"/>
        </w:rPr>
        <w:t xml:space="preserve">. Удельные расчетные нагрузки квартир учитывают нагрузку освещения общедомовых помещений (лестничных клеток, подполий, технических этажей, чердаков и т.д.), а также нагрузку слаботочных устройств </w:t>
      </w:r>
      <w:r>
        <w:rPr>
          <w:color w:val="000000" w:themeColor="text1"/>
        </w:rPr>
        <w:t>и мелкого силового оборудования;</w:t>
      </w:r>
    </w:p>
    <w:p w:rsidR="009E3C1F" w:rsidRPr="009E3C1F" w:rsidRDefault="00FA4475" w:rsidP="009E3C1F">
      <w:pPr>
        <w:ind w:firstLine="709"/>
        <w:contextualSpacing/>
        <w:rPr>
          <w:color w:val="000000" w:themeColor="text1"/>
        </w:rPr>
      </w:pPr>
      <w:r>
        <w:rPr>
          <w:color w:val="000000" w:themeColor="text1"/>
        </w:rPr>
        <w:t>5</w:t>
      </w:r>
      <w:r w:rsidR="009E3C1F" w:rsidRPr="009E3C1F">
        <w:rPr>
          <w:color w:val="000000" w:themeColor="text1"/>
        </w:rPr>
        <w:t>. Удельные расчетные нагрузки приведены для квартир средней общей площадью 70 кв. м (квартиры от 35 до 90 кв. м) в зданиях по типовым проектам и 150 кв. м (квартиры от 100 до 300 кв. м) в зданиях по индивидуальным проектам с квартирами повышенной комфортности</w:t>
      </w:r>
      <w:r>
        <w:rPr>
          <w:color w:val="000000" w:themeColor="text1"/>
        </w:rPr>
        <w:t>;</w:t>
      </w:r>
    </w:p>
    <w:p w:rsidR="009E3C1F" w:rsidRPr="009E3C1F" w:rsidRDefault="00FA4475" w:rsidP="009E3C1F">
      <w:pPr>
        <w:ind w:firstLine="709"/>
        <w:contextualSpacing/>
        <w:rPr>
          <w:color w:val="000000"/>
          <w:sz w:val="22"/>
          <w:szCs w:val="22"/>
        </w:rPr>
      </w:pPr>
      <w:r>
        <w:rPr>
          <w:color w:val="000000" w:themeColor="text1"/>
        </w:rPr>
        <w:t>6</w:t>
      </w:r>
      <w:r w:rsidR="009E3C1F" w:rsidRPr="009E3C1F">
        <w:rPr>
          <w:color w:val="000000" w:themeColor="text1"/>
        </w:rPr>
        <w:t>. Расчетную нагрузку для квартир с повышенной комфортностью следует определять в соответствии с заданием на проектирование или в соответствии с заявленной мощностью и коэффициентами спроса и одновременности по СП 31-110-2003.</w:t>
      </w:r>
    </w:p>
    <w:p w:rsidR="009E3C1F" w:rsidRDefault="009E3C1F" w:rsidP="002032D7">
      <w:pPr>
        <w:ind w:firstLine="709"/>
        <w:contextualSpacing/>
        <w:rPr>
          <w:color w:val="000000"/>
          <w:sz w:val="22"/>
          <w:szCs w:val="22"/>
          <w:u w:val="single"/>
        </w:rPr>
      </w:pPr>
    </w:p>
    <w:p w:rsidR="006B14D7" w:rsidRDefault="006B14D7" w:rsidP="006B14D7">
      <w:pPr>
        <w:ind w:right="-1"/>
        <w:jc w:val="right"/>
        <w:rPr>
          <w:color w:val="000000"/>
          <w:szCs w:val="22"/>
        </w:rPr>
      </w:pPr>
      <w:r w:rsidRPr="00AF4357">
        <w:rPr>
          <w:color w:val="000000"/>
          <w:szCs w:val="22"/>
        </w:rPr>
        <w:t>Таблица 1.2.1</w:t>
      </w:r>
      <w:r>
        <w:rPr>
          <w:color w:val="000000"/>
          <w:szCs w:val="22"/>
        </w:rPr>
        <w:t>б</w:t>
      </w:r>
      <w:r w:rsidRPr="00AF4357">
        <w:rPr>
          <w:color w:val="000000"/>
          <w:szCs w:val="22"/>
        </w:rPr>
        <w:t xml:space="preserve">. Расчетные показатели объектов, относящихся </w:t>
      </w:r>
    </w:p>
    <w:p w:rsidR="006B14D7" w:rsidRPr="002032D7" w:rsidRDefault="006B14D7" w:rsidP="006B14D7">
      <w:pPr>
        <w:ind w:right="-1"/>
        <w:jc w:val="right"/>
        <w:rPr>
          <w:color w:val="000000"/>
          <w:szCs w:val="22"/>
        </w:rPr>
      </w:pPr>
      <w:r w:rsidRPr="00AF4357">
        <w:rPr>
          <w:color w:val="000000"/>
          <w:szCs w:val="22"/>
        </w:rPr>
        <w:t>к области электроснабжения</w:t>
      </w:r>
      <w:r>
        <w:rPr>
          <w:color w:val="000000"/>
          <w:szCs w:val="22"/>
        </w:rPr>
        <w:t xml:space="preserve"> (уровень обеспеченности)</w:t>
      </w:r>
    </w:p>
    <w:tbl>
      <w:tblPr>
        <w:tblW w:w="9341"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ayout w:type="fixed"/>
        <w:tblCellMar>
          <w:top w:w="102" w:type="dxa"/>
          <w:left w:w="62" w:type="dxa"/>
          <w:bottom w:w="102" w:type="dxa"/>
          <w:right w:w="62" w:type="dxa"/>
        </w:tblCellMar>
        <w:tblLook w:val="0000" w:firstRow="0" w:lastRow="0" w:firstColumn="0" w:lastColumn="0" w:noHBand="0" w:noVBand="0"/>
      </w:tblPr>
      <w:tblGrid>
        <w:gridCol w:w="2253"/>
        <w:gridCol w:w="709"/>
        <w:gridCol w:w="709"/>
        <w:gridCol w:w="709"/>
        <w:gridCol w:w="708"/>
        <w:gridCol w:w="709"/>
        <w:gridCol w:w="709"/>
        <w:gridCol w:w="709"/>
        <w:gridCol w:w="708"/>
        <w:gridCol w:w="709"/>
        <w:gridCol w:w="709"/>
      </w:tblGrid>
      <w:tr w:rsidR="006B14D7" w:rsidRPr="006B14D7" w:rsidTr="006B14D7">
        <w:tc>
          <w:tcPr>
            <w:tcW w:w="2253" w:type="dxa"/>
            <w:vMerge w:val="restart"/>
            <w:tcBorders>
              <w:top w:val="single" w:sz="12" w:space="0" w:color="595959" w:themeColor="text1" w:themeTint="A6"/>
              <w:bottom w:val="single" w:sz="6" w:space="0" w:color="595959" w:themeColor="text1" w:themeTint="A6"/>
            </w:tcBorders>
            <w:shd w:val="clear" w:color="auto" w:fill="F2F2F2" w:themeFill="background1" w:themeFillShade="F2"/>
          </w:tcPr>
          <w:p w:rsidR="006B14D7" w:rsidRDefault="006B14D7" w:rsidP="006B14D7">
            <w:pPr>
              <w:widowControl w:val="0"/>
              <w:autoSpaceDE w:val="0"/>
              <w:autoSpaceDN w:val="0"/>
              <w:jc w:val="center"/>
              <w:rPr>
                <w:b/>
                <w:color w:val="000000"/>
                <w:sz w:val="22"/>
                <w:szCs w:val="22"/>
              </w:rPr>
            </w:pPr>
            <w:r w:rsidRPr="006B14D7">
              <w:rPr>
                <w:b/>
                <w:color w:val="000000"/>
                <w:sz w:val="22"/>
                <w:szCs w:val="22"/>
              </w:rPr>
              <w:t xml:space="preserve">Потребители </w:t>
            </w:r>
          </w:p>
          <w:p w:rsidR="006B14D7" w:rsidRPr="006B14D7" w:rsidRDefault="006B14D7" w:rsidP="006B14D7">
            <w:pPr>
              <w:widowControl w:val="0"/>
              <w:autoSpaceDE w:val="0"/>
              <w:autoSpaceDN w:val="0"/>
              <w:jc w:val="center"/>
              <w:rPr>
                <w:b/>
                <w:color w:val="000000"/>
                <w:sz w:val="22"/>
                <w:szCs w:val="22"/>
              </w:rPr>
            </w:pPr>
            <w:r w:rsidRPr="006B14D7">
              <w:rPr>
                <w:b/>
                <w:color w:val="000000"/>
                <w:sz w:val="22"/>
                <w:szCs w:val="22"/>
              </w:rPr>
              <w:t>электроэнергии</w:t>
            </w:r>
          </w:p>
        </w:tc>
        <w:tc>
          <w:tcPr>
            <w:tcW w:w="7088" w:type="dxa"/>
            <w:gridSpan w:val="10"/>
            <w:tcBorders>
              <w:top w:val="single" w:sz="12" w:space="0" w:color="595959" w:themeColor="text1" w:themeTint="A6"/>
              <w:bottom w:val="single" w:sz="6" w:space="0" w:color="595959" w:themeColor="text1" w:themeTint="A6"/>
            </w:tcBorders>
            <w:shd w:val="clear" w:color="auto" w:fill="F2F2F2" w:themeFill="background1" w:themeFillShade="F2"/>
          </w:tcPr>
          <w:p w:rsidR="006B14D7" w:rsidRDefault="006B14D7" w:rsidP="006B14D7">
            <w:pPr>
              <w:widowControl w:val="0"/>
              <w:autoSpaceDE w:val="0"/>
              <w:autoSpaceDN w:val="0"/>
              <w:jc w:val="center"/>
              <w:rPr>
                <w:b/>
                <w:color w:val="000000"/>
                <w:sz w:val="22"/>
                <w:szCs w:val="22"/>
              </w:rPr>
            </w:pPr>
            <w:r w:rsidRPr="00AF4357">
              <w:rPr>
                <w:b/>
                <w:color w:val="000000"/>
                <w:sz w:val="22"/>
                <w:szCs w:val="22"/>
              </w:rPr>
              <w:t>Показатель минимально допустимого уровня обеспеченности</w:t>
            </w:r>
            <w:r w:rsidRPr="006B14D7">
              <w:rPr>
                <w:b/>
                <w:color w:val="000000"/>
                <w:sz w:val="22"/>
                <w:szCs w:val="22"/>
              </w:rPr>
              <w:t xml:space="preserve"> </w:t>
            </w:r>
          </w:p>
          <w:p w:rsidR="006B14D7" w:rsidRDefault="006B14D7" w:rsidP="006B14D7">
            <w:pPr>
              <w:widowControl w:val="0"/>
              <w:autoSpaceDE w:val="0"/>
              <w:autoSpaceDN w:val="0"/>
              <w:jc w:val="center"/>
              <w:rPr>
                <w:b/>
                <w:color w:val="000000"/>
                <w:sz w:val="22"/>
                <w:szCs w:val="22"/>
              </w:rPr>
            </w:pPr>
            <w:r>
              <w:rPr>
                <w:b/>
                <w:color w:val="000000"/>
                <w:sz w:val="22"/>
                <w:szCs w:val="22"/>
              </w:rPr>
              <w:t>(у</w:t>
            </w:r>
            <w:r w:rsidRPr="006B14D7">
              <w:rPr>
                <w:b/>
                <w:color w:val="000000"/>
                <w:sz w:val="22"/>
                <w:szCs w:val="22"/>
              </w:rPr>
              <w:t xml:space="preserve">дельная расчетная электрическая нагрузка, </w:t>
            </w:r>
          </w:p>
          <w:p w:rsidR="006B14D7" w:rsidRPr="006B14D7" w:rsidRDefault="006B14D7" w:rsidP="006B14D7">
            <w:pPr>
              <w:widowControl w:val="0"/>
              <w:autoSpaceDE w:val="0"/>
              <w:autoSpaceDN w:val="0"/>
              <w:jc w:val="center"/>
              <w:rPr>
                <w:b/>
                <w:color w:val="000000"/>
                <w:sz w:val="22"/>
                <w:szCs w:val="22"/>
              </w:rPr>
            </w:pPr>
            <w:r w:rsidRPr="006B14D7">
              <w:rPr>
                <w:b/>
                <w:color w:val="000000"/>
                <w:sz w:val="22"/>
                <w:szCs w:val="22"/>
              </w:rPr>
              <w:t>кВт/коттедж, при количестве коттеджей</w:t>
            </w:r>
            <w:r>
              <w:rPr>
                <w:b/>
                <w:color w:val="000000"/>
                <w:sz w:val="22"/>
                <w:szCs w:val="22"/>
              </w:rPr>
              <w:t>)</w:t>
            </w:r>
          </w:p>
        </w:tc>
      </w:tr>
      <w:tr w:rsidR="006B14D7" w:rsidRPr="006B14D7" w:rsidTr="006B14D7">
        <w:tc>
          <w:tcPr>
            <w:tcW w:w="2253" w:type="dxa"/>
            <w:vMerge/>
            <w:tcBorders>
              <w:top w:val="single" w:sz="6" w:space="0" w:color="595959" w:themeColor="text1" w:themeTint="A6"/>
              <w:bottom w:val="single" w:sz="12" w:space="0" w:color="595959" w:themeColor="text1" w:themeTint="A6"/>
            </w:tcBorders>
            <w:shd w:val="clear" w:color="auto" w:fill="F2F2F2" w:themeFill="background1" w:themeFillShade="F2"/>
          </w:tcPr>
          <w:p w:rsidR="006B14D7" w:rsidRPr="006B14D7" w:rsidRDefault="006B14D7" w:rsidP="006B14D7">
            <w:pPr>
              <w:spacing w:after="200" w:line="276" w:lineRule="auto"/>
              <w:rPr>
                <w:rFonts w:eastAsia="Calibri"/>
                <w:b/>
                <w:color w:val="000000"/>
                <w:sz w:val="22"/>
                <w:szCs w:val="22"/>
                <w:lang w:eastAsia="en-US"/>
              </w:rPr>
            </w:pPr>
          </w:p>
        </w:tc>
        <w:tc>
          <w:tcPr>
            <w:tcW w:w="709" w:type="dxa"/>
            <w:tcBorders>
              <w:top w:val="single" w:sz="6" w:space="0" w:color="595959" w:themeColor="text1" w:themeTint="A6"/>
              <w:bottom w:val="single" w:sz="12" w:space="0" w:color="595959" w:themeColor="text1" w:themeTint="A6"/>
            </w:tcBorders>
            <w:shd w:val="clear" w:color="auto" w:fill="F2F2F2" w:themeFill="background1" w:themeFillShade="F2"/>
          </w:tcPr>
          <w:p w:rsidR="006B14D7" w:rsidRPr="006B14D7" w:rsidRDefault="006B14D7" w:rsidP="006B14D7">
            <w:pPr>
              <w:widowControl w:val="0"/>
              <w:autoSpaceDE w:val="0"/>
              <w:autoSpaceDN w:val="0"/>
              <w:jc w:val="center"/>
              <w:rPr>
                <w:b/>
                <w:color w:val="000000"/>
                <w:sz w:val="22"/>
                <w:szCs w:val="22"/>
              </w:rPr>
            </w:pPr>
            <w:r w:rsidRPr="006B14D7">
              <w:rPr>
                <w:b/>
                <w:color w:val="000000"/>
                <w:sz w:val="22"/>
                <w:szCs w:val="22"/>
              </w:rPr>
              <w:t>1 - 3</w:t>
            </w:r>
          </w:p>
        </w:tc>
        <w:tc>
          <w:tcPr>
            <w:tcW w:w="709" w:type="dxa"/>
            <w:tcBorders>
              <w:top w:val="single" w:sz="6" w:space="0" w:color="595959" w:themeColor="text1" w:themeTint="A6"/>
              <w:bottom w:val="single" w:sz="12" w:space="0" w:color="595959" w:themeColor="text1" w:themeTint="A6"/>
            </w:tcBorders>
            <w:shd w:val="clear" w:color="auto" w:fill="F2F2F2" w:themeFill="background1" w:themeFillShade="F2"/>
          </w:tcPr>
          <w:p w:rsidR="006B14D7" w:rsidRPr="006B14D7" w:rsidRDefault="006B14D7" w:rsidP="006B14D7">
            <w:pPr>
              <w:widowControl w:val="0"/>
              <w:autoSpaceDE w:val="0"/>
              <w:autoSpaceDN w:val="0"/>
              <w:jc w:val="center"/>
              <w:rPr>
                <w:b/>
                <w:color w:val="000000"/>
                <w:sz w:val="22"/>
                <w:szCs w:val="22"/>
              </w:rPr>
            </w:pPr>
            <w:r w:rsidRPr="006B14D7">
              <w:rPr>
                <w:b/>
                <w:color w:val="000000"/>
                <w:sz w:val="22"/>
                <w:szCs w:val="22"/>
              </w:rPr>
              <w:t>6</w:t>
            </w:r>
          </w:p>
        </w:tc>
        <w:tc>
          <w:tcPr>
            <w:tcW w:w="709" w:type="dxa"/>
            <w:tcBorders>
              <w:top w:val="single" w:sz="6" w:space="0" w:color="595959" w:themeColor="text1" w:themeTint="A6"/>
              <w:bottom w:val="single" w:sz="12" w:space="0" w:color="595959" w:themeColor="text1" w:themeTint="A6"/>
            </w:tcBorders>
            <w:shd w:val="clear" w:color="auto" w:fill="F2F2F2" w:themeFill="background1" w:themeFillShade="F2"/>
          </w:tcPr>
          <w:p w:rsidR="006B14D7" w:rsidRPr="006B14D7" w:rsidRDefault="006B14D7" w:rsidP="006B14D7">
            <w:pPr>
              <w:widowControl w:val="0"/>
              <w:autoSpaceDE w:val="0"/>
              <w:autoSpaceDN w:val="0"/>
              <w:jc w:val="center"/>
              <w:rPr>
                <w:b/>
                <w:color w:val="000000"/>
                <w:sz w:val="22"/>
                <w:szCs w:val="22"/>
              </w:rPr>
            </w:pPr>
            <w:r w:rsidRPr="006B14D7">
              <w:rPr>
                <w:b/>
                <w:color w:val="000000"/>
                <w:sz w:val="22"/>
                <w:szCs w:val="22"/>
              </w:rPr>
              <w:t>9</w:t>
            </w:r>
          </w:p>
        </w:tc>
        <w:tc>
          <w:tcPr>
            <w:tcW w:w="708" w:type="dxa"/>
            <w:tcBorders>
              <w:top w:val="single" w:sz="6" w:space="0" w:color="595959" w:themeColor="text1" w:themeTint="A6"/>
              <w:bottom w:val="single" w:sz="12" w:space="0" w:color="595959" w:themeColor="text1" w:themeTint="A6"/>
            </w:tcBorders>
            <w:shd w:val="clear" w:color="auto" w:fill="F2F2F2" w:themeFill="background1" w:themeFillShade="F2"/>
          </w:tcPr>
          <w:p w:rsidR="006B14D7" w:rsidRPr="006B14D7" w:rsidRDefault="006B14D7" w:rsidP="006B14D7">
            <w:pPr>
              <w:widowControl w:val="0"/>
              <w:autoSpaceDE w:val="0"/>
              <w:autoSpaceDN w:val="0"/>
              <w:jc w:val="center"/>
              <w:rPr>
                <w:b/>
                <w:color w:val="000000"/>
                <w:sz w:val="22"/>
                <w:szCs w:val="22"/>
              </w:rPr>
            </w:pPr>
            <w:r w:rsidRPr="006B14D7">
              <w:rPr>
                <w:b/>
                <w:color w:val="000000"/>
                <w:sz w:val="22"/>
                <w:szCs w:val="22"/>
              </w:rPr>
              <w:t>12</w:t>
            </w:r>
          </w:p>
        </w:tc>
        <w:tc>
          <w:tcPr>
            <w:tcW w:w="709" w:type="dxa"/>
            <w:tcBorders>
              <w:top w:val="single" w:sz="6" w:space="0" w:color="595959" w:themeColor="text1" w:themeTint="A6"/>
              <w:bottom w:val="single" w:sz="12" w:space="0" w:color="595959" w:themeColor="text1" w:themeTint="A6"/>
            </w:tcBorders>
            <w:shd w:val="clear" w:color="auto" w:fill="F2F2F2" w:themeFill="background1" w:themeFillShade="F2"/>
          </w:tcPr>
          <w:p w:rsidR="006B14D7" w:rsidRPr="006B14D7" w:rsidRDefault="006B14D7" w:rsidP="006B14D7">
            <w:pPr>
              <w:widowControl w:val="0"/>
              <w:autoSpaceDE w:val="0"/>
              <w:autoSpaceDN w:val="0"/>
              <w:jc w:val="center"/>
              <w:rPr>
                <w:b/>
                <w:color w:val="000000"/>
                <w:sz w:val="22"/>
                <w:szCs w:val="22"/>
              </w:rPr>
            </w:pPr>
            <w:r w:rsidRPr="006B14D7">
              <w:rPr>
                <w:b/>
                <w:color w:val="000000"/>
                <w:sz w:val="22"/>
                <w:szCs w:val="22"/>
              </w:rPr>
              <w:t>15</w:t>
            </w:r>
          </w:p>
        </w:tc>
        <w:tc>
          <w:tcPr>
            <w:tcW w:w="709" w:type="dxa"/>
            <w:tcBorders>
              <w:top w:val="single" w:sz="6" w:space="0" w:color="595959" w:themeColor="text1" w:themeTint="A6"/>
              <w:bottom w:val="single" w:sz="12" w:space="0" w:color="595959" w:themeColor="text1" w:themeTint="A6"/>
            </w:tcBorders>
            <w:shd w:val="clear" w:color="auto" w:fill="F2F2F2" w:themeFill="background1" w:themeFillShade="F2"/>
          </w:tcPr>
          <w:p w:rsidR="006B14D7" w:rsidRPr="006B14D7" w:rsidRDefault="006B14D7" w:rsidP="006B14D7">
            <w:pPr>
              <w:widowControl w:val="0"/>
              <w:autoSpaceDE w:val="0"/>
              <w:autoSpaceDN w:val="0"/>
              <w:jc w:val="center"/>
              <w:rPr>
                <w:b/>
                <w:color w:val="000000"/>
                <w:sz w:val="22"/>
                <w:szCs w:val="22"/>
              </w:rPr>
            </w:pPr>
            <w:r w:rsidRPr="006B14D7">
              <w:rPr>
                <w:b/>
                <w:color w:val="000000"/>
                <w:sz w:val="22"/>
                <w:szCs w:val="22"/>
              </w:rPr>
              <w:t>18</w:t>
            </w:r>
          </w:p>
        </w:tc>
        <w:tc>
          <w:tcPr>
            <w:tcW w:w="709" w:type="dxa"/>
            <w:tcBorders>
              <w:top w:val="single" w:sz="6" w:space="0" w:color="595959" w:themeColor="text1" w:themeTint="A6"/>
              <w:bottom w:val="single" w:sz="12" w:space="0" w:color="595959" w:themeColor="text1" w:themeTint="A6"/>
            </w:tcBorders>
            <w:shd w:val="clear" w:color="auto" w:fill="F2F2F2" w:themeFill="background1" w:themeFillShade="F2"/>
          </w:tcPr>
          <w:p w:rsidR="006B14D7" w:rsidRPr="006B14D7" w:rsidRDefault="006B14D7" w:rsidP="006B14D7">
            <w:pPr>
              <w:widowControl w:val="0"/>
              <w:autoSpaceDE w:val="0"/>
              <w:autoSpaceDN w:val="0"/>
              <w:jc w:val="center"/>
              <w:rPr>
                <w:b/>
                <w:color w:val="000000"/>
                <w:sz w:val="22"/>
                <w:szCs w:val="22"/>
              </w:rPr>
            </w:pPr>
            <w:r w:rsidRPr="006B14D7">
              <w:rPr>
                <w:b/>
                <w:color w:val="000000"/>
                <w:sz w:val="22"/>
                <w:szCs w:val="22"/>
              </w:rPr>
              <w:t>24</w:t>
            </w:r>
          </w:p>
        </w:tc>
        <w:tc>
          <w:tcPr>
            <w:tcW w:w="708" w:type="dxa"/>
            <w:tcBorders>
              <w:top w:val="single" w:sz="6" w:space="0" w:color="595959" w:themeColor="text1" w:themeTint="A6"/>
              <w:bottom w:val="single" w:sz="12" w:space="0" w:color="595959" w:themeColor="text1" w:themeTint="A6"/>
            </w:tcBorders>
            <w:shd w:val="clear" w:color="auto" w:fill="F2F2F2" w:themeFill="background1" w:themeFillShade="F2"/>
          </w:tcPr>
          <w:p w:rsidR="006B14D7" w:rsidRPr="006B14D7" w:rsidRDefault="006B14D7" w:rsidP="006B14D7">
            <w:pPr>
              <w:widowControl w:val="0"/>
              <w:autoSpaceDE w:val="0"/>
              <w:autoSpaceDN w:val="0"/>
              <w:jc w:val="center"/>
              <w:rPr>
                <w:b/>
                <w:color w:val="000000"/>
                <w:sz w:val="22"/>
                <w:szCs w:val="22"/>
              </w:rPr>
            </w:pPr>
            <w:r w:rsidRPr="006B14D7">
              <w:rPr>
                <w:b/>
                <w:color w:val="000000"/>
                <w:sz w:val="22"/>
                <w:szCs w:val="22"/>
              </w:rPr>
              <w:t>40</w:t>
            </w:r>
          </w:p>
        </w:tc>
        <w:tc>
          <w:tcPr>
            <w:tcW w:w="709" w:type="dxa"/>
            <w:tcBorders>
              <w:top w:val="single" w:sz="6" w:space="0" w:color="595959" w:themeColor="text1" w:themeTint="A6"/>
              <w:bottom w:val="single" w:sz="12" w:space="0" w:color="595959" w:themeColor="text1" w:themeTint="A6"/>
            </w:tcBorders>
            <w:shd w:val="clear" w:color="auto" w:fill="F2F2F2" w:themeFill="background1" w:themeFillShade="F2"/>
          </w:tcPr>
          <w:p w:rsidR="006B14D7" w:rsidRPr="006B14D7" w:rsidRDefault="006B14D7" w:rsidP="006B14D7">
            <w:pPr>
              <w:widowControl w:val="0"/>
              <w:autoSpaceDE w:val="0"/>
              <w:autoSpaceDN w:val="0"/>
              <w:jc w:val="center"/>
              <w:rPr>
                <w:b/>
                <w:color w:val="000000"/>
                <w:sz w:val="22"/>
                <w:szCs w:val="22"/>
              </w:rPr>
            </w:pPr>
            <w:r w:rsidRPr="006B14D7">
              <w:rPr>
                <w:b/>
                <w:color w:val="000000"/>
                <w:sz w:val="22"/>
                <w:szCs w:val="22"/>
              </w:rPr>
              <w:t>60</w:t>
            </w:r>
          </w:p>
        </w:tc>
        <w:tc>
          <w:tcPr>
            <w:tcW w:w="709" w:type="dxa"/>
            <w:tcBorders>
              <w:top w:val="single" w:sz="6" w:space="0" w:color="595959" w:themeColor="text1" w:themeTint="A6"/>
              <w:bottom w:val="single" w:sz="12" w:space="0" w:color="595959" w:themeColor="text1" w:themeTint="A6"/>
            </w:tcBorders>
            <w:shd w:val="clear" w:color="auto" w:fill="F2F2F2" w:themeFill="background1" w:themeFillShade="F2"/>
          </w:tcPr>
          <w:p w:rsidR="006B14D7" w:rsidRPr="006B14D7" w:rsidRDefault="006B14D7" w:rsidP="006B14D7">
            <w:pPr>
              <w:widowControl w:val="0"/>
              <w:autoSpaceDE w:val="0"/>
              <w:autoSpaceDN w:val="0"/>
              <w:jc w:val="center"/>
              <w:rPr>
                <w:b/>
                <w:color w:val="000000"/>
                <w:sz w:val="22"/>
                <w:szCs w:val="22"/>
              </w:rPr>
            </w:pPr>
            <w:r w:rsidRPr="006B14D7">
              <w:rPr>
                <w:b/>
                <w:color w:val="000000"/>
                <w:sz w:val="22"/>
                <w:szCs w:val="22"/>
              </w:rPr>
              <w:t>100</w:t>
            </w:r>
          </w:p>
        </w:tc>
      </w:tr>
      <w:tr w:rsidR="006B14D7" w:rsidRPr="006B14D7" w:rsidTr="006B14D7">
        <w:tc>
          <w:tcPr>
            <w:tcW w:w="2253" w:type="dxa"/>
            <w:tcBorders>
              <w:top w:val="single" w:sz="12" w:space="0" w:color="595959" w:themeColor="text1" w:themeTint="A6"/>
            </w:tcBorders>
          </w:tcPr>
          <w:p w:rsidR="006B14D7" w:rsidRPr="006B14D7" w:rsidRDefault="006B14D7" w:rsidP="006B14D7">
            <w:pPr>
              <w:widowControl w:val="0"/>
              <w:autoSpaceDE w:val="0"/>
              <w:autoSpaceDN w:val="0"/>
              <w:jc w:val="both"/>
              <w:rPr>
                <w:color w:val="000000"/>
                <w:sz w:val="22"/>
                <w:szCs w:val="22"/>
              </w:rPr>
            </w:pPr>
            <w:r w:rsidRPr="006B14D7">
              <w:rPr>
                <w:color w:val="000000"/>
                <w:sz w:val="22"/>
                <w:szCs w:val="22"/>
              </w:rPr>
              <w:t>Коттеджи с плитами на природном газе</w:t>
            </w:r>
          </w:p>
        </w:tc>
        <w:tc>
          <w:tcPr>
            <w:tcW w:w="709" w:type="dxa"/>
            <w:tcBorders>
              <w:top w:val="single" w:sz="12" w:space="0" w:color="595959" w:themeColor="text1" w:themeTint="A6"/>
            </w:tcBorders>
          </w:tcPr>
          <w:p w:rsidR="006B14D7" w:rsidRPr="006B14D7" w:rsidRDefault="006B14D7" w:rsidP="006B14D7">
            <w:pPr>
              <w:widowControl w:val="0"/>
              <w:autoSpaceDE w:val="0"/>
              <w:autoSpaceDN w:val="0"/>
              <w:jc w:val="center"/>
              <w:rPr>
                <w:color w:val="000000"/>
                <w:sz w:val="22"/>
                <w:szCs w:val="22"/>
              </w:rPr>
            </w:pPr>
            <w:r w:rsidRPr="006B14D7">
              <w:rPr>
                <w:color w:val="000000"/>
                <w:sz w:val="22"/>
                <w:szCs w:val="22"/>
              </w:rPr>
              <w:t>11,5</w:t>
            </w:r>
          </w:p>
        </w:tc>
        <w:tc>
          <w:tcPr>
            <w:tcW w:w="709" w:type="dxa"/>
            <w:tcBorders>
              <w:top w:val="single" w:sz="12" w:space="0" w:color="595959" w:themeColor="text1" w:themeTint="A6"/>
            </w:tcBorders>
          </w:tcPr>
          <w:p w:rsidR="006B14D7" w:rsidRPr="006B14D7" w:rsidRDefault="006B14D7" w:rsidP="006B14D7">
            <w:pPr>
              <w:widowControl w:val="0"/>
              <w:autoSpaceDE w:val="0"/>
              <w:autoSpaceDN w:val="0"/>
              <w:jc w:val="center"/>
              <w:rPr>
                <w:color w:val="000000"/>
                <w:sz w:val="22"/>
                <w:szCs w:val="22"/>
              </w:rPr>
            </w:pPr>
            <w:r w:rsidRPr="006B14D7">
              <w:rPr>
                <w:color w:val="000000"/>
                <w:sz w:val="22"/>
                <w:szCs w:val="22"/>
              </w:rPr>
              <w:t>6,5</w:t>
            </w:r>
          </w:p>
        </w:tc>
        <w:tc>
          <w:tcPr>
            <w:tcW w:w="709" w:type="dxa"/>
            <w:tcBorders>
              <w:top w:val="single" w:sz="12" w:space="0" w:color="595959" w:themeColor="text1" w:themeTint="A6"/>
            </w:tcBorders>
          </w:tcPr>
          <w:p w:rsidR="006B14D7" w:rsidRPr="006B14D7" w:rsidRDefault="006B14D7" w:rsidP="006B14D7">
            <w:pPr>
              <w:widowControl w:val="0"/>
              <w:autoSpaceDE w:val="0"/>
              <w:autoSpaceDN w:val="0"/>
              <w:jc w:val="center"/>
              <w:rPr>
                <w:color w:val="000000"/>
                <w:sz w:val="22"/>
                <w:szCs w:val="22"/>
              </w:rPr>
            </w:pPr>
            <w:r w:rsidRPr="006B14D7">
              <w:rPr>
                <w:color w:val="000000"/>
                <w:sz w:val="22"/>
                <w:szCs w:val="22"/>
              </w:rPr>
              <w:t>5,4</w:t>
            </w:r>
          </w:p>
        </w:tc>
        <w:tc>
          <w:tcPr>
            <w:tcW w:w="708" w:type="dxa"/>
            <w:tcBorders>
              <w:top w:val="single" w:sz="12" w:space="0" w:color="595959" w:themeColor="text1" w:themeTint="A6"/>
            </w:tcBorders>
          </w:tcPr>
          <w:p w:rsidR="006B14D7" w:rsidRPr="006B14D7" w:rsidRDefault="006B14D7" w:rsidP="006B14D7">
            <w:pPr>
              <w:widowControl w:val="0"/>
              <w:autoSpaceDE w:val="0"/>
              <w:autoSpaceDN w:val="0"/>
              <w:jc w:val="center"/>
              <w:rPr>
                <w:color w:val="000000"/>
                <w:sz w:val="22"/>
                <w:szCs w:val="22"/>
              </w:rPr>
            </w:pPr>
            <w:r w:rsidRPr="006B14D7">
              <w:rPr>
                <w:color w:val="000000"/>
                <w:sz w:val="22"/>
                <w:szCs w:val="22"/>
              </w:rPr>
              <w:t>4,7</w:t>
            </w:r>
          </w:p>
        </w:tc>
        <w:tc>
          <w:tcPr>
            <w:tcW w:w="709" w:type="dxa"/>
            <w:tcBorders>
              <w:top w:val="single" w:sz="12" w:space="0" w:color="595959" w:themeColor="text1" w:themeTint="A6"/>
            </w:tcBorders>
          </w:tcPr>
          <w:p w:rsidR="006B14D7" w:rsidRPr="006B14D7" w:rsidRDefault="006B14D7" w:rsidP="006B14D7">
            <w:pPr>
              <w:widowControl w:val="0"/>
              <w:autoSpaceDE w:val="0"/>
              <w:autoSpaceDN w:val="0"/>
              <w:jc w:val="center"/>
              <w:rPr>
                <w:color w:val="000000"/>
                <w:sz w:val="22"/>
                <w:szCs w:val="22"/>
              </w:rPr>
            </w:pPr>
            <w:r w:rsidRPr="006B14D7">
              <w:rPr>
                <w:color w:val="000000"/>
                <w:sz w:val="22"/>
                <w:szCs w:val="22"/>
              </w:rPr>
              <w:t>4,3</w:t>
            </w:r>
          </w:p>
        </w:tc>
        <w:tc>
          <w:tcPr>
            <w:tcW w:w="709" w:type="dxa"/>
            <w:tcBorders>
              <w:top w:val="single" w:sz="12" w:space="0" w:color="595959" w:themeColor="text1" w:themeTint="A6"/>
            </w:tcBorders>
          </w:tcPr>
          <w:p w:rsidR="006B14D7" w:rsidRPr="006B14D7" w:rsidRDefault="006B14D7" w:rsidP="006B14D7">
            <w:pPr>
              <w:widowControl w:val="0"/>
              <w:autoSpaceDE w:val="0"/>
              <w:autoSpaceDN w:val="0"/>
              <w:jc w:val="center"/>
              <w:rPr>
                <w:color w:val="000000"/>
                <w:sz w:val="22"/>
                <w:szCs w:val="22"/>
              </w:rPr>
            </w:pPr>
            <w:r w:rsidRPr="006B14D7">
              <w:rPr>
                <w:color w:val="000000"/>
                <w:sz w:val="22"/>
                <w:szCs w:val="22"/>
              </w:rPr>
              <w:t>3,9</w:t>
            </w:r>
          </w:p>
        </w:tc>
        <w:tc>
          <w:tcPr>
            <w:tcW w:w="709" w:type="dxa"/>
            <w:tcBorders>
              <w:top w:val="single" w:sz="12" w:space="0" w:color="595959" w:themeColor="text1" w:themeTint="A6"/>
            </w:tcBorders>
          </w:tcPr>
          <w:p w:rsidR="006B14D7" w:rsidRPr="006B14D7" w:rsidRDefault="006B14D7" w:rsidP="006B14D7">
            <w:pPr>
              <w:widowControl w:val="0"/>
              <w:autoSpaceDE w:val="0"/>
              <w:autoSpaceDN w:val="0"/>
              <w:jc w:val="center"/>
              <w:rPr>
                <w:color w:val="000000"/>
                <w:sz w:val="22"/>
                <w:szCs w:val="22"/>
              </w:rPr>
            </w:pPr>
            <w:r w:rsidRPr="006B14D7">
              <w:rPr>
                <w:color w:val="000000"/>
                <w:sz w:val="22"/>
                <w:szCs w:val="22"/>
              </w:rPr>
              <w:t>3,3</w:t>
            </w:r>
          </w:p>
        </w:tc>
        <w:tc>
          <w:tcPr>
            <w:tcW w:w="708" w:type="dxa"/>
            <w:tcBorders>
              <w:top w:val="single" w:sz="12" w:space="0" w:color="595959" w:themeColor="text1" w:themeTint="A6"/>
            </w:tcBorders>
          </w:tcPr>
          <w:p w:rsidR="006B14D7" w:rsidRPr="006B14D7" w:rsidRDefault="006B14D7" w:rsidP="006B14D7">
            <w:pPr>
              <w:widowControl w:val="0"/>
              <w:autoSpaceDE w:val="0"/>
              <w:autoSpaceDN w:val="0"/>
              <w:jc w:val="center"/>
              <w:rPr>
                <w:color w:val="000000"/>
                <w:sz w:val="22"/>
                <w:szCs w:val="22"/>
              </w:rPr>
            </w:pPr>
            <w:r w:rsidRPr="006B14D7">
              <w:rPr>
                <w:color w:val="000000"/>
                <w:sz w:val="22"/>
                <w:szCs w:val="22"/>
              </w:rPr>
              <w:t>2,6</w:t>
            </w:r>
          </w:p>
        </w:tc>
        <w:tc>
          <w:tcPr>
            <w:tcW w:w="709" w:type="dxa"/>
            <w:tcBorders>
              <w:top w:val="single" w:sz="12" w:space="0" w:color="595959" w:themeColor="text1" w:themeTint="A6"/>
            </w:tcBorders>
          </w:tcPr>
          <w:p w:rsidR="006B14D7" w:rsidRPr="006B14D7" w:rsidRDefault="006B14D7" w:rsidP="006B14D7">
            <w:pPr>
              <w:widowControl w:val="0"/>
              <w:autoSpaceDE w:val="0"/>
              <w:autoSpaceDN w:val="0"/>
              <w:jc w:val="center"/>
              <w:rPr>
                <w:color w:val="000000"/>
                <w:sz w:val="22"/>
                <w:szCs w:val="22"/>
              </w:rPr>
            </w:pPr>
            <w:r w:rsidRPr="006B14D7">
              <w:rPr>
                <w:color w:val="000000"/>
                <w:sz w:val="22"/>
                <w:szCs w:val="22"/>
              </w:rPr>
              <w:t>2,1</w:t>
            </w:r>
          </w:p>
        </w:tc>
        <w:tc>
          <w:tcPr>
            <w:tcW w:w="709" w:type="dxa"/>
            <w:tcBorders>
              <w:top w:val="single" w:sz="12" w:space="0" w:color="595959" w:themeColor="text1" w:themeTint="A6"/>
            </w:tcBorders>
          </w:tcPr>
          <w:p w:rsidR="006B14D7" w:rsidRPr="006B14D7" w:rsidRDefault="006B14D7" w:rsidP="006B14D7">
            <w:pPr>
              <w:widowControl w:val="0"/>
              <w:autoSpaceDE w:val="0"/>
              <w:autoSpaceDN w:val="0"/>
              <w:jc w:val="center"/>
              <w:rPr>
                <w:color w:val="000000"/>
                <w:sz w:val="22"/>
                <w:szCs w:val="22"/>
              </w:rPr>
            </w:pPr>
            <w:r w:rsidRPr="006B14D7">
              <w:rPr>
                <w:color w:val="000000"/>
                <w:sz w:val="22"/>
                <w:szCs w:val="22"/>
              </w:rPr>
              <w:t>2,0</w:t>
            </w:r>
          </w:p>
        </w:tc>
      </w:tr>
      <w:tr w:rsidR="006B14D7" w:rsidRPr="006B14D7" w:rsidTr="006B14D7">
        <w:tc>
          <w:tcPr>
            <w:tcW w:w="2253" w:type="dxa"/>
          </w:tcPr>
          <w:p w:rsidR="006B14D7" w:rsidRPr="006B14D7" w:rsidRDefault="006B14D7" w:rsidP="006B14D7">
            <w:pPr>
              <w:widowControl w:val="0"/>
              <w:autoSpaceDE w:val="0"/>
              <w:autoSpaceDN w:val="0"/>
              <w:jc w:val="both"/>
              <w:rPr>
                <w:color w:val="000000"/>
                <w:sz w:val="22"/>
                <w:szCs w:val="22"/>
              </w:rPr>
            </w:pPr>
            <w:r w:rsidRPr="006B14D7">
              <w:rPr>
                <w:color w:val="000000"/>
                <w:sz w:val="22"/>
                <w:szCs w:val="22"/>
              </w:rPr>
              <w:t>Коттеджи с плитами на природном газе и электрической сауной мощностью до 12 кВт</w:t>
            </w:r>
          </w:p>
        </w:tc>
        <w:tc>
          <w:tcPr>
            <w:tcW w:w="709" w:type="dxa"/>
          </w:tcPr>
          <w:p w:rsidR="006B14D7" w:rsidRPr="006B14D7" w:rsidRDefault="006B14D7" w:rsidP="006B14D7">
            <w:pPr>
              <w:widowControl w:val="0"/>
              <w:autoSpaceDE w:val="0"/>
              <w:autoSpaceDN w:val="0"/>
              <w:jc w:val="center"/>
              <w:rPr>
                <w:color w:val="000000"/>
                <w:sz w:val="22"/>
                <w:szCs w:val="22"/>
              </w:rPr>
            </w:pPr>
            <w:r w:rsidRPr="006B14D7">
              <w:rPr>
                <w:color w:val="000000"/>
                <w:sz w:val="22"/>
                <w:szCs w:val="22"/>
              </w:rPr>
              <w:t>22,3</w:t>
            </w:r>
          </w:p>
        </w:tc>
        <w:tc>
          <w:tcPr>
            <w:tcW w:w="709" w:type="dxa"/>
          </w:tcPr>
          <w:p w:rsidR="006B14D7" w:rsidRPr="006B14D7" w:rsidRDefault="006B14D7" w:rsidP="006B14D7">
            <w:pPr>
              <w:widowControl w:val="0"/>
              <w:autoSpaceDE w:val="0"/>
              <w:autoSpaceDN w:val="0"/>
              <w:jc w:val="center"/>
              <w:rPr>
                <w:color w:val="000000"/>
                <w:sz w:val="22"/>
                <w:szCs w:val="22"/>
              </w:rPr>
            </w:pPr>
            <w:r w:rsidRPr="006B14D7">
              <w:rPr>
                <w:color w:val="000000"/>
                <w:sz w:val="22"/>
                <w:szCs w:val="22"/>
              </w:rPr>
              <w:t>13,3</w:t>
            </w:r>
          </w:p>
        </w:tc>
        <w:tc>
          <w:tcPr>
            <w:tcW w:w="709" w:type="dxa"/>
          </w:tcPr>
          <w:p w:rsidR="006B14D7" w:rsidRPr="006B14D7" w:rsidRDefault="006B14D7" w:rsidP="006B14D7">
            <w:pPr>
              <w:widowControl w:val="0"/>
              <w:autoSpaceDE w:val="0"/>
              <w:autoSpaceDN w:val="0"/>
              <w:jc w:val="center"/>
              <w:rPr>
                <w:color w:val="000000"/>
                <w:sz w:val="22"/>
                <w:szCs w:val="22"/>
              </w:rPr>
            </w:pPr>
            <w:r w:rsidRPr="006B14D7">
              <w:rPr>
                <w:color w:val="000000"/>
                <w:sz w:val="22"/>
                <w:szCs w:val="22"/>
              </w:rPr>
              <w:t>11,3</w:t>
            </w:r>
          </w:p>
        </w:tc>
        <w:tc>
          <w:tcPr>
            <w:tcW w:w="708" w:type="dxa"/>
          </w:tcPr>
          <w:p w:rsidR="006B14D7" w:rsidRPr="006B14D7" w:rsidRDefault="006B14D7" w:rsidP="006B14D7">
            <w:pPr>
              <w:widowControl w:val="0"/>
              <w:autoSpaceDE w:val="0"/>
              <w:autoSpaceDN w:val="0"/>
              <w:jc w:val="center"/>
              <w:rPr>
                <w:color w:val="000000"/>
                <w:sz w:val="22"/>
                <w:szCs w:val="22"/>
              </w:rPr>
            </w:pPr>
            <w:r w:rsidRPr="006B14D7">
              <w:rPr>
                <w:color w:val="000000"/>
                <w:sz w:val="22"/>
                <w:szCs w:val="22"/>
              </w:rPr>
              <w:t>10,0</w:t>
            </w:r>
          </w:p>
        </w:tc>
        <w:tc>
          <w:tcPr>
            <w:tcW w:w="709" w:type="dxa"/>
          </w:tcPr>
          <w:p w:rsidR="006B14D7" w:rsidRPr="006B14D7" w:rsidRDefault="006B14D7" w:rsidP="006B14D7">
            <w:pPr>
              <w:widowControl w:val="0"/>
              <w:autoSpaceDE w:val="0"/>
              <w:autoSpaceDN w:val="0"/>
              <w:jc w:val="center"/>
              <w:rPr>
                <w:color w:val="000000"/>
                <w:sz w:val="22"/>
                <w:szCs w:val="22"/>
              </w:rPr>
            </w:pPr>
            <w:r w:rsidRPr="006B14D7">
              <w:rPr>
                <w:color w:val="000000"/>
                <w:sz w:val="22"/>
                <w:szCs w:val="22"/>
              </w:rPr>
              <w:t>9,3</w:t>
            </w:r>
          </w:p>
        </w:tc>
        <w:tc>
          <w:tcPr>
            <w:tcW w:w="709" w:type="dxa"/>
          </w:tcPr>
          <w:p w:rsidR="006B14D7" w:rsidRPr="006B14D7" w:rsidRDefault="006B14D7" w:rsidP="006B14D7">
            <w:pPr>
              <w:widowControl w:val="0"/>
              <w:autoSpaceDE w:val="0"/>
              <w:autoSpaceDN w:val="0"/>
              <w:jc w:val="center"/>
              <w:rPr>
                <w:color w:val="000000"/>
                <w:sz w:val="22"/>
                <w:szCs w:val="22"/>
              </w:rPr>
            </w:pPr>
            <w:r w:rsidRPr="006B14D7">
              <w:rPr>
                <w:color w:val="000000"/>
                <w:sz w:val="22"/>
                <w:szCs w:val="22"/>
              </w:rPr>
              <w:t>8,6</w:t>
            </w:r>
          </w:p>
        </w:tc>
        <w:tc>
          <w:tcPr>
            <w:tcW w:w="709" w:type="dxa"/>
          </w:tcPr>
          <w:p w:rsidR="006B14D7" w:rsidRPr="006B14D7" w:rsidRDefault="006B14D7" w:rsidP="006B14D7">
            <w:pPr>
              <w:widowControl w:val="0"/>
              <w:autoSpaceDE w:val="0"/>
              <w:autoSpaceDN w:val="0"/>
              <w:jc w:val="center"/>
              <w:rPr>
                <w:color w:val="000000"/>
                <w:sz w:val="22"/>
                <w:szCs w:val="22"/>
              </w:rPr>
            </w:pPr>
            <w:r w:rsidRPr="006B14D7">
              <w:rPr>
                <w:color w:val="000000"/>
                <w:sz w:val="22"/>
                <w:szCs w:val="22"/>
              </w:rPr>
              <w:t>7,5</w:t>
            </w:r>
          </w:p>
        </w:tc>
        <w:tc>
          <w:tcPr>
            <w:tcW w:w="708" w:type="dxa"/>
          </w:tcPr>
          <w:p w:rsidR="006B14D7" w:rsidRPr="006B14D7" w:rsidRDefault="006B14D7" w:rsidP="006B14D7">
            <w:pPr>
              <w:widowControl w:val="0"/>
              <w:autoSpaceDE w:val="0"/>
              <w:autoSpaceDN w:val="0"/>
              <w:jc w:val="center"/>
              <w:rPr>
                <w:color w:val="000000"/>
                <w:sz w:val="22"/>
                <w:szCs w:val="22"/>
              </w:rPr>
            </w:pPr>
            <w:r w:rsidRPr="006B14D7">
              <w:rPr>
                <w:color w:val="000000"/>
                <w:sz w:val="22"/>
                <w:szCs w:val="22"/>
              </w:rPr>
              <w:t>6,3</w:t>
            </w:r>
          </w:p>
        </w:tc>
        <w:tc>
          <w:tcPr>
            <w:tcW w:w="709" w:type="dxa"/>
          </w:tcPr>
          <w:p w:rsidR="006B14D7" w:rsidRPr="006B14D7" w:rsidRDefault="006B14D7" w:rsidP="006B14D7">
            <w:pPr>
              <w:widowControl w:val="0"/>
              <w:autoSpaceDE w:val="0"/>
              <w:autoSpaceDN w:val="0"/>
              <w:jc w:val="center"/>
              <w:rPr>
                <w:color w:val="000000"/>
                <w:sz w:val="22"/>
                <w:szCs w:val="22"/>
              </w:rPr>
            </w:pPr>
            <w:r w:rsidRPr="006B14D7">
              <w:rPr>
                <w:color w:val="000000"/>
                <w:sz w:val="22"/>
                <w:szCs w:val="22"/>
              </w:rPr>
              <w:t>5,6</w:t>
            </w:r>
          </w:p>
        </w:tc>
        <w:tc>
          <w:tcPr>
            <w:tcW w:w="709" w:type="dxa"/>
          </w:tcPr>
          <w:p w:rsidR="006B14D7" w:rsidRPr="006B14D7" w:rsidRDefault="006B14D7" w:rsidP="006B14D7">
            <w:pPr>
              <w:widowControl w:val="0"/>
              <w:autoSpaceDE w:val="0"/>
              <w:autoSpaceDN w:val="0"/>
              <w:jc w:val="center"/>
              <w:rPr>
                <w:color w:val="000000"/>
                <w:sz w:val="22"/>
                <w:szCs w:val="22"/>
              </w:rPr>
            </w:pPr>
            <w:r w:rsidRPr="006B14D7">
              <w:rPr>
                <w:color w:val="000000"/>
                <w:sz w:val="22"/>
                <w:szCs w:val="22"/>
              </w:rPr>
              <w:t>5,0</w:t>
            </w:r>
          </w:p>
        </w:tc>
      </w:tr>
      <w:tr w:rsidR="006B14D7" w:rsidRPr="006B14D7" w:rsidTr="006B14D7">
        <w:tc>
          <w:tcPr>
            <w:tcW w:w="2253" w:type="dxa"/>
          </w:tcPr>
          <w:p w:rsidR="006B14D7" w:rsidRPr="006B14D7" w:rsidRDefault="006B14D7" w:rsidP="006B14D7">
            <w:pPr>
              <w:widowControl w:val="0"/>
              <w:autoSpaceDE w:val="0"/>
              <w:autoSpaceDN w:val="0"/>
              <w:jc w:val="both"/>
              <w:rPr>
                <w:color w:val="000000"/>
                <w:sz w:val="22"/>
                <w:szCs w:val="22"/>
              </w:rPr>
            </w:pPr>
            <w:r w:rsidRPr="006B14D7">
              <w:rPr>
                <w:color w:val="000000"/>
                <w:sz w:val="22"/>
                <w:szCs w:val="22"/>
              </w:rPr>
              <w:lastRenderedPageBreak/>
              <w:t>Коттеджи с электрическими плитами мощностью до 10,5 кВт</w:t>
            </w:r>
          </w:p>
        </w:tc>
        <w:tc>
          <w:tcPr>
            <w:tcW w:w="709" w:type="dxa"/>
          </w:tcPr>
          <w:p w:rsidR="006B14D7" w:rsidRPr="006B14D7" w:rsidRDefault="006B14D7" w:rsidP="006B14D7">
            <w:pPr>
              <w:widowControl w:val="0"/>
              <w:autoSpaceDE w:val="0"/>
              <w:autoSpaceDN w:val="0"/>
              <w:jc w:val="center"/>
              <w:rPr>
                <w:color w:val="000000"/>
                <w:sz w:val="22"/>
                <w:szCs w:val="22"/>
              </w:rPr>
            </w:pPr>
            <w:r w:rsidRPr="006B14D7">
              <w:rPr>
                <w:color w:val="000000"/>
                <w:sz w:val="22"/>
                <w:szCs w:val="22"/>
              </w:rPr>
              <w:t>14,5</w:t>
            </w:r>
          </w:p>
        </w:tc>
        <w:tc>
          <w:tcPr>
            <w:tcW w:w="709" w:type="dxa"/>
          </w:tcPr>
          <w:p w:rsidR="006B14D7" w:rsidRPr="006B14D7" w:rsidRDefault="006B14D7" w:rsidP="006B14D7">
            <w:pPr>
              <w:widowControl w:val="0"/>
              <w:autoSpaceDE w:val="0"/>
              <w:autoSpaceDN w:val="0"/>
              <w:jc w:val="center"/>
              <w:rPr>
                <w:color w:val="000000"/>
                <w:sz w:val="22"/>
                <w:szCs w:val="22"/>
              </w:rPr>
            </w:pPr>
            <w:r w:rsidRPr="006B14D7">
              <w:rPr>
                <w:color w:val="000000"/>
                <w:sz w:val="22"/>
                <w:szCs w:val="22"/>
              </w:rPr>
              <w:t>8,6</w:t>
            </w:r>
          </w:p>
        </w:tc>
        <w:tc>
          <w:tcPr>
            <w:tcW w:w="709" w:type="dxa"/>
          </w:tcPr>
          <w:p w:rsidR="006B14D7" w:rsidRPr="006B14D7" w:rsidRDefault="006B14D7" w:rsidP="006B14D7">
            <w:pPr>
              <w:widowControl w:val="0"/>
              <w:autoSpaceDE w:val="0"/>
              <w:autoSpaceDN w:val="0"/>
              <w:jc w:val="center"/>
              <w:rPr>
                <w:color w:val="000000"/>
                <w:sz w:val="22"/>
                <w:szCs w:val="22"/>
              </w:rPr>
            </w:pPr>
            <w:r w:rsidRPr="006B14D7">
              <w:rPr>
                <w:color w:val="000000"/>
                <w:sz w:val="22"/>
                <w:szCs w:val="22"/>
              </w:rPr>
              <w:t>7,2</w:t>
            </w:r>
          </w:p>
        </w:tc>
        <w:tc>
          <w:tcPr>
            <w:tcW w:w="708" w:type="dxa"/>
          </w:tcPr>
          <w:p w:rsidR="006B14D7" w:rsidRPr="006B14D7" w:rsidRDefault="006B14D7" w:rsidP="006B14D7">
            <w:pPr>
              <w:widowControl w:val="0"/>
              <w:autoSpaceDE w:val="0"/>
              <w:autoSpaceDN w:val="0"/>
              <w:jc w:val="center"/>
              <w:rPr>
                <w:color w:val="000000"/>
                <w:sz w:val="22"/>
                <w:szCs w:val="22"/>
              </w:rPr>
            </w:pPr>
            <w:r w:rsidRPr="006B14D7">
              <w:rPr>
                <w:color w:val="000000"/>
                <w:sz w:val="22"/>
                <w:szCs w:val="22"/>
              </w:rPr>
              <w:t>6,5</w:t>
            </w:r>
          </w:p>
        </w:tc>
        <w:tc>
          <w:tcPr>
            <w:tcW w:w="709" w:type="dxa"/>
          </w:tcPr>
          <w:p w:rsidR="006B14D7" w:rsidRPr="006B14D7" w:rsidRDefault="006B14D7" w:rsidP="006B14D7">
            <w:pPr>
              <w:widowControl w:val="0"/>
              <w:autoSpaceDE w:val="0"/>
              <w:autoSpaceDN w:val="0"/>
              <w:jc w:val="center"/>
              <w:rPr>
                <w:color w:val="000000"/>
                <w:sz w:val="22"/>
                <w:szCs w:val="22"/>
              </w:rPr>
            </w:pPr>
            <w:r w:rsidRPr="006B14D7">
              <w:rPr>
                <w:color w:val="000000"/>
                <w:sz w:val="22"/>
                <w:szCs w:val="22"/>
              </w:rPr>
              <w:t>5,8</w:t>
            </w:r>
          </w:p>
        </w:tc>
        <w:tc>
          <w:tcPr>
            <w:tcW w:w="709" w:type="dxa"/>
          </w:tcPr>
          <w:p w:rsidR="006B14D7" w:rsidRPr="006B14D7" w:rsidRDefault="006B14D7" w:rsidP="006B14D7">
            <w:pPr>
              <w:widowControl w:val="0"/>
              <w:autoSpaceDE w:val="0"/>
              <w:autoSpaceDN w:val="0"/>
              <w:jc w:val="center"/>
              <w:rPr>
                <w:color w:val="000000"/>
                <w:sz w:val="22"/>
                <w:szCs w:val="22"/>
              </w:rPr>
            </w:pPr>
            <w:r w:rsidRPr="006B14D7">
              <w:rPr>
                <w:color w:val="000000"/>
                <w:sz w:val="22"/>
                <w:szCs w:val="22"/>
              </w:rPr>
              <w:t>5,5</w:t>
            </w:r>
          </w:p>
        </w:tc>
        <w:tc>
          <w:tcPr>
            <w:tcW w:w="709" w:type="dxa"/>
          </w:tcPr>
          <w:p w:rsidR="006B14D7" w:rsidRPr="006B14D7" w:rsidRDefault="006B14D7" w:rsidP="006B14D7">
            <w:pPr>
              <w:widowControl w:val="0"/>
              <w:autoSpaceDE w:val="0"/>
              <w:autoSpaceDN w:val="0"/>
              <w:jc w:val="center"/>
              <w:rPr>
                <w:color w:val="000000"/>
                <w:sz w:val="22"/>
                <w:szCs w:val="22"/>
              </w:rPr>
            </w:pPr>
            <w:r w:rsidRPr="006B14D7">
              <w:rPr>
                <w:color w:val="000000"/>
                <w:sz w:val="22"/>
                <w:szCs w:val="22"/>
              </w:rPr>
              <w:t>4,7</w:t>
            </w:r>
          </w:p>
        </w:tc>
        <w:tc>
          <w:tcPr>
            <w:tcW w:w="708" w:type="dxa"/>
          </w:tcPr>
          <w:p w:rsidR="006B14D7" w:rsidRPr="006B14D7" w:rsidRDefault="006B14D7" w:rsidP="006B14D7">
            <w:pPr>
              <w:widowControl w:val="0"/>
              <w:autoSpaceDE w:val="0"/>
              <w:autoSpaceDN w:val="0"/>
              <w:jc w:val="center"/>
              <w:rPr>
                <w:color w:val="000000"/>
                <w:sz w:val="22"/>
                <w:szCs w:val="22"/>
              </w:rPr>
            </w:pPr>
            <w:r w:rsidRPr="006B14D7">
              <w:rPr>
                <w:color w:val="000000"/>
                <w:sz w:val="22"/>
                <w:szCs w:val="22"/>
              </w:rPr>
              <w:t>3,9</w:t>
            </w:r>
          </w:p>
        </w:tc>
        <w:tc>
          <w:tcPr>
            <w:tcW w:w="709" w:type="dxa"/>
          </w:tcPr>
          <w:p w:rsidR="006B14D7" w:rsidRPr="006B14D7" w:rsidRDefault="006B14D7" w:rsidP="006B14D7">
            <w:pPr>
              <w:widowControl w:val="0"/>
              <w:autoSpaceDE w:val="0"/>
              <w:autoSpaceDN w:val="0"/>
              <w:jc w:val="center"/>
              <w:rPr>
                <w:color w:val="000000"/>
                <w:sz w:val="22"/>
                <w:szCs w:val="22"/>
              </w:rPr>
            </w:pPr>
            <w:r w:rsidRPr="006B14D7">
              <w:rPr>
                <w:color w:val="000000"/>
                <w:sz w:val="22"/>
                <w:szCs w:val="22"/>
              </w:rPr>
              <w:t>3,3</w:t>
            </w:r>
          </w:p>
        </w:tc>
        <w:tc>
          <w:tcPr>
            <w:tcW w:w="709" w:type="dxa"/>
          </w:tcPr>
          <w:p w:rsidR="006B14D7" w:rsidRPr="006B14D7" w:rsidRDefault="006B14D7" w:rsidP="006B14D7">
            <w:pPr>
              <w:widowControl w:val="0"/>
              <w:autoSpaceDE w:val="0"/>
              <w:autoSpaceDN w:val="0"/>
              <w:jc w:val="center"/>
              <w:rPr>
                <w:color w:val="000000"/>
                <w:sz w:val="22"/>
                <w:szCs w:val="22"/>
              </w:rPr>
            </w:pPr>
            <w:r w:rsidRPr="006B14D7">
              <w:rPr>
                <w:color w:val="000000"/>
                <w:sz w:val="22"/>
                <w:szCs w:val="22"/>
              </w:rPr>
              <w:t>2,6</w:t>
            </w:r>
          </w:p>
        </w:tc>
      </w:tr>
      <w:tr w:rsidR="006B14D7" w:rsidRPr="006B14D7" w:rsidTr="006B14D7">
        <w:tc>
          <w:tcPr>
            <w:tcW w:w="2253" w:type="dxa"/>
          </w:tcPr>
          <w:p w:rsidR="006B14D7" w:rsidRPr="006B14D7" w:rsidRDefault="006B14D7" w:rsidP="006B14D7">
            <w:pPr>
              <w:widowControl w:val="0"/>
              <w:autoSpaceDE w:val="0"/>
              <w:autoSpaceDN w:val="0"/>
              <w:jc w:val="both"/>
              <w:rPr>
                <w:color w:val="000000"/>
                <w:sz w:val="22"/>
                <w:szCs w:val="22"/>
              </w:rPr>
            </w:pPr>
            <w:r w:rsidRPr="006B14D7">
              <w:rPr>
                <w:color w:val="000000"/>
                <w:sz w:val="22"/>
                <w:szCs w:val="22"/>
              </w:rPr>
              <w:t>Коттеджи с электрическими плитами мощностью до 10,5 кВт и электрической сауной мощностью до 12 кВт</w:t>
            </w:r>
          </w:p>
        </w:tc>
        <w:tc>
          <w:tcPr>
            <w:tcW w:w="709" w:type="dxa"/>
          </w:tcPr>
          <w:p w:rsidR="006B14D7" w:rsidRPr="006B14D7" w:rsidRDefault="006B14D7" w:rsidP="006B14D7">
            <w:pPr>
              <w:widowControl w:val="0"/>
              <w:autoSpaceDE w:val="0"/>
              <w:autoSpaceDN w:val="0"/>
              <w:jc w:val="right"/>
              <w:rPr>
                <w:color w:val="000000"/>
                <w:sz w:val="22"/>
                <w:szCs w:val="22"/>
              </w:rPr>
            </w:pPr>
            <w:r w:rsidRPr="006B14D7">
              <w:rPr>
                <w:color w:val="000000"/>
                <w:sz w:val="22"/>
                <w:szCs w:val="22"/>
              </w:rPr>
              <w:t>25,1</w:t>
            </w:r>
          </w:p>
        </w:tc>
        <w:tc>
          <w:tcPr>
            <w:tcW w:w="709" w:type="dxa"/>
          </w:tcPr>
          <w:p w:rsidR="006B14D7" w:rsidRPr="006B14D7" w:rsidRDefault="006B14D7" w:rsidP="006B14D7">
            <w:pPr>
              <w:widowControl w:val="0"/>
              <w:autoSpaceDE w:val="0"/>
              <w:autoSpaceDN w:val="0"/>
              <w:jc w:val="right"/>
              <w:rPr>
                <w:color w:val="000000"/>
                <w:sz w:val="22"/>
                <w:szCs w:val="22"/>
              </w:rPr>
            </w:pPr>
            <w:r w:rsidRPr="006B14D7">
              <w:rPr>
                <w:color w:val="000000"/>
                <w:sz w:val="22"/>
                <w:szCs w:val="22"/>
              </w:rPr>
              <w:t>15,2</w:t>
            </w:r>
          </w:p>
        </w:tc>
        <w:tc>
          <w:tcPr>
            <w:tcW w:w="709" w:type="dxa"/>
          </w:tcPr>
          <w:p w:rsidR="006B14D7" w:rsidRPr="006B14D7" w:rsidRDefault="006B14D7" w:rsidP="006B14D7">
            <w:pPr>
              <w:widowControl w:val="0"/>
              <w:autoSpaceDE w:val="0"/>
              <w:autoSpaceDN w:val="0"/>
              <w:jc w:val="right"/>
              <w:rPr>
                <w:color w:val="000000"/>
                <w:sz w:val="22"/>
                <w:szCs w:val="22"/>
              </w:rPr>
            </w:pPr>
            <w:r w:rsidRPr="006B14D7">
              <w:rPr>
                <w:color w:val="000000"/>
                <w:sz w:val="22"/>
                <w:szCs w:val="22"/>
              </w:rPr>
              <w:t>12,9</w:t>
            </w:r>
          </w:p>
        </w:tc>
        <w:tc>
          <w:tcPr>
            <w:tcW w:w="708" w:type="dxa"/>
          </w:tcPr>
          <w:p w:rsidR="006B14D7" w:rsidRPr="006B14D7" w:rsidRDefault="006B14D7" w:rsidP="006B14D7">
            <w:pPr>
              <w:widowControl w:val="0"/>
              <w:autoSpaceDE w:val="0"/>
              <w:autoSpaceDN w:val="0"/>
              <w:jc w:val="right"/>
              <w:rPr>
                <w:color w:val="000000"/>
                <w:sz w:val="22"/>
                <w:szCs w:val="22"/>
              </w:rPr>
            </w:pPr>
            <w:r w:rsidRPr="006B14D7">
              <w:rPr>
                <w:color w:val="000000"/>
                <w:sz w:val="22"/>
                <w:szCs w:val="22"/>
              </w:rPr>
              <w:t>11,6</w:t>
            </w:r>
          </w:p>
        </w:tc>
        <w:tc>
          <w:tcPr>
            <w:tcW w:w="709" w:type="dxa"/>
          </w:tcPr>
          <w:p w:rsidR="006B14D7" w:rsidRPr="006B14D7" w:rsidRDefault="006B14D7" w:rsidP="006B14D7">
            <w:pPr>
              <w:widowControl w:val="0"/>
              <w:autoSpaceDE w:val="0"/>
              <w:autoSpaceDN w:val="0"/>
              <w:jc w:val="right"/>
              <w:rPr>
                <w:color w:val="000000"/>
                <w:sz w:val="22"/>
                <w:szCs w:val="22"/>
              </w:rPr>
            </w:pPr>
            <w:r w:rsidRPr="006B14D7">
              <w:rPr>
                <w:color w:val="000000"/>
                <w:sz w:val="22"/>
                <w:szCs w:val="22"/>
              </w:rPr>
              <w:t>10,7</w:t>
            </w:r>
          </w:p>
        </w:tc>
        <w:tc>
          <w:tcPr>
            <w:tcW w:w="709" w:type="dxa"/>
          </w:tcPr>
          <w:p w:rsidR="006B14D7" w:rsidRPr="006B14D7" w:rsidRDefault="006B14D7" w:rsidP="006B14D7">
            <w:pPr>
              <w:widowControl w:val="0"/>
              <w:autoSpaceDE w:val="0"/>
              <w:autoSpaceDN w:val="0"/>
              <w:jc w:val="right"/>
              <w:rPr>
                <w:color w:val="000000"/>
                <w:sz w:val="22"/>
                <w:szCs w:val="22"/>
              </w:rPr>
            </w:pPr>
            <w:r w:rsidRPr="006B14D7">
              <w:rPr>
                <w:color w:val="000000"/>
                <w:sz w:val="22"/>
                <w:szCs w:val="22"/>
              </w:rPr>
              <w:t>10,0</w:t>
            </w:r>
          </w:p>
        </w:tc>
        <w:tc>
          <w:tcPr>
            <w:tcW w:w="709" w:type="dxa"/>
          </w:tcPr>
          <w:p w:rsidR="006B14D7" w:rsidRPr="006B14D7" w:rsidRDefault="006B14D7" w:rsidP="006B14D7">
            <w:pPr>
              <w:widowControl w:val="0"/>
              <w:autoSpaceDE w:val="0"/>
              <w:autoSpaceDN w:val="0"/>
              <w:jc w:val="right"/>
              <w:rPr>
                <w:color w:val="000000"/>
                <w:sz w:val="22"/>
                <w:szCs w:val="22"/>
              </w:rPr>
            </w:pPr>
            <w:r w:rsidRPr="006B14D7">
              <w:rPr>
                <w:color w:val="000000"/>
                <w:sz w:val="22"/>
                <w:szCs w:val="22"/>
              </w:rPr>
              <w:t>8,8</w:t>
            </w:r>
          </w:p>
        </w:tc>
        <w:tc>
          <w:tcPr>
            <w:tcW w:w="708" w:type="dxa"/>
          </w:tcPr>
          <w:p w:rsidR="006B14D7" w:rsidRPr="006B14D7" w:rsidRDefault="006B14D7" w:rsidP="006B14D7">
            <w:pPr>
              <w:widowControl w:val="0"/>
              <w:autoSpaceDE w:val="0"/>
              <w:autoSpaceDN w:val="0"/>
              <w:jc w:val="right"/>
              <w:rPr>
                <w:color w:val="000000"/>
                <w:sz w:val="22"/>
                <w:szCs w:val="22"/>
              </w:rPr>
            </w:pPr>
            <w:r w:rsidRPr="006B14D7">
              <w:rPr>
                <w:color w:val="000000"/>
                <w:sz w:val="22"/>
                <w:szCs w:val="22"/>
              </w:rPr>
              <w:t>7,5</w:t>
            </w:r>
          </w:p>
        </w:tc>
        <w:tc>
          <w:tcPr>
            <w:tcW w:w="709" w:type="dxa"/>
          </w:tcPr>
          <w:p w:rsidR="006B14D7" w:rsidRPr="006B14D7" w:rsidRDefault="006B14D7" w:rsidP="006B14D7">
            <w:pPr>
              <w:widowControl w:val="0"/>
              <w:autoSpaceDE w:val="0"/>
              <w:autoSpaceDN w:val="0"/>
              <w:jc w:val="right"/>
              <w:rPr>
                <w:color w:val="000000"/>
                <w:sz w:val="22"/>
                <w:szCs w:val="22"/>
              </w:rPr>
            </w:pPr>
            <w:r w:rsidRPr="006B14D7">
              <w:rPr>
                <w:color w:val="000000"/>
                <w:sz w:val="22"/>
                <w:szCs w:val="22"/>
              </w:rPr>
              <w:t>6,7</w:t>
            </w:r>
          </w:p>
        </w:tc>
        <w:tc>
          <w:tcPr>
            <w:tcW w:w="709" w:type="dxa"/>
          </w:tcPr>
          <w:p w:rsidR="006B14D7" w:rsidRPr="006B14D7" w:rsidRDefault="006B14D7" w:rsidP="006B14D7">
            <w:pPr>
              <w:widowControl w:val="0"/>
              <w:autoSpaceDE w:val="0"/>
              <w:autoSpaceDN w:val="0"/>
              <w:jc w:val="right"/>
              <w:rPr>
                <w:color w:val="000000"/>
                <w:sz w:val="22"/>
                <w:szCs w:val="22"/>
              </w:rPr>
            </w:pPr>
            <w:r w:rsidRPr="006B14D7">
              <w:rPr>
                <w:color w:val="000000"/>
                <w:sz w:val="22"/>
                <w:szCs w:val="22"/>
              </w:rPr>
              <w:t>5,5</w:t>
            </w:r>
          </w:p>
        </w:tc>
      </w:tr>
    </w:tbl>
    <w:p w:rsidR="006B14D7" w:rsidRDefault="006B14D7" w:rsidP="002032D7">
      <w:pPr>
        <w:ind w:firstLine="709"/>
        <w:contextualSpacing/>
        <w:rPr>
          <w:color w:val="000000"/>
          <w:sz w:val="22"/>
          <w:szCs w:val="22"/>
          <w:u w:val="single"/>
        </w:rPr>
      </w:pPr>
    </w:p>
    <w:p w:rsidR="006B14D7" w:rsidRPr="00A36888" w:rsidRDefault="006B14D7" w:rsidP="006B14D7">
      <w:pPr>
        <w:autoSpaceDE w:val="0"/>
        <w:spacing w:line="276" w:lineRule="auto"/>
        <w:ind w:firstLine="851"/>
        <w:jc w:val="both"/>
        <w:rPr>
          <w:rFonts w:eastAsia="TimesNewRomanPSMT"/>
        </w:rPr>
      </w:pPr>
      <w:r w:rsidRPr="00A36888">
        <w:rPr>
          <w:rFonts w:eastAsia="TimesNewRomanPSMT"/>
        </w:rPr>
        <w:t>Примечани</w:t>
      </w:r>
      <w:r>
        <w:rPr>
          <w:rFonts w:eastAsia="TimesNewRomanPSMT"/>
        </w:rPr>
        <w:t>я</w:t>
      </w:r>
      <w:r w:rsidRPr="00A36888">
        <w:rPr>
          <w:rFonts w:eastAsia="TimesNewRomanPSMT"/>
        </w:rPr>
        <w:t>:</w:t>
      </w:r>
    </w:p>
    <w:p w:rsidR="006B14D7" w:rsidRPr="006B14D7" w:rsidRDefault="006B14D7" w:rsidP="006B14D7">
      <w:pPr>
        <w:ind w:firstLine="851"/>
        <w:contextualSpacing/>
        <w:jc w:val="both"/>
        <w:rPr>
          <w:rFonts w:eastAsia="TimesNewRomanPSMT"/>
        </w:rPr>
      </w:pPr>
      <w:r w:rsidRPr="00A36888">
        <w:rPr>
          <w:rFonts w:eastAsia="TimesNewRomanPSMT"/>
        </w:rPr>
        <w:t>1.</w:t>
      </w:r>
      <w:r>
        <w:rPr>
          <w:rFonts w:eastAsia="TimesNewRomanPSMT"/>
        </w:rPr>
        <w:t xml:space="preserve"> </w:t>
      </w:r>
      <w:r w:rsidRPr="006B14D7">
        <w:rPr>
          <w:rFonts w:eastAsia="TimesNewRomanPSMT"/>
        </w:rPr>
        <w:t>Удельные расчетные нагрузки для числа коттеджей, не указанного в таблице, определяются путем интерполяции</w:t>
      </w:r>
      <w:r>
        <w:rPr>
          <w:rFonts w:eastAsia="TimesNewRomanPSMT"/>
        </w:rPr>
        <w:t>;</w:t>
      </w:r>
    </w:p>
    <w:p w:rsidR="006B14D7" w:rsidRPr="006B14D7" w:rsidRDefault="006B14D7" w:rsidP="006B14D7">
      <w:pPr>
        <w:ind w:firstLine="851"/>
        <w:contextualSpacing/>
        <w:jc w:val="both"/>
        <w:rPr>
          <w:rFonts w:eastAsia="TimesNewRomanPSMT"/>
        </w:rPr>
      </w:pPr>
      <w:r w:rsidRPr="006B14D7">
        <w:rPr>
          <w:rFonts w:eastAsia="TimesNewRomanPSMT"/>
        </w:rPr>
        <w:t>2. Удельные расчетные нагрузки приведены для коттеджей общей площадью от 150 до 600 кв. м.</w:t>
      </w:r>
      <w:r>
        <w:rPr>
          <w:rFonts w:eastAsia="TimesNewRomanPSMT"/>
        </w:rPr>
        <w:t>;</w:t>
      </w:r>
    </w:p>
    <w:p w:rsidR="006B14D7" w:rsidRPr="006B14D7" w:rsidRDefault="006B14D7" w:rsidP="006B14D7">
      <w:pPr>
        <w:ind w:firstLine="851"/>
        <w:contextualSpacing/>
        <w:jc w:val="both"/>
        <w:rPr>
          <w:rFonts w:eastAsia="TimesNewRomanPSMT"/>
        </w:rPr>
      </w:pPr>
      <w:r w:rsidRPr="006B14D7">
        <w:rPr>
          <w:rFonts w:eastAsia="TimesNewRomanPSMT"/>
        </w:rPr>
        <w:t xml:space="preserve">3. Удельные расчетные нагрузки для коттеджей общей площадью до 150 кв. м без электрической сауны определяются по </w:t>
      </w:r>
      <w:r w:rsidR="006E42E9">
        <w:rPr>
          <w:rFonts w:eastAsia="TimesNewRomanPSMT"/>
        </w:rPr>
        <w:t>Т</w:t>
      </w:r>
      <w:r w:rsidRPr="006B14D7">
        <w:rPr>
          <w:rFonts w:eastAsia="TimesNewRomanPSMT"/>
        </w:rPr>
        <w:t xml:space="preserve">аблице </w:t>
      </w:r>
      <w:r w:rsidR="006E42E9" w:rsidRPr="00AF4357">
        <w:rPr>
          <w:color w:val="000000"/>
          <w:szCs w:val="22"/>
        </w:rPr>
        <w:t>1.2.1</w:t>
      </w:r>
      <w:r w:rsidR="006E42E9">
        <w:rPr>
          <w:color w:val="000000"/>
          <w:szCs w:val="22"/>
        </w:rPr>
        <w:t>а</w:t>
      </w:r>
      <w:r w:rsidR="006E42E9" w:rsidRPr="006B14D7">
        <w:rPr>
          <w:rFonts w:eastAsia="TimesNewRomanPSMT"/>
        </w:rPr>
        <w:t xml:space="preserve"> </w:t>
      </w:r>
      <w:r w:rsidRPr="006B14D7">
        <w:rPr>
          <w:rFonts w:eastAsia="TimesNewRomanPSMT"/>
        </w:rPr>
        <w:t>как для типовых квартир с плитами на природном или сжиженном газе, или электрическими плитами</w:t>
      </w:r>
      <w:r>
        <w:rPr>
          <w:rFonts w:eastAsia="TimesNewRomanPSMT"/>
        </w:rPr>
        <w:t>;</w:t>
      </w:r>
    </w:p>
    <w:p w:rsidR="006B14D7" w:rsidRPr="006B14D7" w:rsidRDefault="006B14D7" w:rsidP="006B14D7">
      <w:pPr>
        <w:ind w:firstLine="851"/>
        <w:contextualSpacing/>
        <w:jc w:val="both"/>
        <w:rPr>
          <w:rFonts w:eastAsia="TimesNewRomanPSMT"/>
        </w:rPr>
      </w:pPr>
      <w:r w:rsidRPr="006B14D7">
        <w:rPr>
          <w:rFonts w:eastAsia="TimesNewRomanPSMT"/>
        </w:rPr>
        <w:t xml:space="preserve">4. Удельные расчетные нагрузки не учитывают применения в коттеджах электрического отопления и </w:t>
      </w:r>
      <w:r>
        <w:rPr>
          <w:rFonts w:eastAsia="TimesNewRomanPSMT"/>
        </w:rPr>
        <w:t>электроводонагревателей.</w:t>
      </w:r>
    </w:p>
    <w:p w:rsidR="006B14D7" w:rsidRDefault="006B14D7" w:rsidP="006B14D7">
      <w:pPr>
        <w:ind w:firstLine="709"/>
        <w:contextualSpacing/>
        <w:rPr>
          <w:color w:val="000000"/>
          <w:sz w:val="22"/>
          <w:szCs w:val="22"/>
          <w:u w:val="single"/>
        </w:rPr>
      </w:pPr>
    </w:p>
    <w:p w:rsidR="006B14D7" w:rsidRDefault="006B14D7" w:rsidP="006B14D7">
      <w:pPr>
        <w:ind w:right="-1"/>
        <w:jc w:val="right"/>
        <w:rPr>
          <w:color w:val="000000"/>
          <w:szCs w:val="22"/>
        </w:rPr>
      </w:pPr>
      <w:r w:rsidRPr="00AF4357">
        <w:rPr>
          <w:color w:val="000000"/>
          <w:szCs w:val="22"/>
        </w:rPr>
        <w:t>Таблица 1.2.1</w:t>
      </w:r>
      <w:r>
        <w:rPr>
          <w:color w:val="000000"/>
          <w:szCs w:val="22"/>
        </w:rPr>
        <w:t>в</w:t>
      </w:r>
      <w:r w:rsidRPr="00AF4357">
        <w:rPr>
          <w:color w:val="000000"/>
          <w:szCs w:val="22"/>
        </w:rPr>
        <w:t xml:space="preserve">. Расчетные показатели объектов, относящихся </w:t>
      </w:r>
    </w:p>
    <w:p w:rsidR="006B14D7" w:rsidRPr="002032D7" w:rsidRDefault="006B14D7" w:rsidP="006B14D7">
      <w:pPr>
        <w:ind w:right="-1"/>
        <w:jc w:val="right"/>
        <w:rPr>
          <w:color w:val="000000"/>
          <w:szCs w:val="22"/>
        </w:rPr>
      </w:pPr>
      <w:r w:rsidRPr="00AF4357">
        <w:rPr>
          <w:color w:val="000000"/>
          <w:szCs w:val="22"/>
        </w:rPr>
        <w:t>к области электроснабжения</w:t>
      </w:r>
      <w:r>
        <w:rPr>
          <w:color w:val="000000"/>
          <w:szCs w:val="22"/>
        </w:rPr>
        <w:t xml:space="preserve"> (уровень обеспеченности)</w:t>
      </w:r>
    </w:p>
    <w:p w:rsidR="006B14D7" w:rsidRDefault="006B14D7" w:rsidP="002032D7">
      <w:pPr>
        <w:ind w:firstLine="709"/>
        <w:contextualSpacing/>
        <w:rPr>
          <w:color w:val="000000"/>
          <w:sz w:val="22"/>
          <w:szCs w:val="22"/>
          <w:u w:val="single"/>
        </w:rPr>
      </w:pPr>
    </w:p>
    <w:tbl>
      <w:tblPr>
        <w:tblW w:w="9637"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ayout w:type="fixed"/>
        <w:tblCellMar>
          <w:top w:w="102" w:type="dxa"/>
          <w:left w:w="62" w:type="dxa"/>
          <w:bottom w:w="102" w:type="dxa"/>
          <w:right w:w="62" w:type="dxa"/>
        </w:tblCellMar>
        <w:tblLook w:val="0000" w:firstRow="0" w:lastRow="0" w:firstColumn="0" w:lastColumn="0" w:noHBand="0" w:noVBand="0"/>
      </w:tblPr>
      <w:tblGrid>
        <w:gridCol w:w="552"/>
        <w:gridCol w:w="5797"/>
        <w:gridCol w:w="1757"/>
        <w:gridCol w:w="1531"/>
      </w:tblGrid>
      <w:tr w:rsidR="006B14D7" w:rsidRPr="00860D54" w:rsidTr="006E42E9">
        <w:trPr>
          <w:trHeight w:val="206"/>
        </w:trPr>
        <w:tc>
          <w:tcPr>
            <w:tcW w:w="9637" w:type="dxa"/>
            <w:gridSpan w:val="4"/>
            <w:tcBorders>
              <w:top w:val="single" w:sz="12" w:space="0" w:color="595959" w:themeColor="text1" w:themeTint="A6"/>
              <w:bottom w:val="single" w:sz="6" w:space="0" w:color="595959" w:themeColor="text1" w:themeTint="A6"/>
            </w:tcBorders>
            <w:shd w:val="clear" w:color="auto" w:fill="F2F2F2" w:themeFill="background1" w:themeFillShade="F2"/>
          </w:tcPr>
          <w:p w:rsidR="006B14D7" w:rsidRPr="00860D54" w:rsidRDefault="006B14D7" w:rsidP="006B14D7">
            <w:pPr>
              <w:widowControl w:val="0"/>
              <w:autoSpaceDE w:val="0"/>
              <w:autoSpaceDN w:val="0"/>
              <w:jc w:val="center"/>
              <w:rPr>
                <w:b/>
                <w:color w:val="000000"/>
                <w:sz w:val="22"/>
                <w:szCs w:val="22"/>
              </w:rPr>
            </w:pPr>
            <w:r w:rsidRPr="00860D54">
              <w:rPr>
                <w:b/>
                <w:color w:val="000000"/>
                <w:sz w:val="22"/>
                <w:szCs w:val="22"/>
              </w:rPr>
              <w:t>Показател</w:t>
            </w:r>
            <w:r w:rsidR="00860D54">
              <w:rPr>
                <w:b/>
                <w:color w:val="000000"/>
                <w:sz w:val="22"/>
                <w:szCs w:val="22"/>
              </w:rPr>
              <w:t>и</w:t>
            </w:r>
            <w:r w:rsidRPr="00860D54">
              <w:rPr>
                <w:b/>
                <w:color w:val="000000"/>
                <w:sz w:val="22"/>
                <w:szCs w:val="22"/>
              </w:rPr>
              <w:t xml:space="preserve"> минимально допустимого уровня обеспеченности </w:t>
            </w:r>
          </w:p>
          <w:p w:rsidR="006B14D7" w:rsidRPr="006B14D7" w:rsidRDefault="006B14D7" w:rsidP="006B14D7">
            <w:pPr>
              <w:widowControl w:val="0"/>
              <w:autoSpaceDE w:val="0"/>
              <w:autoSpaceDN w:val="0"/>
              <w:jc w:val="center"/>
              <w:rPr>
                <w:b/>
                <w:color w:val="000000"/>
                <w:sz w:val="22"/>
                <w:szCs w:val="22"/>
              </w:rPr>
            </w:pPr>
            <w:r w:rsidRPr="00860D54">
              <w:rPr>
                <w:b/>
                <w:color w:val="000000"/>
                <w:sz w:val="22"/>
                <w:szCs w:val="22"/>
              </w:rPr>
              <w:t>(укрупненные удельные электрические нагрузки общественных зданий)</w:t>
            </w:r>
          </w:p>
        </w:tc>
      </w:tr>
      <w:tr w:rsidR="006B14D7" w:rsidRPr="00860D54" w:rsidTr="006E42E9">
        <w:trPr>
          <w:trHeight w:val="47"/>
        </w:trPr>
        <w:tc>
          <w:tcPr>
            <w:tcW w:w="552" w:type="dxa"/>
            <w:tcBorders>
              <w:top w:val="single" w:sz="6" w:space="0" w:color="595959" w:themeColor="text1" w:themeTint="A6"/>
              <w:bottom w:val="single" w:sz="12" w:space="0" w:color="595959" w:themeColor="text1" w:themeTint="A6"/>
            </w:tcBorders>
            <w:shd w:val="clear" w:color="auto" w:fill="F2F2F2" w:themeFill="background1" w:themeFillShade="F2"/>
          </w:tcPr>
          <w:p w:rsidR="006B14D7" w:rsidRPr="006B14D7" w:rsidRDefault="006B14D7" w:rsidP="006B14D7">
            <w:pPr>
              <w:widowControl w:val="0"/>
              <w:autoSpaceDE w:val="0"/>
              <w:autoSpaceDN w:val="0"/>
              <w:jc w:val="center"/>
              <w:rPr>
                <w:b/>
                <w:color w:val="000000"/>
                <w:sz w:val="22"/>
                <w:szCs w:val="22"/>
              </w:rPr>
            </w:pPr>
            <w:r w:rsidRPr="006B14D7">
              <w:rPr>
                <w:b/>
                <w:color w:val="000000"/>
                <w:sz w:val="22"/>
                <w:szCs w:val="22"/>
              </w:rPr>
              <w:t>N п/п</w:t>
            </w:r>
          </w:p>
        </w:tc>
        <w:tc>
          <w:tcPr>
            <w:tcW w:w="5797" w:type="dxa"/>
            <w:tcBorders>
              <w:top w:val="single" w:sz="6" w:space="0" w:color="595959" w:themeColor="text1" w:themeTint="A6"/>
              <w:bottom w:val="single" w:sz="12" w:space="0" w:color="595959" w:themeColor="text1" w:themeTint="A6"/>
            </w:tcBorders>
            <w:shd w:val="clear" w:color="auto" w:fill="F2F2F2" w:themeFill="background1" w:themeFillShade="F2"/>
          </w:tcPr>
          <w:p w:rsidR="006B14D7" w:rsidRPr="006B14D7" w:rsidRDefault="006B14D7" w:rsidP="006B14D7">
            <w:pPr>
              <w:widowControl w:val="0"/>
              <w:autoSpaceDE w:val="0"/>
              <w:autoSpaceDN w:val="0"/>
              <w:jc w:val="center"/>
              <w:rPr>
                <w:b/>
                <w:color w:val="000000"/>
                <w:sz w:val="22"/>
                <w:szCs w:val="22"/>
              </w:rPr>
            </w:pPr>
            <w:r w:rsidRPr="006B14D7">
              <w:rPr>
                <w:b/>
                <w:color w:val="000000"/>
                <w:sz w:val="22"/>
                <w:szCs w:val="22"/>
              </w:rPr>
              <w:t>Здание</w:t>
            </w:r>
          </w:p>
        </w:tc>
        <w:tc>
          <w:tcPr>
            <w:tcW w:w="1757" w:type="dxa"/>
            <w:tcBorders>
              <w:top w:val="single" w:sz="6" w:space="0" w:color="595959" w:themeColor="text1" w:themeTint="A6"/>
              <w:bottom w:val="single" w:sz="12" w:space="0" w:color="595959" w:themeColor="text1" w:themeTint="A6"/>
            </w:tcBorders>
            <w:shd w:val="clear" w:color="auto" w:fill="F2F2F2" w:themeFill="background1" w:themeFillShade="F2"/>
          </w:tcPr>
          <w:p w:rsidR="00860D54" w:rsidRDefault="006B14D7" w:rsidP="006B14D7">
            <w:pPr>
              <w:widowControl w:val="0"/>
              <w:autoSpaceDE w:val="0"/>
              <w:autoSpaceDN w:val="0"/>
              <w:jc w:val="center"/>
              <w:rPr>
                <w:b/>
                <w:color w:val="000000"/>
                <w:sz w:val="22"/>
                <w:szCs w:val="22"/>
              </w:rPr>
            </w:pPr>
            <w:r w:rsidRPr="006B14D7">
              <w:rPr>
                <w:b/>
                <w:color w:val="000000"/>
                <w:sz w:val="22"/>
                <w:szCs w:val="22"/>
              </w:rPr>
              <w:t xml:space="preserve">Единица </w:t>
            </w:r>
          </w:p>
          <w:p w:rsidR="006B14D7" w:rsidRPr="006B14D7" w:rsidRDefault="006B14D7" w:rsidP="006B14D7">
            <w:pPr>
              <w:widowControl w:val="0"/>
              <w:autoSpaceDE w:val="0"/>
              <w:autoSpaceDN w:val="0"/>
              <w:jc w:val="center"/>
              <w:rPr>
                <w:b/>
                <w:color w:val="000000"/>
                <w:sz w:val="22"/>
                <w:szCs w:val="22"/>
              </w:rPr>
            </w:pPr>
            <w:r w:rsidRPr="006B14D7">
              <w:rPr>
                <w:b/>
                <w:color w:val="000000"/>
                <w:sz w:val="22"/>
                <w:szCs w:val="22"/>
              </w:rPr>
              <w:t>измерения</w:t>
            </w:r>
          </w:p>
        </w:tc>
        <w:tc>
          <w:tcPr>
            <w:tcW w:w="1531" w:type="dxa"/>
            <w:tcBorders>
              <w:top w:val="single" w:sz="6" w:space="0" w:color="595959" w:themeColor="text1" w:themeTint="A6"/>
              <w:bottom w:val="single" w:sz="12" w:space="0" w:color="595959" w:themeColor="text1" w:themeTint="A6"/>
            </w:tcBorders>
            <w:shd w:val="clear" w:color="auto" w:fill="F2F2F2" w:themeFill="background1" w:themeFillShade="F2"/>
          </w:tcPr>
          <w:p w:rsidR="006B14D7" w:rsidRPr="006B14D7" w:rsidRDefault="006B14D7" w:rsidP="006B14D7">
            <w:pPr>
              <w:widowControl w:val="0"/>
              <w:autoSpaceDE w:val="0"/>
              <w:autoSpaceDN w:val="0"/>
              <w:jc w:val="center"/>
              <w:rPr>
                <w:b/>
                <w:color w:val="000000"/>
                <w:sz w:val="22"/>
                <w:szCs w:val="22"/>
              </w:rPr>
            </w:pPr>
            <w:r w:rsidRPr="006B14D7">
              <w:rPr>
                <w:b/>
                <w:color w:val="000000"/>
                <w:sz w:val="22"/>
                <w:szCs w:val="22"/>
              </w:rPr>
              <w:t>Удельная нагрузка</w:t>
            </w:r>
          </w:p>
        </w:tc>
      </w:tr>
      <w:tr w:rsidR="006B14D7" w:rsidRPr="006B14D7" w:rsidTr="00860D54">
        <w:tc>
          <w:tcPr>
            <w:tcW w:w="9637" w:type="dxa"/>
            <w:gridSpan w:val="4"/>
          </w:tcPr>
          <w:p w:rsidR="006B14D7" w:rsidRPr="006B14D7" w:rsidRDefault="006B14D7" w:rsidP="00860D54">
            <w:pPr>
              <w:widowControl w:val="0"/>
              <w:autoSpaceDE w:val="0"/>
              <w:autoSpaceDN w:val="0"/>
              <w:jc w:val="center"/>
              <w:rPr>
                <w:b/>
                <w:color w:val="000000"/>
                <w:sz w:val="22"/>
                <w:szCs w:val="22"/>
              </w:rPr>
            </w:pPr>
            <w:r w:rsidRPr="006B14D7">
              <w:rPr>
                <w:b/>
                <w:color w:val="000000"/>
                <w:sz w:val="22"/>
                <w:szCs w:val="22"/>
              </w:rPr>
              <w:t>Предприятия общественного питания</w:t>
            </w:r>
          </w:p>
        </w:tc>
      </w:tr>
      <w:tr w:rsidR="006B14D7" w:rsidRPr="006B14D7" w:rsidTr="00860D54">
        <w:tc>
          <w:tcPr>
            <w:tcW w:w="552" w:type="dxa"/>
          </w:tcPr>
          <w:p w:rsidR="006B14D7" w:rsidRPr="006B14D7" w:rsidRDefault="006B14D7" w:rsidP="00792A9D">
            <w:pPr>
              <w:widowControl w:val="0"/>
              <w:autoSpaceDE w:val="0"/>
              <w:autoSpaceDN w:val="0"/>
              <w:jc w:val="center"/>
              <w:rPr>
                <w:b/>
                <w:color w:val="000000"/>
                <w:sz w:val="22"/>
                <w:szCs w:val="22"/>
              </w:rPr>
            </w:pPr>
          </w:p>
        </w:tc>
        <w:tc>
          <w:tcPr>
            <w:tcW w:w="5797" w:type="dxa"/>
          </w:tcPr>
          <w:p w:rsidR="00792A9D" w:rsidRDefault="006B14D7" w:rsidP="006B14D7">
            <w:pPr>
              <w:widowControl w:val="0"/>
              <w:autoSpaceDE w:val="0"/>
              <w:autoSpaceDN w:val="0"/>
              <w:rPr>
                <w:color w:val="000000"/>
                <w:sz w:val="22"/>
                <w:szCs w:val="22"/>
              </w:rPr>
            </w:pPr>
            <w:r w:rsidRPr="006B14D7">
              <w:rPr>
                <w:color w:val="000000"/>
                <w:sz w:val="22"/>
                <w:szCs w:val="22"/>
              </w:rPr>
              <w:t xml:space="preserve">Полностью электрифицированные </w:t>
            </w:r>
          </w:p>
          <w:p w:rsidR="006B14D7" w:rsidRPr="006B14D7" w:rsidRDefault="006B14D7" w:rsidP="006B14D7">
            <w:pPr>
              <w:widowControl w:val="0"/>
              <w:autoSpaceDE w:val="0"/>
              <w:autoSpaceDN w:val="0"/>
              <w:rPr>
                <w:color w:val="000000"/>
                <w:sz w:val="22"/>
                <w:szCs w:val="22"/>
              </w:rPr>
            </w:pPr>
            <w:r w:rsidRPr="006B14D7">
              <w:rPr>
                <w:color w:val="000000"/>
                <w:sz w:val="22"/>
                <w:szCs w:val="22"/>
              </w:rPr>
              <w:t>с количеством посадочных мест:</w:t>
            </w:r>
          </w:p>
        </w:tc>
        <w:tc>
          <w:tcPr>
            <w:tcW w:w="1757" w:type="dxa"/>
          </w:tcPr>
          <w:p w:rsidR="006B14D7" w:rsidRPr="006B14D7" w:rsidRDefault="006B14D7" w:rsidP="00860D54">
            <w:pPr>
              <w:widowControl w:val="0"/>
              <w:autoSpaceDE w:val="0"/>
              <w:autoSpaceDN w:val="0"/>
              <w:jc w:val="center"/>
              <w:rPr>
                <w:color w:val="000000"/>
                <w:sz w:val="22"/>
                <w:szCs w:val="22"/>
              </w:rPr>
            </w:pPr>
          </w:p>
        </w:tc>
        <w:tc>
          <w:tcPr>
            <w:tcW w:w="1531" w:type="dxa"/>
          </w:tcPr>
          <w:p w:rsidR="006B14D7" w:rsidRPr="006B14D7" w:rsidRDefault="006B14D7" w:rsidP="00860D54">
            <w:pPr>
              <w:widowControl w:val="0"/>
              <w:autoSpaceDE w:val="0"/>
              <w:autoSpaceDN w:val="0"/>
              <w:jc w:val="center"/>
              <w:rPr>
                <w:color w:val="000000"/>
                <w:sz w:val="22"/>
                <w:szCs w:val="22"/>
              </w:rPr>
            </w:pPr>
          </w:p>
        </w:tc>
      </w:tr>
      <w:tr w:rsidR="006B14D7" w:rsidRPr="006B14D7" w:rsidTr="00860D54">
        <w:tc>
          <w:tcPr>
            <w:tcW w:w="552" w:type="dxa"/>
          </w:tcPr>
          <w:p w:rsidR="006B14D7" w:rsidRPr="006B14D7" w:rsidRDefault="006B14D7" w:rsidP="00792A9D">
            <w:pPr>
              <w:widowControl w:val="0"/>
              <w:autoSpaceDE w:val="0"/>
              <w:autoSpaceDN w:val="0"/>
              <w:jc w:val="center"/>
              <w:rPr>
                <w:b/>
                <w:color w:val="000000"/>
                <w:sz w:val="22"/>
                <w:szCs w:val="22"/>
              </w:rPr>
            </w:pPr>
            <w:bookmarkStart w:id="2" w:name="P16043"/>
            <w:bookmarkEnd w:id="2"/>
            <w:r w:rsidRPr="006B14D7">
              <w:rPr>
                <w:b/>
                <w:color w:val="000000"/>
                <w:sz w:val="22"/>
                <w:szCs w:val="22"/>
              </w:rPr>
              <w:t>1.</w:t>
            </w:r>
          </w:p>
        </w:tc>
        <w:tc>
          <w:tcPr>
            <w:tcW w:w="5797" w:type="dxa"/>
          </w:tcPr>
          <w:p w:rsidR="006B14D7" w:rsidRPr="006B14D7" w:rsidRDefault="006B14D7" w:rsidP="006B14D7">
            <w:pPr>
              <w:widowControl w:val="0"/>
              <w:autoSpaceDE w:val="0"/>
              <w:autoSpaceDN w:val="0"/>
              <w:rPr>
                <w:color w:val="000000"/>
                <w:sz w:val="22"/>
                <w:szCs w:val="22"/>
              </w:rPr>
            </w:pPr>
            <w:r w:rsidRPr="006B14D7">
              <w:rPr>
                <w:color w:val="000000"/>
                <w:sz w:val="22"/>
                <w:szCs w:val="22"/>
              </w:rPr>
              <w:t>до 400</w:t>
            </w:r>
          </w:p>
        </w:tc>
        <w:tc>
          <w:tcPr>
            <w:tcW w:w="1757" w:type="dxa"/>
          </w:tcPr>
          <w:p w:rsidR="006B14D7" w:rsidRPr="006B14D7" w:rsidRDefault="006B14D7" w:rsidP="00860D54">
            <w:pPr>
              <w:widowControl w:val="0"/>
              <w:autoSpaceDE w:val="0"/>
              <w:autoSpaceDN w:val="0"/>
              <w:jc w:val="center"/>
              <w:rPr>
                <w:color w:val="000000"/>
                <w:sz w:val="22"/>
                <w:szCs w:val="22"/>
              </w:rPr>
            </w:pPr>
            <w:r w:rsidRPr="006B14D7">
              <w:rPr>
                <w:color w:val="000000"/>
                <w:sz w:val="22"/>
                <w:szCs w:val="22"/>
              </w:rPr>
              <w:t>кВт/место</w:t>
            </w:r>
          </w:p>
        </w:tc>
        <w:tc>
          <w:tcPr>
            <w:tcW w:w="1531" w:type="dxa"/>
          </w:tcPr>
          <w:p w:rsidR="006B14D7" w:rsidRPr="006B14D7" w:rsidRDefault="006B14D7" w:rsidP="00860D54">
            <w:pPr>
              <w:widowControl w:val="0"/>
              <w:autoSpaceDE w:val="0"/>
              <w:autoSpaceDN w:val="0"/>
              <w:jc w:val="center"/>
              <w:rPr>
                <w:color w:val="000000"/>
                <w:sz w:val="22"/>
                <w:szCs w:val="22"/>
              </w:rPr>
            </w:pPr>
            <w:r w:rsidRPr="006B14D7">
              <w:rPr>
                <w:color w:val="000000"/>
                <w:sz w:val="22"/>
                <w:szCs w:val="22"/>
              </w:rPr>
              <w:t>1,04</w:t>
            </w:r>
          </w:p>
        </w:tc>
      </w:tr>
      <w:tr w:rsidR="006B14D7" w:rsidRPr="006B14D7" w:rsidTr="00860D54">
        <w:tc>
          <w:tcPr>
            <w:tcW w:w="552" w:type="dxa"/>
          </w:tcPr>
          <w:p w:rsidR="006B14D7" w:rsidRPr="006B14D7" w:rsidRDefault="006B14D7" w:rsidP="00792A9D">
            <w:pPr>
              <w:widowControl w:val="0"/>
              <w:autoSpaceDE w:val="0"/>
              <w:autoSpaceDN w:val="0"/>
              <w:jc w:val="center"/>
              <w:rPr>
                <w:b/>
                <w:color w:val="000000"/>
                <w:sz w:val="22"/>
                <w:szCs w:val="22"/>
              </w:rPr>
            </w:pPr>
            <w:r w:rsidRPr="006B14D7">
              <w:rPr>
                <w:b/>
                <w:color w:val="000000"/>
                <w:sz w:val="22"/>
                <w:szCs w:val="22"/>
              </w:rPr>
              <w:t>2.</w:t>
            </w:r>
          </w:p>
        </w:tc>
        <w:tc>
          <w:tcPr>
            <w:tcW w:w="5797" w:type="dxa"/>
          </w:tcPr>
          <w:p w:rsidR="006B14D7" w:rsidRPr="006B14D7" w:rsidRDefault="006B14D7" w:rsidP="006B14D7">
            <w:pPr>
              <w:widowControl w:val="0"/>
              <w:autoSpaceDE w:val="0"/>
              <w:autoSpaceDN w:val="0"/>
              <w:rPr>
                <w:color w:val="000000"/>
                <w:sz w:val="22"/>
                <w:szCs w:val="22"/>
              </w:rPr>
            </w:pPr>
            <w:r w:rsidRPr="006B14D7">
              <w:rPr>
                <w:color w:val="000000"/>
                <w:sz w:val="22"/>
                <w:szCs w:val="22"/>
              </w:rPr>
              <w:t>свыше 400 до 1000</w:t>
            </w:r>
          </w:p>
        </w:tc>
        <w:tc>
          <w:tcPr>
            <w:tcW w:w="1757" w:type="dxa"/>
          </w:tcPr>
          <w:p w:rsidR="006B14D7" w:rsidRPr="006B14D7" w:rsidRDefault="006B14D7" w:rsidP="00860D54">
            <w:pPr>
              <w:widowControl w:val="0"/>
              <w:autoSpaceDE w:val="0"/>
              <w:autoSpaceDN w:val="0"/>
              <w:jc w:val="center"/>
              <w:rPr>
                <w:color w:val="000000"/>
                <w:sz w:val="22"/>
                <w:szCs w:val="22"/>
              </w:rPr>
            </w:pPr>
            <w:r w:rsidRPr="006B14D7">
              <w:rPr>
                <w:color w:val="000000"/>
                <w:sz w:val="22"/>
                <w:szCs w:val="22"/>
              </w:rPr>
              <w:t>то же</w:t>
            </w:r>
          </w:p>
        </w:tc>
        <w:tc>
          <w:tcPr>
            <w:tcW w:w="1531" w:type="dxa"/>
          </w:tcPr>
          <w:p w:rsidR="006B14D7" w:rsidRPr="006B14D7" w:rsidRDefault="006B14D7" w:rsidP="00860D54">
            <w:pPr>
              <w:widowControl w:val="0"/>
              <w:autoSpaceDE w:val="0"/>
              <w:autoSpaceDN w:val="0"/>
              <w:jc w:val="center"/>
              <w:rPr>
                <w:color w:val="000000"/>
                <w:sz w:val="22"/>
                <w:szCs w:val="22"/>
              </w:rPr>
            </w:pPr>
            <w:r w:rsidRPr="006B14D7">
              <w:rPr>
                <w:color w:val="000000"/>
                <w:sz w:val="22"/>
                <w:szCs w:val="22"/>
              </w:rPr>
              <w:t>0,86</w:t>
            </w:r>
          </w:p>
        </w:tc>
      </w:tr>
      <w:tr w:rsidR="006B14D7" w:rsidRPr="006B14D7" w:rsidTr="00860D54">
        <w:tc>
          <w:tcPr>
            <w:tcW w:w="552" w:type="dxa"/>
          </w:tcPr>
          <w:p w:rsidR="006B14D7" w:rsidRPr="006B14D7" w:rsidRDefault="006B14D7" w:rsidP="00792A9D">
            <w:pPr>
              <w:widowControl w:val="0"/>
              <w:autoSpaceDE w:val="0"/>
              <w:autoSpaceDN w:val="0"/>
              <w:jc w:val="center"/>
              <w:rPr>
                <w:b/>
                <w:color w:val="000000"/>
                <w:sz w:val="22"/>
                <w:szCs w:val="22"/>
              </w:rPr>
            </w:pPr>
            <w:r w:rsidRPr="006B14D7">
              <w:rPr>
                <w:b/>
                <w:color w:val="000000"/>
                <w:sz w:val="22"/>
                <w:szCs w:val="22"/>
              </w:rPr>
              <w:t>3.</w:t>
            </w:r>
          </w:p>
        </w:tc>
        <w:tc>
          <w:tcPr>
            <w:tcW w:w="5797" w:type="dxa"/>
          </w:tcPr>
          <w:p w:rsidR="006B14D7" w:rsidRPr="006B14D7" w:rsidRDefault="006B14D7" w:rsidP="006B14D7">
            <w:pPr>
              <w:widowControl w:val="0"/>
              <w:autoSpaceDE w:val="0"/>
              <w:autoSpaceDN w:val="0"/>
              <w:rPr>
                <w:color w:val="000000"/>
                <w:sz w:val="22"/>
                <w:szCs w:val="22"/>
              </w:rPr>
            </w:pPr>
            <w:r w:rsidRPr="006B14D7">
              <w:rPr>
                <w:color w:val="000000"/>
                <w:sz w:val="22"/>
                <w:szCs w:val="22"/>
              </w:rPr>
              <w:t>свыше 1000</w:t>
            </w:r>
          </w:p>
          <w:p w:rsidR="006B14D7" w:rsidRPr="006B14D7" w:rsidRDefault="006B14D7" w:rsidP="006B14D7">
            <w:pPr>
              <w:widowControl w:val="0"/>
              <w:autoSpaceDE w:val="0"/>
              <w:autoSpaceDN w:val="0"/>
              <w:jc w:val="both"/>
              <w:rPr>
                <w:color w:val="000000"/>
                <w:sz w:val="22"/>
                <w:szCs w:val="22"/>
              </w:rPr>
            </w:pPr>
            <w:r w:rsidRPr="006B14D7">
              <w:rPr>
                <w:color w:val="000000"/>
                <w:sz w:val="22"/>
                <w:szCs w:val="22"/>
              </w:rPr>
              <w:t>Частично электрифицированные (с плитами на газообразном топливе) с количеством посадочных мест:</w:t>
            </w:r>
          </w:p>
        </w:tc>
        <w:tc>
          <w:tcPr>
            <w:tcW w:w="1757" w:type="dxa"/>
          </w:tcPr>
          <w:p w:rsidR="006B14D7" w:rsidRPr="006B14D7" w:rsidRDefault="006B14D7" w:rsidP="00860D54">
            <w:pPr>
              <w:widowControl w:val="0"/>
              <w:autoSpaceDE w:val="0"/>
              <w:autoSpaceDN w:val="0"/>
              <w:jc w:val="center"/>
              <w:rPr>
                <w:color w:val="000000"/>
                <w:sz w:val="22"/>
                <w:szCs w:val="22"/>
              </w:rPr>
            </w:pPr>
            <w:r w:rsidRPr="006B14D7">
              <w:rPr>
                <w:color w:val="000000"/>
                <w:sz w:val="22"/>
                <w:szCs w:val="22"/>
              </w:rPr>
              <w:t>то же</w:t>
            </w:r>
          </w:p>
        </w:tc>
        <w:tc>
          <w:tcPr>
            <w:tcW w:w="1531" w:type="dxa"/>
          </w:tcPr>
          <w:p w:rsidR="006B14D7" w:rsidRPr="006B14D7" w:rsidRDefault="006B14D7" w:rsidP="00860D54">
            <w:pPr>
              <w:widowControl w:val="0"/>
              <w:autoSpaceDE w:val="0"/>
              <w:autoSpaceDN w:val="0"/>
              <w:jc w:val="center"/>
              <w:rPr>
                <w:color w:val="000000"/>
                <w:sz w:val="22"/>
                <w:szCs w:val="22"/>
              </w:rPr>
            </w:pPr>
            <w:r w:rsidRPr="006B14D7">
              <w:rPr>
                <w:color w:val="000000"/>
                <w:sz w:val="22"/>
                <w:szCs w:val="22"/>
              </w:rPr>
              <w:t>0,75</w:t>
            </w:r>
          </w:p>
        </w:tc>
      </w:tr>
      <w:tr w:rsidR="006B14D7" w:rsidRPr="006B14D7" w:rsidTr="00860D54">
        <w:tc>
          <w:tcPr>
            <w:tcW w:w="552" w:type="dxa"/>
          </w:tcPr>
          <w:p w:rsidR="006B14D7" w:rsidRPr="006B14D7" w:rsidRDefault="006B14D7" w:rsidP="00792A9D">
            <w:pPr>
              <w:widowControl w:val="0"/>
              <w:autoSpaceDE w:val="0"/>
              <w:autoSpaceDN w:val="0"/>
              <w:jc w:val="center"/>
              <w:rPr>
                <w:b/>
                <w:color w:val="000000"/>
                <w:sz w:val="22"/>
                <w:szCs w:val="22"/>
              </w:rPr>
            </w:pPr>
            <w:r w:rsidRPr="006B14D7">
              <w:rPr>
                <w:b/>
                <w:color w:val="000000"/>
                <w:sz w:val="22"/>
                <w:szCs w:val="22"/>
              </w:rPr>
              <w:t>4.</w:t>
            </w:r>
          </w:p>
        </w:tc>
        <w:tc>
          <w:tcPr>
            <w:tcW w:w="5797" w:type="dxa"/>
          </w:tcPr>
          <w:p w:rsidR="006B14D7" w:rsidRPr="006B14D7" w:rsidRDefault="006B14D7" w:rsidP="006B14D7">
            <w:pPr>
              <w:widowControl w:val="0"/>
              <w:autoSpaceDE w:val="0"/>
              <w:autoSpaceDN w:val="0"/>
              <w:rPr>
                <w:color w:val="000000"/>
                <w:sz w:val="22"/>
                <w:szCs w:val="22"/>
              </w:rPr>
            </w:pPr>
            <w:r w:rsidRPr="006B14D7">
              <w:rPr>
                <w:color w:val="000000"/>
                <w:sz w:val="22"/>
                <w:szCs w:val="22"/>
              </w:rPr>
              <w:t>до 400</w:t>
            </w:r>
          </w:p>
        </w:tc>
        <w:tc>
          <w:tcPr>
            <w:tcW w:w="1757" w:type="dxa"/>
          </w:tcPr>
          <w:p w:rsidR="006B14D7" w:rsidRPr="006B14D7" w:rsidRDefault="006B14D7" w:rsidP="00860D54">
            <w:pPr>
              <w:widowControl w:val="0"/>
              <w:autoSpaceDE w:val="0"/>
              <w:autoSpaceDN w:val="0"/>
              <w:jc w:val="center"/>
              <w:rPr>
                <w:color w:val="000000"/>
                <w:sz w:val="22"/>
                <w:szCs w:val="22"/>
              </w:rPr>
            </w:pPr>
            <w:r w:rsidRPr="006B14D7">
              <w:rPr>
                <w:color w:val="000000"/>
                <w:sz w:val="22"/>
                <w:szCs w:val="22"/>
              </w:rPr>
              <w:t>то же</w:t>
            </w:r>
          </w:p>
        </w:tc>
        <w:tc>
          <w:tcPr>
            <w:tcW w:w="1531" w:type="dxa"/>
          </w:tcPr>
          <w:p w:rsidR="006B14D7" w:rsidRPr="006B14D7" w:rsidRDefault="006B14D7" w:rsidP="00860D54">
            <w:pPr>
              <w:widowControl w:val="0"/>
              <w:autoSpaceDE w:val="0"/>
              <w:autoSpaceDN w:val="0"/>
              <w:jc w:val="center"/>
              <w:rPr>
                <w:color w:val="000000"/>
                <w:sz w:val="22"/>
                <w:szCs w:val="22"/>
              </w:rPr>
            </w:pPr>
            <w:r w:rsidRPr="006B14D7">
              <w:rPr>
                <w:color w:val="000000"/>
                <w:sz w:val="22"/>
                <w:szCs w:val="22"/>
              </w:rPr>
              <w:t>0,81</w:t>
            </w:r>
          </w:p>
        </w:tc>
      </w:tr>
      <w:tr w:rsidR="006B14D7" w:rsidRPr="006B14D7" w:rsidTr="00860D54">
        <w:tc>
          <w:tcPr>
            <w:tcW w:w="552" w:type="dxa"/>
          </w:tcPr>
          <w:p w:rsidR="006B14D7" w:rsidRPr="006B14D7" w:rsidRDefault="006B14D7" w:rsidP="00792A9D">
            <w:pPr>
              <w:widowControl w:val="0"/>
              <w:autoSpaceDE w:val="0"/>
              <w:autoSpaceDN w:val="0"/>
              <w:jc w:val="center"/>
              <w:rPr>
                <w:b/>
                <w:color w:val="000000"/>
                <w:sz w:val="22"/>
                <w:szCs w:val="22"/>
              </w:rPr>
            </w:pPr>
            <w:r w:rsidRPr="006B14D7">
              <w:rPr>
                <w:b/>
                <w:color w:val="000000"/>
                <w:sz w:val="22"/>
                <w:szCs w:val="22"/>
              </w:rPr>
              <w:t>5.</w:t>
            </w:r>
          </w:p>
        </w:tc>
        <w:tc>
          <w:tcPr>
            <w:tcW w:w="5797" w:type="dxa"/>
          </w:tcPr>
          <w:p w:rsidR="006B14D7" w:rsidRPr="006B14D7" w:rsidRDefault="006B14D7" w:rsidP="006B14D7">
            <w:pPr>
              <w:widowControl w:val="0"/>
              <w:autoSpaceDE w:val="0"/>
              <w:autoSpaceDN w:val="0"/>
              <w:rPr>
                <w:color w:val="000000"/>
                <w:sz w:val="22"/>
                <w:szCs w:val="22"/>
              </w:rPr>
            </w:pPr>
            <w:r w:rsidRPr="006B14D7">
              <w:rPr>
                <w:color w:val="000000"/>
                <w:sz w:val="22"/>
                <w:szCs w:val="22"/>
              </w:rPr>
              <w:t>свыше 400 до 1000</w:t>
            </w:r>
          </w:p>
        </w:tc>
        <w:tc>
          <w:tcPr>
            <w:tcW w:w="1757" w:type="dxa"/>
          </w:tcPr>
          <w:p w:rsidR="006B14D7" w:rsidRPr="006B14D7" w:rsidRDefault="006B14D7" w:rsidP="00860D54">
            <w:pPr>
              <w:widowControl w:val="0"/>
              <w:autoSpaceDE w:val="0"/>
              <w:autoSpaceDN w:val="0"/>
              <w:jc w:val="center"/>
              <w:rPr>
                <w:color w:val="000000"/>
                <w:sz w:val="22"/>
                <w:szCs w:val="22"/>
              </w:rPr>
            </w:pPr>
            <w:r w:rsidRPr="006B14D7">
              <w:rPr>
                <w:color w:val="000000"/>
                <w:sz w:val="22"/>
                <w:szCs w:val="22"/>
              </w:rPr>
              <w:t>то же</w:t>
            </w:r>
          </w:p>
        </w:tc>
        <w:tc>
          <w:tcPr>
            <w:tcW w:w="1531" w:type="dxa"/>
          </w:tcPr>
          <w:p w:rsidR="006B14D7" w:rsidRPr="006B14D7" w:rsidRDefault="006B14D7" w:rsidP="00860D54">
            <w:pPr>
              <w:widowControl w:val="0"/>
              <w:autoSpaceDE w:val="0"/>
              <w:autoSpaceDN w:val="0"/>
              <w:jc w:val="center"/>
              <w:rPr>
                <w:color w:val="000000"/>
                <w:sz w:val="22"/>
                <w:szCs w:val="22"/>
              </w:rPr>
            </w:pPr>
            <w:r w:rsidRPr="006B14D7">
              <w:rPr>
                <w:color w:val="000000"/>
                <w:sz w:val="22"/>
                <w:szCs w:val="22"/>
              </w:rPr>
              <w:t>0,69</w:t>
            </w:r>
          </w:p>
        </w:tc>
      </w:tr>
      <w:tr w:rsidR="006B14D7" w:rsidRPr="006B14D7" w:rsidTr="00860D54">
        <w:tc>
          <w:tcPr>
            <w:tcW w:w="552" w:type="dxa"/>
          </w:tcPr>
          <w:p w:rsidR="006B14D7" w:rsidRPr="006B14D7" w:rsidRDefault="006B14D7" w:rsidP="00792A9D">
            <w:pPr>
              <w:widowControl w:val="0"/>
              <w:autoSpaceDE w:val="0"/>
              <w:autoSpaceDN w:val="0"/>
              <w:jc w:val="center"/>
              <w:rPr>
                <w:b/>
                <w:color w:val="000000"/>
                <w:sz w:val="22"/>
                <w:szCs w:val="22"/>
              </w:rPr>
            </w:pPr>
            <w:bookmarkStart w:id="3" w:name="P16064"/>
            <w:bookmarkEnd w:id="3"/>
            <w:r w:rsidRPr="006B14D7">
              <w:rPr>
                <w:b/>
                <w:color w:val="000000"/>
                <w:sz w:val="22"/>
                <w:szCs w:val="22"/>
              </w:rPr>
              <w:t>6.</w:t>
            </w:r>
          </w:p>
        </w:tc>
        <w:tc>
          <w:tcPr>
            <w:tcW w:w="5797" w:type="dxa"/>
          </w:tcPr>
          <w:p w:rsidR="006B14D7" w:rsidRPr="006B14D7" w:rsidRDefault="006B14D7" w:rsidP="006B14D7">
            <w:pPr>
              <w:widowControl w:val="0"/>
              <w:autoSpaceDE w:val="0"/>
              <w:autoSpaceDN w:val="0"/>
              <w:rPr>
                <w:color w:val="000000"/>
                <w:sz w:val="22"/>
                <w:szCs w:val="22"/>
              </w:rPr>
            </w:pPr>
            <w:r w:rsidRPr="006B14D7">
              <w:rPr>
                <w:color w:val="000000"/>
                <w:sz w:val="22"/>
                <w:szCs w:val="22"/>
              </w:rPr>
              <w:t>свыше 1000</w:t>
            </w:r>
          </w:p>
        </w:tc>
        <w:tc>
          <w:tcPr>
            <w:tcW w:w="1757" w:type="dxa"/>
          </w:tcPr>
          <w:p w:rsidR="006B14D7" w:rsidRPr="006B14D7" w:rsidRDefault="006B14D7" w:rsidP="00860D54">
            <w:pPr>
              <w:widowControl w:val="0"/>
              <w:autoSpaceDE w:val="0"/>
              <w:autoSpaceDN w:val="0"/>
              <w:jc w:val="center"/>
              <w:rPr>
                <w:color w:val="000000"/>
                <w:sz w:val="22"/>
                <w:szCs w:val="22"/>
              </w:rPr>
            </w:pPr>
            <w:r w:rsidRPr="006B14D7">
              <w:rPr>
                <w:color w:val="000000"/>
                <w:sz w:val="22"/>
                <w:szCs w:val="22"/>
              </w:rPr>
              <w:t>то же</w:t>
            </w:r>
          </w:p>
        </w:tc>
        <w:tc>
          <w:tcPr>
            <w:tcW w:w="1531" w:type="dxa"/>
          </w:tcPr>
          <w:p w:rsidR="006B14D7" w:rsidRPr="006B14D7" w:rsidRDefault="006B14D7" w:rsidP="00860D54">
            <w:pPr>
              <w:widowControl w:val="0"/>
              <w:autoSpaceDE w:val="0"/>
              <w:autoSpaceDN w:val="0"/>
              <w:jc w:val="center"/>
              <w:rPr>
                <w:color w:val="000000"/>
                <w:sz w:val="22"/>
                <w:szCs w:val="22"/>
              </w:rPr>
            </w:pPr>
            <w:r w:rsidRPr="006B14D7">
              <w:rPr>
                <w:color w:val="000000"/>
                <w:sz w:val="22"/>
                <w:szCs w:val="22"/>
              </w:rPr>
              <w:t>0,56</w:t>
            </w:r>
          </w:p>
        </w:tc>
      </w:tr>
      <w:tr w:rsidR="006B14D7" w:rsidRPr="006B14D7" w:rsidTr="00860D54">
        <w:tc>
          <w:tcPr>
            <w:tcW w:w="9637" w:type="dxa"/>
            <w:gridSpan w:val="4"/>
          </w:tcPr>
          <w:p w:rsidR="006B14D7" w:rsidRPr="006B14D7" w:rsidRDefault="006B14D7" w:rsidP="00792A9D">
            <w:pPr>
              <w:widowControl w:val="0"/>
              <w:autoSpaceDE w:val="0"/>
              <w:autoSpaceDN w:val="0"/>
              <w:jc w:val="center"/>
              <w:rPr>
                <w:b/>
                <w:color w:val="000000"/>
                <w:sz w:val="22"/>
                <w:szCs w:val="22"/>
              </w:rPr>
            </w:pPr>
            <w:r w:rsidRPr="006B14D7">
              <w:rPr>
                <w:b/>
                <w:color w:val="000000"/>
                <w:sz w:val="22"/>
                <w:szCs w:val="22"/>
              </w:rPr>
              <w:t>Продовольственные магазины</w:t>
            </w:r>
          </w:p>
        </w:tc>
      </w:tr>
      <w:tr w:rsidR="006B14D7" w:rsidRPr="006B14D7" w:rsidTr="00860D54">
        <w:tc>
          <w:tcPr>
            <w:tcW w:w="552" w:type="dxa"/>
          </w:tcPr>
          <w:p w:rsidR="006B14D7" w:rsidRPr="006B14D7" w:rsidRDefault="006B14D7" w:rsidP="00792A9D">
            <w:pPr>
              <w:widowControl w:val="0"/>
              <w:autoSpaceDE w:val="0"/>
              <w:autoSpaceDN w:val="0"/>
              <w:jc w:val="center"/>
              <w:rPr>
                <w:b/>
                <w:color w:val="000000"/>
                <w:sz w:val="22"/>
                <w:szCs w:val="22"/>
              </w:rPr>
            </w:pPr>
            <w:r w:rsidRPr="006B14D7">
              <w:rPr>
                <w:b/>
                <w:color w:val="000000"/>
                <w:sz w:val="22"/>
                <w:szCs w:val="22"/>
              </w:rPr>
              <w:t>7.</w:t>
            </w:r>
          </w:p>
        </w:tc>
        <w:tc>
          <w:tcPr>
            <w:tcW w:w="5797" w:type="dxa"/>
          </w:tcPr>
          <w:p w:rsidR="006B14D7" w:rsidRPr="006B14D7" w:rsidRDefault="006B14D7" w:rsidP="006B14D7">
            <w:pPr>
              <w:widowControl w:val="0"/>
              <w:autoSpaceDE w:val="0"/>
              <w:autoSpaceDN w:val="0"/>
              <w:rPr>
                <w:color w:val="000000"/>
                <w:sz w:val="22"/>
                <w:szCs w:val="22"/>
              </w:rPr>
            </w:pPr>
            <w:r w:rsidRPr="006B14D7">
              <w:rPr>
                <w:color w:val="000000"/>
                <w:sz w:val="22"/>
                <w:szCs w:val="22"/>
              </w:rPr>
              <w:t>Без кондиционирования воздуха</w:t>
            </w:r>
          </w:p>
        </w:tc>
        <w:tc>
          <w:tcPr>
            <w:tcW w:w="1757" w:type="dxa"/>
          </w:tcPr>
          <w:p w:rsidR="006B14D7" w:rsidRPr="006B14D7" w:rsidRDefault="006B14D7" w:rsidP="00860D54">
            <w:pPr>
              <w:widowControl w:val="0"/>
              <w:autoSpaceDE w:val="0"/>
              <w:autoSpaceDN w:val="0"/>
              <w:jc w:val="center"/>
              <w:rPr>
                <w:color w:val="000000"/>
                <w:sz w:val="22"/>
                <w:szCs w:val="22"/>
              </w:rPr>
            </w:pPr>
            <w:r w:rsidRPr="006B14D7">
              <w:rPr>
                <w:color w:val="000000"/>
                <w:sz w:val="22"/>
                <w:szCs w:val="22"/>
              </w:rPr>
              <w:t>кВт/кв. м торгового зала</w:t>
            </w:r>
          </w:p>
        </w:tc>
        <w:tc>
          <w:tcPr>
            <w:tcW w:w="1531" w:type="dxa"/>
          </w:tcPr>
          <w:p w:rsidR="006B14D7" w:rsidRPr="006B14D7" w:rsidRDefault="006B14D7" w:rsidP="00860D54">
            <w:pPr>
              <w:widowControl w:val="0"/>
              <w:autoSpaceDE w:val="0"/>
              <w:autoSpaceDN w:val="0"/>
              <w:jc w:val="center"/>
              <w:rPr>
                <w:color w:val="000000"/>
                <w:sz w:val="22"/>
                <w:szCs w:val="22"/>
              </w:rPr>
            </w:pPr>
            <w:r w:rsidRPr="006B14D7">
              <w:rPr>
                <w:color w:val="000000"/>
                <w:sz w:val="22"/>
                <w:szCs w:val="22"/>
              </w:rPr>
              <w:t>0,23</w:t>
            </w:r>
          </w:p>
        </w:tc>
      </w:tr>
      <w:tr w:rsidR="006B14D7" w:rsidRPr="006B14D7" w:rsidTr="00860D54">
        <w:tc>
          <w:tcPr>
            <w:tcW w:w="552" w:type="dxa"/>
          </w:tcPr>
          <w:p w:rsidR="006B14D7" w:rsidRPr="006B14D7" w:rsidRDefault="006B14D7" w:rsidP="00792A9D">
            <w:pPr>
              <w:widowControl w:val="0"/>
              <w:autoSpaceDE w:val="0"/>
              <w:autoSpaceDN w:val="0"/>
              <w:jc w:val="center"/>
              <w:rPr>
                <w:b/>
                <w:color w:val="000000"/>
                <w:sz w:val="22"/>
                <w:szCs w:val="22"/>
              </w:rPr>
            </w:pPr>
            <w:r w:rsidRPr="006B14D7">
              <w:rPr>
                <w:b/>
                <w:color w:val="000000"/>
                <w:sz w:val="22"/>
                <w:szCs w:val="22"/>
              </w:rPr>
              <w:lastRenderedPageBreak/>
              <w:t>8.</w:t>
            </w:r>
          </w:p>
        </w:tc>
        <w:tc>
          <w:tcPr>
            <w:tcW w:w="5797" w:type="dxa"/>
          </w:tcPr>
          <w:p w:rsidR="006B14D7" w:rsidRPr="006B14D7" w:rsidRDefault="006B14D7" w:rsidP="006B14D7">
            <w:pPr>
              <w:widowControl w:val="0"/>
              <w:autoSpaceDE w:val="0"/>
              <w:autoSpaceDN w:val="0"/>
              <w:rPr>
                <w:color w:val="000000"/>
                <w:sz w:val="22"/>
                <w:szCs w:val="22"/>
              </w:rPr>
            </w:pPr>
            <w:r w:rsidRPr="006B14D7">
              <w:rPr>
                <w:color w:val="000000"/>
                <w:sz w:val="22"/>
                <w:szCs w:val="22"/>
              </w:rPr>
              <w:t>С кондиционированием воздуха</w:t>
            </w:r>
          </w:p>
        </w:tc>
        <w:tc>
          <w:tcPr>
            <w:tcW w:w="1757" w:type="dxa"/>
          </w:tcPr>
          <w:p w:rsidR="006B14D7" w:rsidRPr="006B14D7" w:rsidRDefault="006B14D7" w:rsidP="00860D54">
            <w:pPr>
              <w:widowControl w:val="0"/>
              <w:autoSpaceDE w:val="0"/>
              <w:autoSpaceDN w:val="0"/>
              <w:jc w:val="center"/>
              <w:rPr>
                <w:color w:val="000000"/>
                <w:sz w:val="22"/>
                <w:szCs w:val="22"/>
              </w:rPr>
            </w:pPr>
            <w:r w:rsidRPr="006B14D7">
              <w:rPr>
                <w:color w:val="000000"/>
                <w:sz w:val="22"/>
                <w:szCs w:val="22"/>
              </w:rPr>
              <w:t>то же</w:t>
            </w:r>
          </w:p>
        </w:tc>
        <w:tc>
          <w:tcPr>
            <w:tcW w:w="1531" w:type="dxa"/>
          </w:tcPr>
          <w:p w:rsidR="006B14D7" w:rsidRPr="006B14D7" w:rsidRDefault="006B14D7" w:rsidP="00860D54">
            <w:pPr>
              <w:widowControl w:val="0"/>
              <w:autoSpaceDE w:val="0"/>
              <w:autoSpaceDN w:val="0"/>
              <w:jc w:val="center"/>
              <w:rPr>
                <w:color w:val="000000"/>
                <w:sz w:val="22"/>
                <w:szCs w:val="22"/>
              </w:rPr>
            </w:pPr>
            <w:r w:rsidRPr="006B14D7">
              <w:rPr>
                <w:color w:val="000000"/>
                <w:sz w:val="22"/>
                <w:szCs w:val="22"/>
              </w:rPr>
              <w:t>0,25</w:t>
            </w:r>
          </w:p>
        </w:tc>
      </w:tr>
      <w:tr w:rsidR="006B14D7" w:rsidRPr="006B14D7" w:rsidTr="00860D54">
        <w:tc>
          <w:tcPr>
            <w:tcW w:w="9637" w:type="dxa"/>
            <w:gridSpan w:val="4"/>
          </w:tcPr>
          <w:p w:rsidR="006B14D7" w:rsidRPr="006B14D7" w:rsidRDefault="006B14D7" w:rsidP="00792A9D">
            <w:pPr>
              <w:widowControl w:val="0"/>
              <w:autoSpaceDE w:val="0"/>
              <w:autoSpaceDN w:val="0"/>
              <w:jc w:val="center"/>
              <w:rPr>
                <w:b/>
                <w:color w:val="000000"/>
                <w:sz w:val="22"/>
                <w:szCs w:val="22"/>
              </w:rPr>
            </w:pPr>
            <w:r w:rsidRPr="006B14D7">
              <w:rPr>
                <w:b/>
                <w:color w:val="000000"/>
                <w:sz w:val="22"/>
                <w:szCs w:val="22"/>
              </w:rPr>
              <w:t>Непродовольственные магазины</w:t>
            </w:r>
          </w:p>
        </w:tc>
      </w:tr>
      <w:tr w:rsidR="006B14D7" w:rsidRPr="006B14D7" w:rsidTr="00860D54">
        <w:tc>
          <w:tcPr>
            <w:tcW w:w="552" w:type="dxa"/>
          </w:tcPr>
          <w:p w:rsidR="006B14D7" w:rsidRPr="006B14D7" w:rsidRDefault="006B14D7" w:rsidP="00792A9D">
            <w:pPr>
              <w:widowControl w:val="0"/>
              <w:autoSpaceDE w:val="0"/>
              <w:autoSpaceDN w:val="0"/>
              <w:jc w:val="center"/>
              <w:rPr>
                <w:b/>
                <w:color w:val="000000"/>
                <w:sz w:val="22"/>
                <w:szCs w:val="22"/>
              </w:rPr>
            </w:pPr>
            <w:r w:rsidRPr="006B14D7">
              <w:rPr>
                <w:b/>
                <w:color w:val="000000"/>
                <w:sz w:val="22"/>
                <w:szCs w:val="22"/>
              </w:rPr>
              <w:t>9.</w:t>
            </w:r>
          </w:p>
        </w:tc>
        <w:tc>
          <w:tcPr>
            <w:tcW w:w="5797" w:type="dxa"/>
          </w:tcPr>
          <w:p w:rsidR="006B14D7" w:rsidRPr="006B14D7" w:rsidRDefault="006B14D7" w:rsidP="006B14D7">
            <w:pPr>
              <w:widowControl w:val="0"/>
              <w:autoSpaceDE w:val="0"/>
              <w:autoSpaceDN w:val="0"/>
              <w:rPr>
                <w:color w:val="000000"/>
                <w:sz w:val="22"/>
                <w:szCs w:val="22"/>
              </w:rPr>
            </w:pPr>
            <w:r w:rsidRPr="006B14D7">
              <w:rPr>
                <w:color w:val="000000"/>
                <w:sz w:val="22"/>
                <w:szCs w:val="22"/>
              </w:rPr>
              <w:t>Без кондиционирования воздуха</w:t>
            </w:r>
          </w:p>
        </w:tc>
        <w:tc>
          <w:tcPr>
            <w:tcW w:w="1757" w:type="dxa"/>
          </w:tcPr>
          <w:p w:rsidR="006B14D7" w:rsidRPr="006B14D7" w:rsidRDefault="006B14D7" w:rsidP="00860D54">
            <w:pPr>
              <w:widowControl w:val="0"/>
              <w:autoSpaceDE w:val="0"/>
              <w:autoSpaceDN w:val="0"/>
              <w:jc w:val="center"/>
              <w:rPr>
                <w:color w:val="000000"/>
                <w:sz w:val="22"/>
                <w:szCs w:val="22"/>
              </w:rPr>
            </w:pPr>
            <w:r w:rsidRPr="006B14D7">
              <w:rPr>
                <w:color w:val="000000"/>
                <w:sz w:val="22"/>
                <w:szCs w:val="22"/>
              </w:rPr>
              <w:t>-"-</w:t>
            </w:r>
          </w:p>
        </w:tc>
        <w:tc>
          <w:tcPr>
            <w:tcW w:w="1531" w:type="dxa"/>
          </w:tcPr>
          <w:p w:rsidR="006B14D7" w:rsidRPr="006B14D7" w:rsidRDefault="006B14D7" w:rsidP="00860D54">
            <w:pPr>
              <w:widowControl w:val="0"/>
              <w:autoSpaceDE w:val="0"/>
              <w:autoSpaceDN w:val="0"/>
              <w:jc w:val="center"/>
              <w:rPr>
                <w:color w:val="000000"/>
                <w:sz w:val="22"/>
                <w:szCs w:val="22"/>
              </w:rPr>
            </w:pPr>
            <w:r w:rsidRPr="006B14D7">
              <w:rPr>
                <w:color w:val="000000"/>
                <w:sz w:val="22"/>
                <w:szCs w:val="22"/>
              </w:rPr>
              <w:t>0,14</w:t>
            </w:r>
          </w:p>
        </w:tc>
      </w:tr>
      <w:tr w:rsidR="006B14D7" w:rsidRPr="006B14D7" w:rsidTr="00860D54">
        <w:tc>
          <w:tcPr>
            <w:tcW w:w="552" w:type="dxa"/>
          </w:tcPr>
          <w:p w:rsidR="006B14D7" w:rsidRPr="006B14D7" w:rsidRDefault="006B14D7" w:rsidP="00792A9D">
            <w:pPr>
              <w:widowControl w:val="0"/>
              <w:autoSpaceDE w:val="0"/>
              <w:autoSpaceDN w:val="0"/>
              <w:jc w:val="center"/>
              <w:rPr>
                <w:b/>
                <w:color w:val="000000"/>
                <w:sz w:val="22"/>
                <w:szCs w:val="22"/>
              </w:rPr>
            </w:pPr>
            <w:r w:rsidRPr="006B14D7">
              <w:rPr>
                <w:b/>
                <w:color w:val="000000"/>
                <w:sz w:val="22"/>
                <w:szCs w:val="22"/>
              </w:rPr>
              <w:t>10.</w:t>
            </w:r>
          </w:p>
        </w:tc>
        <w:tc>
          <w:tcPr>
            <w:tcW w:w="5797" w:type="dxa"/>
          </w:tcPr>
          <w:p w:rsidR="006B14D7" w:rsidRPr="006B14D7" w:rsidRDefault="006B14D7" w:rsidP="006B14D7">
            <w:pPr>
              <w:widowControl w:val="0"/>
              <w:autoSpaceDE w:val="0"/>
              <w:autoSpaceDN w:val="0"/>
              <w:rPr>
                <w:color w:val="000000"/>
                <w:sz w:val="22"/>
                <w:szCs w:val="22"/>
              </w:rPr>
            </w:pPr>
            <w:r w:rsidRPr="006B14D7">
              <w:rPr>
                <w:color w:val="000000"/>
                <w:sz w:val="22"/>
                <w:szCs w:val="22"/>
              </w:rPr>
              <w:t>С кондиционированием воздуха</w:t>
            </w:r>
          </w:p>
        </w:tc>
        <w:tc>
          <w:tcPr>
            <w:tcW w:w="1757" w:type="dxa"/>
          </w:tcPr>
          <w:p w:rsidR="006B14D7" w:rsidRPr="006B14D7" w:rsidRDefault="006B14D7" w:rsidP="00860D54">
            <w:pPr>
              <w:widowControl w:val="0"/>
              <w:autoSpaceDE w:val="0"/>
              <w:autoSpaceDN w:val="0"/>
              <w:jc w:val="center"/>
              <w:rPr>
                <w:color w:val="000000"/>
                <w:sz w:val="22"/>
                <w:szCs w:val="22"/>
              </w:rPr>
            </w:pPr>
            <w:r w:rsidRPr="006B14D7">
              <w:rPr>
                <w:color w:val="000000"/>
                <w:sz w:val="22"/>
                <w:szCs w:val="22"/>
              </w:rPr>
              <w:t>-"-</w:t>
            </w:r>
          </w:p>
        </w:tc>
        <w:tc>
          <w:tcPr>
            <w:tcW w:w="1531" w:type="dxa"/>
          </w:tcPr>
          <w:p w:rsidR="006B14D7" w:rsidRPr="006B14D7" w:rsidRDefault="006B14D7" w:rsidP="00860D54">
            <w:pPr>
              <w:widowControl w:val="0"/>
              <w:autoSpaceDE w:val="0"/>
              <w:autoSpaceDN w:val="0"/>
              <w:jc w:val="center"/>
              <w:rPr>
                <w:color w:val="000000"/>
                <w:sz w:val="22"/>
                <w:szCs w:val="22"/>
              </w:rPr>
            </w:pPr>
            <w:r w:rsidRPr="006B14D7">
              <w:rPr>
                <w:color w:val="000000"/>
                <w:sz w:val="22"/>
                <w:szCs w:val="22"/>
              </w:rPr>
              <w:t>0,16</w:t>
            </w:r>
          </w:p>
        </w:tc>
      </w:tr>
      <w:tr w:rsidR="006B14D7" w:rsidRPr="006B14D7" w:rsidTr="00860D54">
        <w:tc>
          <w:tcPr>
            <w:tcW w:w="9637" w:type="dxa"/>
            <w:gridSpan w:val="4"/>
          </w:tcPr>
          <w:p w:rsidR="006B14D7" w:rsidRPr="006B14D7" w:rsidRDefault="006B14D7" w:rsidP="00792A9D">
            <w:pPr>
              <w:widowControl w:val="0"/>
              <w:autoSpaceDE w:val="0"/>
              <w:autoSpaceDN w:val="0"/>
              <w:jc w:val="center"/>
              <w:rPr>
                <w:b/>
                <w:color w:val="000000"/>
                <w:sz w:val="22"/>
                <w:szCs w:val="22"/>
              </w:rPr>
            </w:pPr>
            <w:r w:rsidRPr="006B14D7">
              <w:rPr>
                <w:b/>
                <w:color w:val="000000"/>
                <w:sz w:val="22"/>
                <w:szCs w:val="22"/>
              </w:rPr>
              <w:t>Общеобразовательные организации</w:t>
            </w:r>
          </w:p>
        </w:tc>
      </w:tr>
      <w:tr w:rsidR="006B14D7" w:rsidRPr="006B14D7" w:rsidTr="00860D54">
        <w:tc>
          <w:tcPr>
            <w:tcW w:w="552" w:type="dxa"/>
          </w:tcPr>
          <w:p w:rsidR="006B14D7" w:rsidRPr="006B14D7" w:rsidRDefault="006B14D7" w:rsidP="00792A9D">
            <w:pPr>
              <w:widowControl w:val="0"/>
              <w:autoSpaceDE w:val="0"/>
              <w:autoSpaceDN w:val="0"/>
              <w:jc w:val="center"/>
              <w:rPr>
                <w:b/>
                <w:color w:val="000000"/>
                <w:sz w:val="22"/>
                <w:szCs w:val="22"/>
              </w:rPr>
            </w:pPr>
            <w:r w:rsidRPr="006B14D7">
              <w:rPr>
                <w:b/>
                <w:color w:val="000000"/>
                <w:sz w:val="22"/>
                <w:szCs w:val="22"/>
              </w:rPr>
              <w:t>11.</w:t>
            </w:r>
          </w:p>
        </w:tc>
        <w:tc>
          <w:tcPr>
            <w:tcW w:w="5797" w:type="dxa"/>
          </w:tcPr>
          <w:p w:rsidR="006B14D7" w:rsidRPr="006B14D7" w:rsidRDefault="006B14D7" w:rsidP="006B14D7">
            <w:pPr>
              <w:widowControl w:val="0"/>
              <w:autoSpaceDE w:val="0"/>
              <w:autoSpaceDN w:val="0"/>
              <w:jc w:val="both"/>
              <w:rPr>
                <w:color w:val="000000"/>
                <w:sz w:val="22"/>
                <w:szCs w:val="22"/>
              </w:rPr>
            </w:pPr>
            <w:r w:rsidRPr="006B14D7">
              <w:rPr>
                <w:color w:val="000000"/>
                <w:sz w:val="22"/>
                <w:szCs w:val="22"/>
              </w:rPr>
              <w:t>С электрифицированными столовыми и спортзалами</w:t>
            </w:r>
          </w:p>
        </w:tc>
        <w:tc>
          <w:tcPr>
            <w:tcW w:w="1757" w:type="dxa"/>
          </w:tcPr>
          <w:p w:rsidR="006B14D7" w:rsidRPr="006B14D7" w:rsidRDefault="006B14D7" w:rsidP="00860D54">
            <w:pPr>
              <w:widowControl w:val="0"/>
              <w:autoSpaceDE w:val="0"/>
              <w:autoSpaceDN w:val="0"/>
              <w:jc w:val="center"/>
              <w:rPr>
                <w:color w:val="000000"/>
                <w:sz w:val="22"/>
                <w:szCs w:val="22"/>
              </w:rPr>
            </w:pPr>
            <w:r w:rsidRPr="006B14D7">
              <w:rPr>
                <w:color w:val="000000"/>
                <w:sz w:val="22"/>
                <w:szCs w:val="22"/>
              </w:rPr>
              <w:t>кВт/1 учащегося</w:t>
            </w:r>
          </w:p>
        </w:tc>
        <w:tc>
          <w:tcPr>
            <w:tcW w:w="1531" w:type="dxa"/>
          </w:tcPr>
          <w:p w:rsidR="006B14D7" w:rsidRPr="006B14D7" w:rsidRDefault="006B14D7" w:rsidP="00860D54">
            <w:pPr>
              <w:widowControl w:val="0"/>
              <w:autoSpaceDE w:val="0"/>
              <w:autoSpaceDN w:val="0"/>
              <w:jc w:val="center"/>
              <w:rPr>
                <w:color w:val="000000"/>
                <w:sz w:val="22"/>
                <w:szCs w:val="22"/>
              </w:rPr>
            </w:pPr>
            <w:r w:rsidRPr="006B14D7">
              <w:rPr>
                <w:color w:val="000000"/>
                <w:sz w:val="22"/>
                <w:szCs w:val="22"/>
              </w:rPr>
              <w:t>0,25</w:t>
            </w:r>
          </w:p>
        </w:tc>
      </w:tr>
      <w:tr w:rsidR="006B14D7" w:rsidRPr="006B14D7" w:rsidTr="00860D54">
        <w:tc>
          <w:tcPr>
            <w:tcW w:w="552" w:type="dxa"/>
          </w:tcPr>
          <w:p w:rsidR="006B14D7" w:rsidRPr="006B14D7" w:rsidRDefault="006B14D7" w:rsidP="00792A9D">
            <w:pPr>
              <w:widowControl w:val="0"/>
              <w:autoSpaceDE w:val="0"/>
              <w:autoSpaceDN w:val="0"/>
              <w:jc w:val="center"/>
              <w:rPr>
                <w:b/>
                <w:color w:val="000000"/>
                <w:sz w:val="22"/>
                <w:szCs w:val="22"/>
              </w:rPr>
            </w:pPr>
            <w:r w:rsidRPr="006B14D7">
              <w:rPr>
                <w:b/>
                <w:color w:val="000000"/>
                <w:sz w:val="22"/>
                <w:szCs w:val="22"/>
              </w:rPr>
              <w:t>12.</w:t>
            </w:r>
          </w:p>
        </w:tc>
        <w:tc>
          <w:tcPr>
            <w:tcW w:w="5797" w:type="dxa"/>
          </w:tcPr>
          <w:p w:rsidR="006B14D7" w:rsidRPr="006B14D7" w:rsidRDefault="006B14D7" w:rsidP="006B14D7">
            <w:pPr>
              <w:widowControl w:val="0"/>
              <w:autoSpaceDE w:val="0"/>
              <w:autoSpaceDN w:val="0"/>
              <w:jc w:val="both"/>
              <w:rPr>
                <w:color w:val="000000"/>
                <w:sz w:val="22"/>
                <w:szCs w:val="22"/>
              </w:rPr>
            </w:pPr>
            <w:r w:rsidRPr="006B14D7">
              <w:rPr>
                <w:color w:val="000000"/>
                <w:sz w:val="22"/>
                <w:szCs w:val="22"/>
              </w:rPr>
              <w:t>Без электрифицированных столовых, со спортзалами</w:t>
            </w:r>
          </w:p>
        </w:tc>
        <w:tc>
          <w:tcPr>
            <w:tcW w:w="1757" w:type="dxa"/>
          </w:tcPr>
          <w:p w:rsidR="006B14D7" w:rsidRPr="006B14D7" w:rsidRDefault="006B14D7" w:rsidP="00860D54">
            <w:pPr>
              <w:widowControl w:val="0"/>
              <w:autoSpaceDE w:val="0"/>
              <w:autoSpaceDN w:val="0"/>
              <w:jc w:val="center"/>
              <w:rPr>
                <w:color w:val="000000"/>
                <w:sz w:val="22"/>
                <w:szCs w:val="22"/>
              </w:rPr>
            </w:pPr>
            <w:r w:rsidRPr="006B14D7">
              <w:rPr>
                <w:color w:val="000000"/>
                <w:sz w:val="22"/>
                <w:szCs w:val="22"/>
              </w:rPr>
              <w:t>то же</w:t>
            </w:r>
          </w:p>
        </w:tc>
        <w:tc>
          <w:tcPr>
            <w:tcW w:w="1531" w:type="dxa"/>
          </w:tcPr>
          <w:p w:rsidR="006B14D7" w:rsidRPr="006B14D7" w:rsidRDefault="006B14D7" w:rsidP="00860D54">
            <w:pPr>
              <w:widowControl w:val="0"/>
              <w:autoSpaceDE w:val="0"/>
              <w:autoSpaceDN w:val="0"/>
              <w:jc w:val="center"/>
              <w:rPr>
                <w:color w:val="000000"/>
                <w:sz w:val="22"/>
                <w:szCs w:val="22"/>
              </w:rPr>
            </w:pPr>
            <w:r w:rsidRPr="006B14D7">
              <w:rPr>
                <w:color w:val="000000"/>
                <w:sz w:val="22"/>
                <w:szCs w:val="22"/>
              </w:rPr>
              <w:t>0,17</w:t>
            </w:r>
          </w:p>
        </w:tc>
      </w:tr>
      <w:tr w:rsidR="006B14D7" w:rsidRPr="006B14D7" w:rsidTr="00860D54">
        <w:tc>
          <w:tcPr>
            <w:tcW w:w="552" w:type="dxa"/>
          </w:tcPr>
          <w:p w:rsidR="006B14D7" w:rsidRPr="006B14D7" w:rsidRDefault="006B14D7" w:rsidP="00792A9D">
            <w:pPr>
              <w:widowControl w:val="0"/>
              <w:autoSpaceDE w:val="0"/>
              <w:autoSpaceDN w:val="0"/>
              <w:jc w:val="center"/>
              <w:rPr>
                <w:b/>
                <w:color w:val="000000"/>
                <w:sz w:val="22"/>
                <w:szCs w:val="22"/>
              </w:rPr>
            </w:pPr>
            <w:r w:rsidRPr="006B14D7">
              <w:rPr>
                <w:b/>
                <w:color w:val="000000"/>
                <w:sz w:val="22"/>
                <w:szCs w:val="22"/>
              </w:rPr>
              <w:t>13.</w:t>
            </w:r>
          </w:p>
        </w:tc>
        <w:tc>
          <w:tcPr>
            <w:tcW w:w="5797" w:type="dxa"/>
          </w:tcPr>
          <w:p w:rsidR="006B14D7" w:rsidRPr="006B14D7" w:rsidRDefault="006B14D7" w:rsidP="006B14D7">
            <w:pPr>
              <w:widowControl w:val="0"/>
              <w:autoSpaceDE w:val="0"/>
              <w:autoSpaceDN w:val="0"/>
              <w:rPr>
                <w:color w:val="000000"/>
                <w:sz w:val="22"/>
                <w:szCs w:val="22"/>
              </w:rPr>
            </w:pPr>
            <w:r w:rsidRPr="006B14D7">
              <w:rPr>
                <w:color w:val="000000"/>
                <w:sz w:val="22"/>
                <w:szCs w:val="22"/>
              </w:rPr>
              <w:t>С буфетами, без спортзалов</w:t>
            </w:r>
          </w:p>
        </w:tc>
        <w:tc>
          <w:tcPr>
            <w:tcW w:w="1757" w:type="dxa"/>
          </w:tcPr>
          <w:p w:rsidR="006B14D7" w:rsidRPr="006B14D7" w:rsidRDefault="006B14D7" w:rsidP="00860D54">
            <w:pPr>
              <w:widowControl w:val="0"/>
              <w:autoSpaceDE w:val="0"/>
              <w:autoSpaceDN w:val="0"/>
              <w:jc w:val="center"/>
              <w:rPr>
                <w:color w:val="000000"/>
                <w:sz w:val="22"/>
                <w:szCs w:val="22"/>
              </w:rPr>
            </w:pPr>
            <w:r w:rsidRPr="006B14D7">
              <w:rPr>
                <w:color w:val="000000"/>
                <w:sz w:val="22"/>
                <w:szCs w:val="22"/>
              </w:rPr>
              <w:t>то же</w:t>
            </w:r>
          </w:p>
        </w:tc>
        <w:tc>
          <w:tcPr>
            <w:tcW w:w="1531" w:type="dxa"/>
          </w:tcPr>
          <w:p w:rsidR="006B14D7" w:rsidRPr="006B14D7" w:rsidRDefault="006B14D7" w:rsidP="00860D54">
            <w:pPr>
              <w:widowControl w:val="0"/>
              <w:autoSpaceDE w:val="0"/>
              <w:autoSpaceDN w:val="0"/>
              <w:jc w:val="center"/>
              <w:rPr>
                <w:color w:val="000000"/>
                <w:sz w:val="22"/>
                <w:szCs w:val="22"/>
              </w:rPr>
            </w:pPr>
            <w:r w:rsidRPr="006B14D7">
              <w:rPr>
                <w:color w:val="000000"/>
                <w:sz w:val="22"/>
                <w:szCs w:val="22"/>
              </w:rPr>
              <w:t>0,17</w:t>
            </w:r>
          </w:p>
        </w:tc>
      </w:tr>
      <w:tr w:rsidR="006B14D7" w:rsidRPr="006B14D7" w:rsidTr="00860D54">
        <w:tc>
          <w:tcPr>
            <w:tcW w:w="552" w:type="dxa"/>
          </w:tcPr>
          <w:p w:rsidR="006B14D7" w:rsidRPr="006B14D7" w:rsidRDefault="006B14D7" w:rsidP="00792A9D">
            <w:pPr>
              <w:widowControl w:val="0"/>
              <w:autoSpaceDE w:val="0"/>
              <w:autoSpaceDN w:val="0"/>
              <w:jc w:val="center"/>
              <w:rPr>
                <w:b/>
                <w:color w:val="000000"/>
                <w:sz w:val="22"/>
                <w:szCs w:val="22"/>
              </w:rPr>
            </w:pPr>
            <w:r w:rsidRPr="006B14D7">
              <w:rPr>
                <w:b/>
                <w:color w:val="000000"/>
                <w:sz w:val="22"/>
                <w:szCs w:val="22"/>
              </w:rPr>
              <w:t>14.</w:t>
            </w:r>
          </w:p>
        </w:tc>
        <w:tc>
          <w:tcPr>
            <w:tcW w:w="5797" w:type="dxa"/>
          </w:tcPr>
          <w:p w:rsidR="006B14D7" w:rsidRPr="006B14D7" w:rsidRDefault="006B14D7" w:rsidP="006B14D7">
            <w:pPr>
              <w:widowControl w:val="0"/>
              <w:autoSpaceDE w:val="0"/>
              <w:autoSpaceDN w:val="0"/>
              <w:rPr>
                <w:color w:val="000000"/>
                <w:sz w:val="22"/>
                <w:szCs w:val="22"/>
              </w:rPr>
            </w:pPr>
            <w:r w:rsidRPr="006B14D7">
              <w:rPr>
                <w:color w:val="000000"/>
                <w:sz w:val="22"/>
                <w:szCs w:val="22"/>
              </w:rPr>
              <w:t>Без буфетов и спортзалов</w:t>
            </w:r>
          </w:p>
        </w:tc>
        <w:tc>
          <w:tcPr>
            <w:tcW w:w="1757" w:type="dxa"/>
          </w:tcPr>
          <w:p w:rsidR="006B14D7" w:rsidRPr="006B14D7" w:rsidRDefault="006B14D7" w:rsidP="00860D54">
            <w:pPr>
              <w:widowControl w:val="0"/>
              <w:autoSpaceDE w:val="0"/>
              <w:autoSpaceDN w:val="0"/>
              <w:jc w:val="center"/>
              <w:rPr>
                <w:color w:val="000000"/>
                <w:sz w:val="22"/>
                <w:szCs w:val="22"/>
              </w:rPr>
            </w:pPr>
            <w:r w:rsidRPr="006B14D7">
              <w:rPr>
                <w:color w:val="000000"/>
                <w:sz w:val="22"/>
                <w:szCs w:val="22"/>
              </w:rPr>
              <w:t>то же</w:t>
            </w:r>
          </w:p>
        </w:tc>
        <w:tc>
          <w:tcPr>
            <w:tcW w:w="1531" w:type="dxa"/>
          </w:tcPr>
          <w:p w:rsidR="006B14D7" w:rsidRPr="006B14D7" w:rsidRDefault="006B14D7" w:rsidP="00860D54">
            <w:pPr>
              <w:widowControl w:val="0"/>
              <w:autoSpaceDE w:val="0"/>
              <w:autoSpaceDN w:val="0"/>
              <w:jc w:val="center"/>
              <w:rPr>
                <w:color w:val="000000"/>
                <w:sz w:val="22"/>
                <w:szCs w:val="22"/>
              </w:rPr>
            </w:pPr>
            <w:r w:rsidRPr="006B14D7">
              <w:rPr>
                <w:color w:val="000000"/>
                <w:sz w:val="22"/>
                <w:szCs w:val="22"/>
              </w:rPr>
              <w:t>0,15</w:t>
            </w:r>
          </w:p>
        </w:tc>
      </w:tr>
      <w:tr w:rsidR="006B14D7" w:rsidRPr="006B14D7" w:rsidTr="00860D54">
        <w:tc>
          <w:tcPr>
            <w:tcW w:w="552" w:type="dxa"/>
          </w:tcPr>
          <w:p w:rsidR="006B14D7" w:rsidRPr="006B14D7" w:rsidRDefault="006B14D7" w:rsidP="00792A9D">
            <w:pPr>
              <w:widowControl w:val="0"/>
              <w:autoSpaceDE w:val="0"/>
              <w:autoSpaceDN w:val="0"/>
              <w:jc w:val="center"/>
              <w:rPr>
                <w:b/>
                <w:color w:val="000000"/>
                <w:sz w:val="22"/>
                <w:szCs w:val="22"/>
              </w:rPr>
            </w:pPr>
            <w:bookmarkStart w:id="4" w:name="P16104"/>
            <w:bookmarkEnd w:id="4"/>
            <w:r w:rsidRPr="006B14D7">
              <w:rPr>
                <w:b/>
                <w:color w:val="000000"/>
                <w:sz w:val="22"/>
                <w:szCs w:val="22"/>
              </w:rPr>
              <w:t>15.</w:t>
            </w:r>
          </w:p>
        </w:tc>
        <w:tc>
          <w:tcPr>
            <w:tcW w:w="5797" w:type="dxa"/>
          </w:tcPr>
          <w:p w:rsidR="006B14D7" w:rsidRPr="006B14D7" w:rsidRDefault="006B14D7" w:rsidP="006B14D7">
            <w:pPr>
              <w:widowControl w:val="0"/>
              <w:autoSpaceDE w:val="0"/>
              <w:autoSpaceDN w:val="0"/>
              <w:jc w:val="both"/>
              <w:rPr>
                <w:color w:val="000000"/>
                <w:sz w:val="22"/>
                <w:szCs w:val="22"/>
              </w:rPr>
            </w:pPr>
            <w:r w:rsidRPr="006B14D7">
              <w:rPr>
                <w:color w:val="000000"/>
                <w:sz w:val="22"/>
                <w:szCs w:val="22"/>
              </w:rPr>
              <w:t>Профессионально-технические училища со столовыми</w:t>
            </w:r>
          </w:p>
        </w:tc>
        <w:tc>
          <w:tcPr>
            <w:tcW w:w="1757" w:type="dxa"/>
          </w:tcPr>
          <w:p w:rsidR="006B14D7" w:rsidRPr="006B14D7" w:rsidRDefault="006B14D7" w:rsidP="00860D54">
            <w:pPr>
              <w:widowControl w:val="0"/>
              <w:autoSpaceDE w:val="0"/>
              <w:autoSpaceDN w:val="0"/>
              <w:jc w:val="center"/>
              <w:rPr>
                <w:color w:val="000000"/>
                <w:sz w:val="22"/>
                <w:szCs w:val="22"/>
              </w:rPr>
            </w:pPr>
            <w:r w:rsidRPr="006B14D7">
              <w:rPr>
                <w:color w:val="000000"/>
                <w:sz w:val="22"/>
                <w:szCs w:val="22"/>
              </w:rPr>
              <w:t>то же</w:t>
            </w:r>
          </w:p>
        </w:tc>
        <w:tc>
          <w:tcPr>
            <w:tcW w:w="1531" w:type="dxa"/>
          </w:tcPr>
          <w:p w:rsidR="006B14D7" w:rsidRPr="006B14D7" w:rsidRDefault="006B14D7" w:rsidP="00860D54">
            <w:pPr>
              <w:widowControl w:val="0"/>
              <w:autoSpaceDE w:val="0"/>
              <w:autoSpaceDN w:val="0"/>
              <w:jc w:val="center"/>
              <w:rPr>
                <w:color w:val="000000"/>
                <w:sz w:val="22"/>
                <w:szCs w:val="22"/>
              </w:rPr>
            </w:pPr>
            <w:r w:rsidRPr="006B14D7">
              <w:rPr>
                <w:color w:val="000000"/>
                <w:sz w:val="22"/>
                <w:szCs w:val="22"/>
              </w:rPr>
              <w:t>0,46</w:t>
            </w:r>
          </w:p>
        </w:tc>
      </w:tr>
      <w:tr w:rsidR="006B14D7" w:rsidRPr="006B14D7" w:rsidTr="00860D54">
        <w:tc>
          <w:tcPr>
            <w:tcW w:w="552" w:type="dxa"/>
          </w:tcPr>
          <w:p w:rsidR="006B14D7" w:rsidRPr="006B14D7" w:rsidRDefault="006B14D7" w:rsidP="00792A9D">
            <w:pPr>
              <w:widowControl w:val="0"/>
              <w:autoSpaceDE w:val="0"/>
              <w:autoSpaceDN w:val="0"/>
              <w:jc w:val="center"/>
              <w:rPr>
                <w:b/>
                <w:color w:val="000000"/>
                <w:sz w:val="22"/>
                <w:szCs w:val="22"/>
              </w:rPr>
            </w:pPr>
            <w:bookmarkStart w:id="5" w:name="P16108"/>
            <w:bookmarkEnd w:id="5"/>
            <w:r w:rsidRPr="006B14D7">
              <w:rPr>
                <w:b/>
                <w:color w:val="000000"/>
                <w:sz w:val="22"/>
                <w:szCs w:val="22"/>
              </w:rPr>
              <w:t>16.</w:t>
            </w:r>
          </w:p>
        </w:tc>
        <w:tc>
          <w:tcPr>
            <w:tcW w:w="5797" w:type="dxa"/>
          </w:tcPr>
          <w:p w:rsidR="006B14D7" w:rsidRPr="006B14D7" w:rsidRDefault="006B14D7" w:rsidP="006B14D7">
            <w:pPr>
              <w:widowControl w:val="0"/>
              <w:autoSpaceDE w:val="0"/>
              <w:autoSpaceDN w:val="0"/>
              <w:rPr>
                <w:color w:val="000000"/>
                <w:sz w:val="22"/>
                <w:szCs w:val="22"/>
              </w:rPr>
            </w:pPr>
            <w:r w:rsidRPr="006B14D7">
              <w:rPr>
                <w:color w:val="000000"/>
                <w:sz w:val="22"/>
                <w:szCs w:val="22"/>
              </w:rPr>
              <w:t>Детские ясли-сады</w:t>
            </w:r>
          </w:p>
        </w:tc>
        <w:tc>
          <w:tcPr>
            <w:tcW w:w="1757" w:type="dxa"/>
          </w:tcPr>
          <w:p w:rsidR="006B14D7" w:rsidRPr="006B14D7" w:rsidRDefault="006B14D7" w:rsidP="00860D54">
            <w:pPr>
              <w:widowControl w:val="0"/>
              <w:autoSpaceDE w:val="0"/>
              <w:autoSpaceDN w:val="0"/>
              <w:jc w:val="center"/>
              <w:rPr>
                <w:color w:val="000000"/>
                <w:sz w:val="22"/>
                <w:szCs w:val="22"/>
              </w:rPr>
            </w:pPr>
            <w:r w:rsidRPr="006B14D7">
              <w:rPr>
                <w:color w:val="000000"/>
                <w:sz w:val="22"/>
                <w:szCs w:val="22"/>
              </w:rPr>
              <w:t>кВт/место</w:t>
            </w:r>
          </w:p>
        </w:tc>
        <w:tc>
          <w:tcPr>
            <w:tcW w:w="1531" w:type="dxa"/>
          </w:tcPr>
          <w:p w:rsidR="006B14D7" w:rsidRPr="006B14D7" w:rsidRDefault="006B14D7" w:rsidP="00860D54">
            <w:pPr>
              <w:widowControl w:val="0"/>
              <w:autoSpaceDE w:val="0"/>
              <w:autoSpaceDN w:val="0"/>
              <w:jc w:val="center"/>
              <w:rPr>
                <w:color w:val="000000"/>
                <w:sz w:val="22"/>
                <w:szCs w:val="22"/>
              </w:rPr>
            </w:pPr>
            <w:r w:rsidRPr="006B14D7">
              <w:rPr>
                <w:color w:val="000000"/>
                <w:sz w:val="22"/>
                <w:szCs w:val="22"/>
              </w:rPr>
              <w:t>0,46</w:t>
            </w:r>
          </w:p>
        </w:tc>
      </w:tr>
      <w:tr w:rsidR="006B14D7" w:rsidRPr="006B14D7" w:rsidTr="00860D54">
        <w:tc>
          <w:tcPr>
            <w:tcW w:w="9637" w:type="dxa"/>
            <w:gridSpan w:val="4"/>
          </w:tcPr>
          <w:p w:rsidR="006B14D7" w:rsidRPr="006B14D7" w:rsidRDefault="006B14D7" w:rsidP="00792A9D">
            <w:pPr>
              <w:widowControl w:val="0"/>
              <w:autoSpaceDE w:val="0"/>
              <w:autoSpaceDN w:val="0"/>
              <w:jc w:val="center"/>
              <w:rPr>
                <w:b/>
                <w:color w:val="000000"/>
                <w:sz w:val="22"/>
                <w:szCs w:val="22"/>
              </w:rPr>
            </w:pPr>
            <w:r w:rsidRPr="006B14D7">
              <w:rPr>
                <w:b/>
                <w:color w:val="000000"/>
                <w:sz w:val="22"/>
                <w:szCs w:val="22"/>
              </w:rPr>
              <w:t>Кинотеатры и киноконцертные залы</w:t>
            </w:r>
          </w:p>
        </w:tc>
      </w:tr>
      <w:tr w:rsidR="006B14D7" w:rsidRPr="006B14D7" w:rsidTr="00860D54">
        <w:tc>
          <w:tcPr>
            <w:tcW w:w="552" w:type="dxa"/>
          </w:tcPr>
          <w:p w:rsidR="006B14D7" w:rsidRPr="006B14D7" w:rsidRDefault="006B14D7" w:rsidP="00792A9D">
            <w:pPr>
              <w:widowControl w:val="0"/>
              <w:autoSpaceDE w:val="0"/>
              <w:autoSpaceDN w:val="0"/>
              <w:jc w:val="center"/>
              <w:rPr>
                <w:b/>
                <w:color w:val="000000"/>
                <w:sz w:val="22"/>
                <w:szCs w:val="22"/>
              </w:rPr>
            </w:pPr>
            <w:r w:rsidRPr="006B14D7">
              <w:rPr>
                <w:b/>
                <w:color w:val="000000"/>
                <w:sz w:val="22"/>
                <w:szCs w:val="22"/>
              </w:rPr>
              <w:t>17.</w:t>
            </w:r>
          </w:p>
        </w:tc>
        <w:tc>
          <w:tcPr>
            <w:tcW w:w="5797" w:type="dxa"/>
          </w:tcPr>
          <w:p w:rsidR="006B14D7" w:rsidRPr="006B14D7" w:rsidRDefault="006B14D7" w:rsidP="006B14D7">
            <w:pPr>
              <w:widowControl w:val="0"/>
              <w:autoSpaceDE w:val="0"/>
              <w:autoSpaceDN w:val="0"/>
              <w:rPr>
                <w:color w:val="000000"/>
                <w:sz w:val="22"/>
                <w:szCs w:val="22"/>
              </w:rPr>
            </w:pPr>
            <w:r w:rsidRPr="006B14D7">
              <w:rPr>
                <w:color w:val="000000"/>
                <w:sz w:val="22"/>
                <w:szCs w:val="22"/>
              </w:rPr>
              <w:t>С кондиционированием воздуха</w:t>
            </w:r>
          </w:p>
        </w:tc>
        <w:tc>
          <w:tcPr>
            <w:tcW w:w="1757" w:type="dxa"/>
          </w:tcPr>
          <w:p w:rsidR="006B14D7" w:rsidRPr="006B14D7" w:rsidRDefault="006B14D7" w:rsidP="00860D54">
            <w:pPr>
              <w:widowControl w:val="0"/>
              <w:autoSpaceDE w:val="0"/>
              <w:autoSpaceDN w:val="0"/>
              <w:jc w:val="center"/>
              <w:rPr>
                <w:color w:val="000000"/>
                <w:sz w:val="22"/>
                <w:szCs w:val="22"/>
              </w:rPr>
            </w:pPr>
            <w:r w:rsidRPr="006B14D7">
              <w:rPr>
                <w:color w:val="000000"/>
                <w:sz w:val="22"/>
                <w:szCs w:val="22"/>
              </w:rPr>
              <w:t>то же</w:t>
            </w:r>
          </w:p>
        </w:tc>
        <w:tc>
          <w:tcPr>
            <w:tcW w:w="1531" w:type="dxa"/>
          </w:tcPr>
          <w:p w:rsidR="006B14D7" w:rsidRPr="006B14D7" w:rsidRDefault="006B14D7" w:rsidP="00860D54">
            <w:pPr>
              <w:widowControl w:val="0"/>
              <w:autoSpaceDE w:val="0"/>
              <w:autoSpaceDN w:val="0"/>
              <w:jc w:val="center"/>
              <w:rPr>
                <w:color w:val="000000"/>
                <w:sz w:val="22"/>
                <w:szCs w:val="22"/>
              </w:rPr>
            </w:pPr>
            <w:r w:rsidRPr="006B14D7">
              <w:rPr>
                <w:color w:val="000000"/>
                <w:sz w:val="22"/>
                <w:szCs w:val="22"/>
              </w:rPr>
              <w:t>0,14</w:t>
            </w:r>
          </w:p>
        </w:tc>
      </w:tr>
      <w:tr w:rsidR="006B14D7" w:rsidRPr="006B14D7" w:rsidTr="00860D54">
        <w:tc>
          <w:tcPr>
            <w:tcW w:w="552" w:type="dxa"/>
          </w:tcPr>
          <w:p w:rsidR="006B14D7" w:rsidRPr="006B14D7" w:rsidRDefault="006B14D7" w:rsidP="00792A9D">
            <w:pPr>
              <w:widowControl w:val="0"/>
              <w:autoSpaceDE w:val="0"/>
              <w:autoSpaceDN w:val="0"/>
              <w:jc w:val="center"/>
              <w:rPr>
                <w:b/>
                <w:color w:val="000000"/>
                <w:sz w:val="22"/>
                <w:szCs w:val="22"/>
              </w:rPr>
            </w:pPr>
            <w:r w:rsidRPr="006B14D7">
              <w:rPr>
                <w:b/>
                <w:color w:val="000000"/>
                <w:sz w:val="22"/>
                <w:szCs w:val="22"/>
              </w:rPr>
              <w:t>18.</w:t>
            </w:r>
          </w:p>
        </w:tc>
        <w:tc>
          <w:tcPr>
            <w:tcW w:w="5797" w:type="dxa"/>
          </w:tcPr>
          <w:p w:rsidR="006B14D7" w:rsidRPr="006B14D7" w:rsidRDefault="006B14D7" w:rsidP="006B14D7">
            <w:pPr>
              <w:widowControl w:val="0"/>
              <w:autoSpaceDE w:val="0"/>
              <w:autoSpaceDN w:val="0"/>
              <w:rPr>
                <w:color w:val="000000"/>
                <w:sz w:val="22"/>
                <w:szCs w:val="22"/>
              </w:rPr>
            </w:pPr>
            <w:r w:rsidRPr="006B14D7">
              <w:rPr>
                <w:color w:val="000000"/>
                <w:sz w:val="22"/>
                <w:szCs w:val="22"/>
              </w:rPr>
              <w:t>Без кондиционирования воздуха</w:t>
            </w:r>
          </w:p>
        </w:tc>
        <w:tc>
          <w:tcPr>
            <w:tcW w:w="1757" w:type="dxa"/>
          </w:tcPr>
          <w:p w:rsidR="006B14D7" w:rsidRPr="006B14D7" w:rsidRDefault="006B14D7" w:rsidP="00860D54">
            <w:pPr>
              <w:widowControl w:val="0"/>
              <w:autoSpaceDE w:val="0"/>
              <w:autoSpaceDN w:val="0"/>
              <w:jc w:val="center"/>
              <w:rPr>
                <w:color w:val="000000"/>
                <w:sz w:val="22"/>
                <w:szCs w:val="22"/>
              </w:rPr>
            </w:pPr>
            <w:r w:rsidRPr="006B14D7">
              <w:rPr>
                <w:color w:val="000000"/>
                <w:sz w:val="22"/>
                <w:szCs w:val="22"/>
              </w:rPr>
              <w:t>то же</w:t>
            </w:r>
          </w:p>
        </w:tc>
        <w:tc>
          <w:tcPr>
            <w:tcW w:w="1531" w:type="dxa"/>
          </w:tcPr>
          <w:p w:rsidR="006B14D7" w:rsidRPr="006B14D7" w:rsidRDefault="006B14D7" w:rsidP="00860D54">
            <w:pPr>
              <w:widowControl w:val="0"/>
              <w:autoSpaceDE w:val="0"/>
              <w:autoSpaceDN w:val="0"/>
              <w:jc w:val="center"/>
              <w:rPr>
                <w:color w:val="000000"/>
                <w:sz w:val="22"/>
                <w:szCs w:val="22"/>
              </w:rPr>
            </w:pPr>
            <w:r w:rsidRPr="006B14D7">
              <w:rPr>
                <w:color w:val="000000"/>
                <w:sz w:val="22"/>
                <w:szCs w:val="22"/>
              </w:rPr>
              <w:t>0,12</w:t>
            </w:r>
          </w:p>
        </w:tc>
      </w:tr>
      <w:tr w:rsidR="006B14D7" w:rsidRPr="006B14D7" w:rsidTr="00860D54">
        <w:tc>
          <w:tcPr>
            <w:tcW w:w="552" w:type="dxa"/>
          </w:tcPr>
          <w:p w:rsidR="006B14D7" w:rsidRPr="006B14D7" w:rsidRDefault="006B14D7" w:rsidP="00792A9D">
            <w:pPr>
              <w:widowControl w:val="0"/>
              <w:autoSpaceDE w:val="0"/>
              <w:autoSpaceDN w:val="0"/>
              <w:jc w:val="center"/>
              <w:rPr>
                <w:b/>
                <w:color w:val="000000"/>
                <w:sz w:val="22"/>
                <w:szCs w:val="22"/>
              </w:rPr>
            </w:pPr>
            <w:r w:rsidRPr="006B14D7">
              <w:rPr>
                <w:b/>
                <w:color w:val="000000"/>
                <w:sz w:val="22"/>
                <w:szCs w:val="22"/>
              </w:rPr>
              <w:t>19.</w:t>
            </w:r>
          </w:p>
        </w:tc>
        <w:tc>
          <w:tcPr>
            <w:tcW w:w="5797" w:type="dxa"/>
          </w:tcPr>
          <w:p w:rsidR="006B14D7" w:rsidRPr="006B14D7" w:rsidRDefault="006B14D7" w:rsidP="006B14D7">
            <w:pPr>
              <w:widowControl w:val="0"/>
              <w:autoSpaceDE w:val="0"/>
              <w:autoSpaceDN w:val="0"/>
              <w:rPr>
                <w:color w:val="000000"/>
                <w:sz w:val="22"/>
                <w:szCs w:val="22"/>
              </w:rPr>
            </w:pPr>
            <w:r w:rsidRPr="006B14D7">
              <w:rPr>
                <w:color w:val="000000"/>
                <w:sz w:val="22"/>
                <w:szCs w:val="22"/>
              </w:rPr>
              <w:t>Клубы</w:t>
            </w:r>
          </w:p>
        </w:tc>
        <w:tc>
          <w:tcPr>
            <w:tcW w:w="1757" w:type="dxa"/>
          </w:tcPr>
          <w:p w:rsidR="006B14D7" w:rsidRPr="006B14D7" w:rsidRDefault="006B14D7" w:rsidP="00860D54">
            <w:pPr>
              <w:widowControl w:val="0"/>
              <w:autoSpaceDE w:val="0"/>
              <w:autoSpaceDN w:val="0"/>
              <w:jc w:val="center"/>
              <w:rPr>
                <w:color w:val="000000"/>
                <w:sz w:val="22"/>
                <w:szCs w:val="22"/>
              </w:rPr>
            </w:pPr>
            <w:r w:rsidRPr="006B14D7">
              <w:rPr>
                <w:color w:val="000000"/>
                <w:sz w:val="22"/>
                <w:szCs w:val="22"/>
              </w:rPr>
              <w:t>то же</w:t>
            </w:r>
          </w:p>
        </w:tc>
        <w:tc>
          <w:tcPr>
            <w:tcW w:w="1531" w:type="dxa"/>
          </w:tcPr>
          <w:p w:rsidR="006B14D7" w:rsidRPr="006B14D7" w:rsidRDefault="006B14D7" w:rsidP="00860D54">
            <w:pPr>
              <w:widowControl w:val="0"/>
              <w:autoSpaceDE w:val="0"/>
              <w:autoSpaceDN w:val="0"/>
              <w:jc w:val="center"/>
              <w:rPr>
                <w:color w:val="000000"/>
                <w:sz w:val="22"/>
                <w:szCs w:val="22"/>
              </w:rPr>
            </w:pPr>
            <w:r w:rsidRPr="006B14D7">
              <w:rPr>
                <w:color w:val="000000"/>
                <w:sz w:val="22"/>
                <w:szCs w:val="22"/>
              </w:rPr>
              <w:t>0,46</w:t>
            </w:r>
          </w:p>
        </w:tc>
      </w:tr>
      <w:tr w:rsidR="006B14D7" w:rsidRPr="006B14D7" w:rsidTr="00860D54">
        <w:tc>
          <w:tcPr>
            <w:tcW w:w="552" w:type="dxa"/>
          </w:tcPr>
          <w:p w:rsidR="006B14D7" w:rsidRPr="006B14D7" w:rsidRDefault="006B14D7" w:rsidP="00792A9D">
            <w:pPr>
              <w:widowControl w:val="0"/>
              <w:autoSpaceDE w:val="0"/>
              <w:autoSpaceDN w:val="0"/>
              <w:jc w:val="center"/>
              <w:rPr>
                <w:b/>
                <w:color w:val="000000"/>
                <w:sz w:val="22"/>
                <w:szCs w:val="22"/>
              </w:rPr>
            </w:pPr>
            <w:r w:rsidRPr="006B14D7">
              <w:rPr>
                <w:b/>
                <w:color w:val="000000"/>
                <w:sz w:val="22"/>
                <w:szCs w:val="22"/>
              </w:rPr>
              <w:t>20.</w:t>
            </w:r>
          </w:p>
        </w:tc>
        <w:tc>
          <w:tcPr>
            <w:tcW w:w="5797" w:type="dxa"/>
          </w:tcPr>
          <w:p w:rsidR="006B14D7" w:rsidRPr="006B14D7" w:rsidRDefault="006B14D7" w:rsidP="006B14D7">
            <w:pPr>
              <w:widowControl w:val="0"/>
              <w:autoSpaceDE w:val="0"/>
              <w:autoSpaceDN w:val="0"/>
              <w:rPr>
                <w:color w:val="000000"/>
                <w:sz w:val="22"/>
                <w:szCs w:val="22"/>
              </w:rPr>
            </w:pPr>
            <w:r w:rsidRPr="006B14D7">
              <w:rPr>
                <w:color w:val="000000"/>
                <w:sz w:val="22"/>
                <w:szCs w:val="22"/>
              </w:rPr>
              <w:t>Парикмахерские</w:t>
            </w:r>
          </w:p>
        </w:tc>
        <w:tc>
          <w:tcPr>
            <w:tcW w:w="1757" w:type="dxa"/>
          </w:tcPr>
          <w:p w:rsidR="006B14D7" w:rsidRPr="006B14D7" w:rsidRDefault="006B14D7" w:rsidP="00860D54">
            <w:pPr>
              <w:widowControl w:val="0"/>
              <w:autoSpaceDE w:val="0"/>
              <w:autoSpaceDN w:val="0"/>
              <w:jc w:val="center"/>
              <w:rPr>
                <w:color w:val="000000"/>
                <w:sz w:val="22"/>
                <w:szCs w:val="22"/>
              </w:rPr>
            </w:pPr>
            <w:r w:rsidRPr="006B14D7">
              <w:rPr>
                <w:color w:val="000000"/>
                <w:sz w:val="22"/>
                <w:szCs w:val="22"/>
              </w:rPr>
              <w:t>кВт/рабочее место</w:t>
            </w:r>
          </w:p>
        </w:tc>
        <w:tc>
          <w:tcPr>
            <w:tcW w:w="1531" w:type="dxa"/>
          </w:tcPr>
          <w:p w:rsidR="006B14D7" w:rsidRPr="006B14D7" w:rsidRDefault="006B14D7" w:rsidP="00860D54">
            <w:pPr>
              <w:widowControl w:val="0"/>
              <w:autoSpaceDE w:val="0"/>
              <w:autoSpaceDN w:val="0"/>
              <w:jc w:val="center"/>
              <w:rPr>
                <w:color w:val="000000"/>
                <w:sz w:val="22"/>
                <w:szCs w:val="22"/>
              </w:rPr>
            </w:pPr>
            <w:r w:rsidRPr="006B14D7">
              <w:rPr>
                <w:color w:val="000000"/>
                <w:sz w:val="22"/>
                <w:szCs w:val="22"/>
              </w:rPr>
              <w:t>1,5</w:t>
            </w:r>
          </w:p>
        </w:tc>
      </w:tr>
      <w:tr w:rsidR="006B14D7" w:rsidRPr="006B14D7" w:rsidTr="00860D54">
        <w:tc>
          <w:tcPr>
            <w:tcW w:w="9637" w:type="dxa"/>
            <w:gridSpan w:val="4"/>
          </w:tcPr>
          <w:p w:rsidR="006B14D7" w:rsidRPr="006B14D7" w:rsidRDefault="006B14D7" w:rsidP="00792A9D">
            <w:pPr>
              <w:widowControl w:val="0"/>
              <w:autoSpaceDE w:val="0"/>
              <w:autoSpaceDN w:val="0"/>
              <w:jc w:val="center"/>
              <w:rPr>
                <w:b/>
                <w:color w:val="000000"/>
                <w:sz w:val="22"/>
                <w:szCs w:val="22"/>
              </w:rPr>
            </w:pPr>
            <w:r w:rsidRPr="006B14D7">
              <w:rPr>
                <w:b/>
                <w:color w:val="000000"/>
                <w:sz w:val="22"/>
                <w:szCs w:val="22"/>
              </w:rPr>
              <w:t>Здания или помещения учреждений управления, проектных и конструкторских организаций</w:t>
            </w:r>
          </w:p>
        </w:tc>
      </w:tr>
      <w:tr w:rsidR="006B14D7" w:rsidRPr="006B14D7" w:rsidTr="00860D54">
        <w:tc>
          <w:tcPr>
            <w:tcW w:w="552" w:type="dxa"/>
          </w:tcPr>
          <w:p w:rsidR="006B14D7" w:rsidRPr="006B14D7" w:rsidRDefault="006B14D7" w:rsidP="00792A9D">
            <w:pPr>
              <w:widowControl w:val="0"/>
              <w:autoSpaceDE w:val="0"/>
              <w:autoSpaceDN w:val="0"/>
              <w:jc w:val="center"/>
              <w:rPr>
                <w:b/>
                <w:color w:val="000000"/>
                <w:sz w:val="22"/>
                <w:szCs w:val="22"/>
              </w:rPr>
            </w:pPr>
            <w:bookmarkStart w:id="6" w:name="P16130"/>
            <w:bookmarkEnd w:id="6"/>
            <w:r w:rsidRPr="006B14D7">
              <w:rPr>
                <w:b/>
                <w:color w:val="000000"/>
                <w:sz w:val="22"/>
                <w:szCs w:val="22"/>
              </w:rPr>
              <w:t>21.</w:t>
            </w:r>
          </w:p>
        </w:tc>
        <w:tc>
          <w:tcPr>
            <w:tcW w:w="5797" w:type="dxa"/>
          </w:tcPr>
          <w:p w:rsidR="006B14D7" w:rsidRPr="006B14D7" w:rsidRDefault="006B14D7" w:rsidP="006B14D7">
            <w:pPr>
              <w:widowControl w:val="0"/>
              <w:autoSpaceDE w:val="0"/>
              <w:autoSpaceDN w:val="0"/>
              <w:rPr>
                <w:color w:val="000000"/>
                <w:sz w:val="22"/>
                <w:szCs w:val="22"/>
              </w:rPr>
            </w:pPr>
            <w:r w:rsidRPr="006B14D7">
              <w:rPr>
                <w:color w:val="000000"/>
                <w:sz w:val="22"/>
                <w:szCs w:val="22"/>
              </w:rPr>
              <w:t>С кондиционированием воздуха</w:t>
            </w:r>
          </w:p>
        </w:tc>
        <w:tc>
          <w:tcPr>
            <w:tcW w:w="1757" w:type="dxa"/>
          </w:tcPr>
          <w:p w:rsidR="006B14D7" w:rsidRPr="006B14D7" w:rsidRDefault="006B14D7" w:rsidP="00860D54">
            <w:pPr>
              <w:widowControl w:val="0"/>
              <w:autoSpaceDE w:val="0"/>
              <w:autoSpaceDN w:val="0"/>
              <w:jc w:val="center"/>
              <w:rPr>
                <w:color w:val="000000"/>
                <w:sz w:val="22"/>
                <w:szCs w:val="22"/>
              </w:rPr>
            </w:pPr>
            <w:r w:rsidRPr="006B14D7">
              <w:rPr>
                <w:color w:val="000000"/>
                <w:sz w:val="22"/>
                <w:szCs w:val="22"/>
              </w:rPr>
              <w:t>кВт/кв. м общей площади</w:t>
            </w:r>
          </w:p>
        </w:tc>
        <w:tc>
          <w:tcPr>
            <w:tcW w:w="1531" w:type="dxa"/>
          </w:tcPr>
          <w:p w:rsidR="006B14D7" w:rsidRPr="006B14D7" w:rsidRDefault="006B14D7" w:rsidP="00860D54">
            <w:pPr>
              <w:widowControl w:val="0"/>
              <w:autoSpaceDE w:val="0"/>
              <w:autoSpaceDN w:val="0"/>
              <w:jc w:val="center"/>
              <w:rPr>
                <w:color w:val="000000"/>
                <w:sz w:val="22"/>
                <w:szCs w:val="22"/>
              </w:rPr>
            </w:pPr>
            <w:r w:rsidRPr="006B14D7">
              <w:rPr>
                <w:color w:val="000000"/>
                <w:sz w:val="22"/>
                <w:szCs w:val="22"/>
              </w:rPr>
              <w:t>0,054</w:t>
            </w:r>
          </w:p>
        </w:tc>
      </w:tr>
      <w:tr w:rsidR="006B14D7" w:rsidRPr="006B14D7" w:rsidTr="00860D54">
        <w:tc>
          <w:tcPr>
            <w:tcW w:w="552" w:type="dxa"/>
          </w:tcPr>
          <w:p w:rsidR="006B14D7" w:rsidRPr="006B14D7" w:rsidRDefault="006B14D7" w:rsidP="00792A9D">
            <w:pPr>
              <w:widowControl w:val="0"/>
              <w:autoSpaceDE w:val="0"/>
              <w:autoSpaceDN w:val="0"/>
              <w:jc w:val="center"/>
              <w:rPr>
                <w:b/>
                <w:color w:val="000000"/>
                <w:sz w:val="22"/>
                <w:szCs w:val="22"/>
              </w:rPr>
            </w:pPr>
            <w:bookmarkStart w:id="7" w:name="P16134"/>
            <w:bookmarkEnd w:id="7"/>
            <w:r w:rsidRPr="006B14D7">
              <w:rPr>
                <w:b/>
                <w:color w:val="000000"/>
                <w:sz w:val="22"/>
                <w:szCs w:val="22"/>
              </w:rPr>
              <w:t>22.</w:t>
            </w:r>
          </w:p>
        </w:tc>
        <w:tc>
          <w:tcPr>
            <w:tcW w:w="5797" w:type="dxa"/>
          </w:tcPr>
          <w:p w:rsidR="006B14D7" w:rsidRPr="006B14D7" w:rsidRDefault="006B14D7" w:rsidP="006B14D7">
            <w:pPr>
              <w:widowControl w:val="0"/>
              <w:autoSpaceDE w:val="0"/>
              <w:autoSpaceDN w:val="0"/>
              <w:rPr>
                <w:color w:val="000000"/>
                <w:sz w:val="22"/>
                <w:szCs w:val="22"/>
              </w:rPr>
            </w:pPr>
            <w:r w:rsidRPr="006B14D7">
              <w:rPr>
                <w:color w:val="000000"/>
                <w:sz w:val="22"/>
                <w:szCs w:val="22"/>
              </w:rPr>
              <w:t>Без кондиционирования воздуха</w:t>
            </w:r>
          </w:p>
        </w:tc>
        <w:tc>
          <w:tcPr>
            <w:tcW w:w="1757" w:type="dxa"/>
          </w:tcPr>
          <w:p w:rsidR="006B14D7" w:rsidRPr="006B14D7" w:rsidRDefault="006B14D7" w:rsidP="00860D54">
            <w:pPr>
              <w:widowControl w:val="0"/>
              <w:autoSpaceDE w:val="0"/>
              <w:autoSpaceDN w:val="0"/>
              <w:jc w:val="center"/>
              <w:rPr>
                <w:color w:val="000000"/>
                <w:sz w:val="22"/>
                <w:szCs w:val="22"/>
              </w:rPr>
            </w:pPr>
            <w:r w:rsidRPr="006B14D7">
              <w:rPr>
                <w:color w:val="000000"/>
                <w:sz w:val="22"/>
                <w:szCs w:val="22"/>
              </w:rPr>
              <w:t>То же</w:t>
            </w:r>
          </w:p>
        </w:tc>
        <w:tc>
          <w:tcPr>
            <w:tcW w:w="1531" w:type="dxa"/>
          </w:tcPr>
          <w:p w:rsidR="006B14D7" w:rsidRPr="006B14D7" w:rsidRDefault="006B14D7" w:rsidP="00860D54">
            <w:pPr>
              <w:widowControl w:val="0"/>
              <w:autoSpaceDE w:val="0"/>
              <w:autoSpaceDN w:val="0"/>
              <w:jc w:val="center"/>
              <w:rPr>
                <w:color w:val="000000"/>
                <w:sz w:val="22"/>
                <w:szCs w:val="22"/>
              </w:rPr>
            </w:pPr>
            <w:r w:rsidRPr="006B14D7">
              <w:rPr>
                <w:color w:val="000000"/>
                <w:sz w:val="22"/>
                <w:szCs w:val="22"/>
              </w:rPr>
              <w:t>0,043</w:t>
            </w:r>
          </w:p>
        </w:tc>
      </w:tr>
      <w:tr w:rsidR="006B14D7" w:rsidRPr="006B14D7" w:rsidTr="00860D54">
        <w:tc>
          <w:tcPr>
            <w:tcW w:w="9637" w:type="dxa"/>
            <w:gridSpan w:val="4"/>
          </w:tcPr>
          <w:p w:rsidR="006B14D7" w:rsidRPr="006B14D7" w:rsidRDefault="006B14D7" w:rsidP="00792A9D">
            <w:pPr>
              <w:widowControl w:val="0"/>
              <w:autoSpaceDE w:val="0"/>
              <w:autoSpaceDN w:val="0"/>
              <w:jc w:val="center"/>
              <w:rPr>
                <w:b/>
                <w:color w:val="000000"/>
                <w:sz w:val="22"/>
                <w:szCs w:val="22"/>
              </w:rPr>
            </w:pPr>
            <w:r w:rsidRPr="006B14D7">
              <w:rPr>
                <w:b/>
                <w:color w:val="000000"/>
                <w:sz w:val="22"/>
                <w:szCs w:val="22"/>
              </w:rPr>
              <w:t>Гостиницы</w:t>
            </w:r>
          </w:p>
        </w:tc>
      </w:tr>
      <w:tr w:rsidR="006B14D7" w:rsidRPr="006B14D7" w:rsidTr="00860D54">
        <w:tc>
          <w:tcPr>
            <w:tcW w:w="552" w:type="dxa"/>
          </w:tcPr>
          <w:p w:rsidR="006B14D7" w:rsidRPr="006B14D7" w:rsidRDefault="006B14D7" w:rsidP="00792A9D">
            <w:pPr>
              <w:widowControl w:val="0"/>
              <w:autoSpaceDE w:val="0"/>
              <w:autoSpaceDN w:val="0"/>
              <w:jc w:val="center"/>
              <w:rPr>
                <w:b/>
                <w:color w:val="000000"/>
                <w:sz w:val="22"/>
                <w:szCs w:val="22"/>
              </w:rPr>
            </w:pPr>
            <w:bookmarkStart w:id="8" w:name="P16139"/>
            <w:bookmarkEnd w:id="8"/>
            <w:r w:rsidRPr="006B14D7">
              <w:rPr>
                <w:b/>
                <w:color w:val="000000"/>
                <w:sz w:val="22"/>
                <w:szCs w:val="22"/>
              </w:rPr>
              <w:t>23.</w:t>
            </w:r>
          </w:p>
        </w:tc>
        <w:tc>
          <w:tcPr>
            <w:tcW w:w="5797" w:type="dxa"/>
          </w:tcPr>
          <w:p w:rsidR="006B14D7" w:rsidRPr="006B14D7" w:rsidRDefault="006B14D7" w:rsidP="006B14D7">
            <w:pPr>
              <w:widowControl w:val="0"/>
              <w:autoSpaceDE w:val="0"/>
              <w:autoSpaceDN w:val="0"/>
              <w:rPr>
                <w:color w:val="000000"/>
                <w:sz w:val="22"/>
                <w:szCs w:val="22"/>
              </w:rPr>
            </w:pPr>
            <w:r w:rsidRPr="006B14D7">
              <w:rPr>
                <w:color w:val="000000"/>
                <w:sz w:val="22"/>
                <w:szCs w:val="22"/>
              </w:rPr>
              <w:t>С кондиционированием воздуха</w:t>
            </w:r>
          </w:p>
        </w:tc>
        <w:tc>
          <w:tcPr>
            <w:tcW w:w="1757" w:type="dxa"/>
          </w:tcPr>
          <w:p w:rsidR="006B14D7" w:rsidRPr="006B14D7" w:rsidRDefault="006B14D7" w:rsidP="00860D54">
            <w:pPr>
              <w:widowControl w:val="0"/>
              <w:autoSpaceDE w:val="0"/>
              <w:autoSpaceDN w:val="0"/>
              <w:jc w:val="center"/>
              <w:rPr>
                <w:color w:val="000000"/>
                <w:sz w:val="22"/>
                <w:szCs w:val="22"/>
              </w:rPr>
            </w:pPr>
            <w:r w:rsidRPr="006B14D7">
              <w:rPr>
                <w:color w:val="000000"/>
                <w:sz w:val="22"/>
                <w:szCs w:val="22"/>
              </w:rPr>
              <w:t>кВт/место</w:t>
            </w:r>
          </w:p>
        </w:tc>
        <w:tc>
          <w:tcPr>
            <w:tcW w:w="1531" w:type="dxa"/>
          </w:tcPr>
          <w:p w:rsidR="006B14D7" w:rsidRPr="006B14D7" w:rsidRDefault="006B14D7" w:rsidP="00860D54">
            <w:pPr>
              <w:widowControl w:val="0"/>
              <w:autoSpaceDE w:val="0"/>
              <w:autoSpaceDN w:val="0"/>
              <w:jc w:val="center"/>
              <w:rPr>
                <w:color w:val="000000"/>
                <w:sz w:val="22"/>
                <w:szCs w:val="22"/>
              </w:rPr>
            </w:pPr>
            <w:r w:rsidRPr="006B14D7">
              <w:rPr>
                <w:color w:val="000000"/>
                <w:sz w:val="22"/>
                <w:szCs w:val="22"/>
              </w:rPr>
              <w:t>0,46</w:t>
            </w:r>
          </w:p>
        </w:tc>
      </w:tr>
      <w:tr w:rsidR="006B14D7" w:rsidRPr="006B14D7" w:rsidTr="00860D54">
        <w:tc>
          <w:tcPr>
            <w:tcW w:w="552" w:type="dxa"/>
          </w:tcPr>
          <w:p w:rsidR="006B14D7" w:rsidRPr="006B14D7" w:rsidRDefault="006B14D7" w:rsidP="00792A9D">
            <w:pPr>
              <w:widowControl w:val="0"/>
              <w:autoSpaceDE w:val="0"/>
              <w:autoSpaceDN w:val="0"/>
              <w:jc w:val="center"/>
              <w:rPr>
                <w:b/>
                <w:color w:val="000000"/>
                <w:sz w:val="22"/>
                <w:szCs w:val="22"/>
              </w:rPr>
            </w:pPr>
            <w:bookmarkStart w:id="9" w:name="P16143"/>
            <w:bookmarkEnd w:id="9"/>
            <w:r w:rsidRPr="006B14D7">
              <w:rPr>
                <w:b/>
                <w:color w:val="000000"/>
                <w:sz w:val="22"/>
                <w:szCs w:val="22"/>
              </w:rPr>
              <w:t>24.</w:t>
            </w:r>
          </w:p>
        </w:tc>
        <w:tc>
          <w:tcPr>
            <w:tcW w:w="5797" w:type="dxa"/>
          </w:tcPr>
          <w:p w:rsidR="006B14D7" w:rsidRPr="006B14D7" w:rsidRDefault="006B14D7" w:rsidP="006B14D7">
            <w:pPr>
              <w:widowControl w:val="0"/>
              <w:autoSpaceDE w:val="0"/>
              <w:autoSpaceDN w:val="0"/>
              <w:rPr>
                <w:color w:val="000000"/>
                <w:sz w:val="22"/>
                <w:szCs w:val="22"/>
              </w:rPr>
            </w:pPr>
            <w:r w:rsidRPr="006B14D7">
              <w:rPr>
                <w:color w:val="000000"/>
                <w:sz w:val="22"/>
                <w:szCs w:val="22"/>
              </w:rPr>
              <w:t>Без кондиционирования воздуха</w:t>
            </w:r>
          </w:p>
        </w:tc>
        <w:tc>
          <w:tcPr>
            <w:tcW w:w="1757" w:type="dxa"/>
          </w:tcPr>
          <w:p w:rsidR="006B14D7" w:rsidRPr="006B14D7" w:rsidRDefault="006B14D7" w:rsidP="00860D54">
            <w:pPr>
              <w:widowControl w:val="0"/>
              <w:autoSpaceDE w:val="0"/>
              <w:autoSpaceDN w:val="0"/>
              <w:jc w:val="center"/>
              <w:rPr>
                <w:color w:val="000000"/>
                <w:sz w:val="22"/>
                <w:szCs w:val="22"/>
              </w:rPr>
            </w:pPr>
            <w:r w:rsidRPr="006B14D7">
              <w:rPr>
                <w:color w:val="000000"/>
                <w:sz w:val="22"/>
                <w:szCs w:val="22"/>
              </w:rPr>
              <w:t>то же</w:t>
            </w:r>
          </w:p>
        </w:tc>
        <w:tc>
          <w:tcPr>
            <w:tcW w:w="1531" w:type="dxa"/>
          </w:tcPr>
          <w:p w:rsidR="006B14D7" w:rsidRPr="006B14D7" w:rsidRDefault="006B14D7" w:rsidP="00860D54">
            <w:pPr>
              <w:widowControl w:val="0"/>
              <w:autoSpaceDE w:val="0"/>
              <w:autoSpaceDN w:val="0"/>
              <w:jc w:val="center"/>
              <w:rPr>
                <w:color w:val="000000"/>
                <w:sz w:val="22"/>
                <w:szCs w:val="22"/>
              </w:rPr>
            </w:pPr>
            <w:r w:rsidRPr="006B14D7">
              <w:rPr>
                <w:color w:val="000000"/>
                <w:sz w:val="22"/>
                <w:szCs w:val="22"/>
              </w:rPr>
              <w:t>0,34</w:t>
            </w:r>
          </w:p>
        </w:tc>
      </w:tr>
      <w:tr w:rsidR="006B14D7" w:rsidRPr="006B14D7" w:rsidTr="00860D54">
        <w:tc>
          <w:tcPr>
            <w:tcW w:w="552" w:type="dxa"/>
          </w:tcPr>
          <w:p w:rsidR="006B14D7" w:rsidRPr="006B14D7" w:rsidRDefault="006B14D7" w:rsidP="00792A9D">
            <w:pPr>
              <w:widowControl w:val="0"/>
              <w:autoSpaceDE w:val="0"/>
              <w:autoSpaceDN w:val="0"/>
              <w:jc w:val="center"/>
              <w:rPr>
                <w:b/>
                <w:color w:val="000000"/>
                <w:sz w:val="22"/>
                <w:szCs w:val="22"/>
              </w:rPr>
            </w:pPr>
            <w:bookmarkStart w:id="10" w:name="P16147"/>
            <w:bookmarkEnd w:id="10"/>
            <w:r w:rsidRPr="006B14D7">
              <w:rPr>
                <w:b/>
                <w:color w:val="000000"/>
                <w:sz w:val="22"/>
                <w:szCs w:val="22"/>
              </w:rPr>
              <w:t>25.</w:t>
            </w:r>
          </w:p>
        </w:tc>
        <w:tc>
          <w:tcPr>
            <w:tcW w:w="5797" w:type="dxa"/>
          </w:tcPr>
          <w:p w:rsidR="006B14D7" w:rsidRPr="006B14D7" w:rsidRDefault="006B14D7" w:rsidP="006B14D7">
            <w:pPr>
              <w:widowControl w:val="0"/>
              <w:autoSpaceDE w:val="0"/>
              <w:autoSpaceDN w:val="0"/>
              <w:jc w:val="both"/>
              <w:rPr>
                <w:color w:val="000000"/>
                <w:sz w:val="22"/>
                <w:szCs w:val="22"/>
              </w:rPr>
            </w:pPr>
            <w:r w:rsidRPr="006B14D7">
              <w:rPr>
                <w:color w:val="000000"/>
                <w:sz w:val="22"/>
                <w:szCs w:val="22"/>
              </w:rPr>
              <w:t>Дома отдыха и пансионаты без кондиционирования воздуха</w:t>
            </w:r>
          </w:p>
        </w:tc>
        <w:tc>
          <w:tcPr>
            <w:tcW w:w="1757" w:type="dxa"/>
          </w:tcPr>
          <w:p w:rsidR="006B14D7" w:rsidRPr="006B14D7" w:rsidRDefault="006B14D7" w:rsidP="00860D54">
            <w:pPr>
              <w:widowControl w:val="0"/>
              <w:autoSpaceDE w:val="0"/>
              <w:autoSpaceDN w:val="0"/>
              <w:jc w:val="center"/>
              <w:rPr>
                <w:color w:val="000000"/>
                <w:sz w:val="22"/>
                <w:szCs w:val="22"/>
              </w:rPr>
            </w:pPr>
            <w:r w:rsidRPr="006B14D7">
              <w:rPr>
                <w:color w:val="000000"/>
                <w:sz w:val="22"/>
                <w:szCs w:val="22"/>
              </w:rPr>
              <w:t>то же</w:t>
            </w:r>
          </w:p>
        </w:tc>
        <w:tc>
          <w:tcPr>
            <w:tcW w:w="1531" w:type="dxa"/>
          </w:tcPr>
          <w:p w:rsidR="006B14D7" w:rsidRPr="006B14D7" w:rsidRDefault="006B14D7" w:rsidP="00860D54">
            <w:pPr>
              <w:widowControl w:val="0"/>
              <w:autoSpaceDE w:val="0"/>
              <w:autoSpaceDN w:val="0"/>
              <w:jc w:val="center"/>
              <w:rPr>
                <w:color w:val="000000"/>
                <w:sz w:val="22"/>
                <w:szCs w:val="22"/>
              </w:rPr>
            </w:pPr>
            <w:r w:rsidRPr="006B14D7">
              <w:rPr>
                <w:color w:val="000000"/>
                <w:sz w:val="22"/>
                <w:szCs w:val="22"/>
              </w:rPr>
              <w:t>0,36</w:t>
            </w:r>
          </w:p>
        </w:tc>
      </w:tr>
      <w:tr w:rsidR="006B14D7" w:rsidRPr="006B14D7" w:rsidTr="00860D54">
        <w:tc>
          <w:tcPr>
            <w:tcW w:w="552" w:type="dxa"/>
          </w:tcPr>
          <w:p w:rsidR="006B14D7" w:rsidRPr="006B14D7" w:rsidRDefault="006B14D7" w:rsidP="00792A9D">
            <w:pPr>
              <w:widowControl w:val="0"/>
              <w:autoSpaceDE w:val="0"/>
              <w:autoSpaceDN w:val="0"/>
              <w:jc w:val="center"/>
              <w:rPr>
                <w:b/>
                <w:color w:val="000000"/>
                <w:sz w:val="22"/>
                <w:szCs w:val="22"/>
              </w:rPr>
            </w:pPr>
            <w:r w:rsidRPr="006B14D7">
              <w:rPr>
                <w:b/>
                <w:color w:val="000000"/>
                <w:sz w:val="22"/>
                <w:szCs w:val="22"/>
              </w:rPr>
              <w:t>26.</w:t>
            </w:r>
          </w:p>
        </w:tc>
        <w:tc>
          <w:tcPr>
            <w:tcW w:w="5797" w:type="dxa"/>
          </w:tcPr>
          <w:p w:rsidR="006B14D7" w:rsidRPr="006B14D7" w:rsidRDefault="006B14D7" w:rsidP="006B14D7">
            <w:pPr>
              <w:widowControl w:val="0"/>
              <w:autoSpaceDE w:val="0"/>
              <w:autoSpaceDN w:val="0"/>
              <w:jc w:val="both"/>
              <w:rPr>
                <w:color w:val="000000"/>
                <w:sz w:val="22"/>
                <w:szCs w:val="22"/>
              </w:rPr>
            </w:pPr>
            <w:r w:rsidRPr="006B14D7">
              <w:rPr>
                <w:color w:val="000000"/>
                <w:sz w:val="22"/>
                <w:szCs w:val="22"/>
              </w:rPr>
              <w:t>Фабрики химчистки и прачечные самообслуживания</w:t>
            </w:r>
          </w:p>
        </w:tc>
        <w:tc>
          <w:tcPr>
            <w:tcW w:w="1757" w:type="dxa"/>
          </w:tcPr>
          <w:p w:rsidR="006B14D7" w:rsidRPr="006B14D7" w:rsidRDefault="006B14D7" w:rsidP="00860D54">
            <w:pPr>
              <w:widowControl w:val="0"/>
              <w:autoSpaceDE w:val="0"/>
              <w:autoSpaceDN w:val="0"/>
              <w:jc w:val="center"/>
              <w:rPr>
                <w:color w:val="000000"/>
                <w:sz w:val="22"/>
                <w:szCs w:val="22"/>
              </w:rPr>
            </w:pPr>
            <w:r w:rsidRPr="006B14D7">
              <w:rPr>
                <w:color w:val="000000"/>
                <w:sz w:val="22"/>
                <w:szCs w:val="22"/>
              </w:rPr>
              <w:t>кВт/кг вещей</w:t>
            </w:r>
          </w:p>
        </w:tc>
        <w:tc>
          <w:tcPr>
            <w:tcW w:w="1531" w:type="dxa"/>
          </w:tcPr>
          <w:p w:rsidR="006B14D7" w:rsidRPr="006B14D7" w:rsidRDefault="006B14D7" w:rsidP="00860D54">
            <w:pPr>
              <w:widowControl w:val="0"/>
              <w:autoSpaceDE w:val="0"/>
              <w:autoSpaceDN w:val="0"/>
              <w:jc w:val="center"/>
              <w:rPr>
                <w:color w:val="000000"/>
                <w:sz w:val="22"/>
                <w:szCs w:val="22"/>
              </w:rPr>
            </w:pPr>
            <w:r w:rsidRPr="006B14D7">
              <w:rPr>
                <w:color w:val="000000"/>
                <w:sz w:val="22"/>
                <w:szCs w:val="22"/>
              </w:rPr>
              <w:t>0,075</w:t>
            </w:r>
          </w:p>
        </w:tc>
      </w:tr>
      <w:tr w:rsidR="006B14D7" w:rsidRPr="006B14D7" w:rsidTr="00860D54">
        <w:trPr>
          <w:trHeight w:val="23"/>
        </w:trPr>
        <w:tc>
          <w:tcPr>
            <w:tcW w:w="552" w:type="dxa"/>
          </w:tcPr>
          <w:p w:rsidR="006B14D7" w:rsidRPr="006B14D7" w:rsidRDefault="006B14D7" w:rsidP="00792A9D">
            <w:pPr>
              <w:widowControl w:val="0"/>
              <w:autoSpaceDE w:val="0"/>
              <w:autoSpaceDN w:val="0"/>
              <w:jc w:val="center"/>
              <w:rPr>
                <w:b/>
                <w:color w:val="000000"/>
                <w:sz w:val="22"/>
                <w:szCs w:val="22"/>
              </w:rPr>
            </w:pPr>
            <w:bookmarkStart w:id="11" w:name="P16155"/>
            <w:bookmarkEnd w:id="11"/>
            <w:r w:rsidRPr="006B14D7">
              <w:rPr>
                <w:b/>
                <w:color w:val="000000"/>
                <w:sz w:val="22"/>
                <w:szCs w:val="22"/>
              </w:rPr>
              <w:t>27.</w:t>
            </w:r>
          </w:p>
        </w:tc>
        <w:tc>
          <w:tcPr>
            <w:tcW w:w="5797" w:type="dxa"/>
          </w:tcPr>
          <w:p w:rsidR="006B14D7" w:rsidRPr="006B14D7" w:rsidRDefault="006B14D7" w:rsidP="006B14D7">
            <w:pPr>
              <w:widowControl w:val="0"/>
              <w:autoSpaceDE w:val="0"/>
              <w:autoSpaceDN w:val="0"/>
              <w:rPr>
                <w:color w:val="000000"/>
                <w:sz w:val="22"/>
                <w:szCs w:val="22"/>
              </w:rPr>
            </w:pPr>
            <w:r w:rsidRPr="006B14D7">
              <w:rPr>
                <w:color w:val="000000"/>
                <w:sz w:val="22"/>
                <w:szCs w:val="22"/>
              </w:rPr>
              <w:t>Детские лагеря</w:t>
            </w:r>
          </w:p>
        </w:tc>
        <w:tc>
          <w:tcPr>
            <w:tcW w:w="1757" w:type="dxa"/>
          </w:tcPr>
          <w:p w:rsidR="006B14D7" w:rsidRPr="006B14D7" w:rsidRDefault="006B14D7" w:rsidP="00860D54">
            <w:pPr>
              <w:widowControl w:val="0"/>
              <w:autoSpaceDE w:val="0"/>
              <w:autoSpaceDN w:val="0"/>
              <w:jc w:val="center"/>
              <w:rPr>
                <w:color w:val="000000"/>
                <w:sz w:val="22"/>
                <w:szCs w:val="22"/>
              </w:rPr>
            </w:pPr>
            <w:r w:rsidRPr="006B14D7">
              <w:rPr>
                <w:color w:val="000000"/>
                <w:sz w:val="22"/>
                <w:szCs w:val="22"/>
              </w:rPr>
              <w:t>кВт/кв. м жилых помещений</w:t>
            </w:r>
          </w:p>
        </w:tc>
        <w:tc>
          <w:tcPr>
            <w:tcW w:w="1531" w:type="dxa"/>
          </w:tcPr>
          <w:p w:rsidR="006B14D7" w:rsidRPr="006B14D7" w:rsidRDefault="006B14D7" w:rsidP="00860D54">
            <w:pPr>
              <w:widowControl w:val="0"/>
              <w:autoSpaceDE w:val="0"/>
              <w:autoSpaceDN w:val="0"/>
              <w:jc w:val="center"/>
              <w:rPr>
                <w:color w:val="000000"/>
                <w:sz w:val="22"/>
                <w:szCs w:val="22"/>
              </w:rPr>
            </w:pPr>
            <w:r w:rsidRPr="006B14D7">
              <w:rPr>
                <w:color w:val="000000"/>
                <w:sz w:val="22"/>
                <w:szCs w:val="22"/>
              </w:rPr>
              <w:t>0,023</w:t>
            </w:r>
          </w:p>
        </w:tc>
      </w:tr>
    </w:tbl>
    <w:p w:rsidR="006B14D7" w:rsidRDefault="006B14D7" w:rsidP="002032D7">
      <w:pPr>
        <w:ind w:firstLine="709"/>
        <w:contextualSpacing/>
        <w:rPr>
          <w:color w:val="000000"/>
          <w:sz w:val="22"/>
          <w:szCs w:val="22"/>
          <w:u w:val="single"/>
        </w:rPr>
      </w:pPr>
    </w:p>
    <w:p w:rsidR="00F26AE7" w:rsidRPr="00A36888" w:rsidRDefault="00F26AE7" w:rsidP="00F26AE7">
      <w:pPr>
        <w:autoSpaceDE w:val="0"/>
        <w:spacing w:line="276" w:lineRule="auto"/>
        <w:ind w:firstLine="851"/>
        <w:jc w:val="both"/>
        <w:rPr>
          <w:rFonts w:eastAsia="TimesNewRomanPSMT"/>
        </w:rPr>
      </w:pPr>
      <w:r w:rsidRPr="00A36888">
        <w:rPr>
          <w:rFonts w:eastAsia="TimesNewRomanPSMT"/>
        </w:rPr>
        <w:t>Примечани</w:t>
      </w:r>
      <w:r>
        <w:rPr>
          <w:rFonts w:eastAsia="TimesNewRomanPSMT"/>
        </w:rPr>
        <w:t>я</w:t>
      </w:r>
      <w:r w:rsidRPr="00A36888">
        <w:rPr>
          <w:rFonts w:eastAsia="TimesNewRomanPSMT"/>
        </w:rPr>
        <w:t>:</w:t>
      </w:r>
    </w:p>
    <w:p w:rsidR="00F26AE7" w:rsidRPr="00F26AE7" w:rsidRDefault="00F26AE7" w:rsidP="00F26AE7">
      <w:pPr>
        <w:ind w:firstLine="851"/>
        <w:contextualSpacing/>
        <w:jc w:val="both"/>
        <w:rPr>
          <w:rFonts w:eastAsia="TimesNewRomanPSMT"/>
        </w:rPr>
      </w:pPr>
      <w:r w:rsidRPr="00A36888">
        <w:rPr>
          <w:rFonts w:eastAsia="TimesNewRomanPSMT"/>
        </w:rPr>
        <w:t>1.</w:t>
      </w:r>
      <w:r>
        <w:rPr>
          <w:rFonts w:eastAsia="TimesNewRomanPSMT"/>
        </w:rPr>
        <w:t xml:space="preserve"> </w:t>
      </w:r>
      <w:r w:rsidRPr="00F26AE7">
        <w:rPr>
          <w:rFonts w:eastAsia="TimesNewRomanPSMT"/>
        </w:rPr>
        <w:t xml:space="preserve">Для </w:t>
      </w:r>
      <w:r>
        <w:rPr>
          <w:rFonts w:eastAsia="TimesNewRomanPSMT"/>
        </w:rPr>
        <w:t>п.</w:t>
      </w:r>
      <w:r w:rsidRPr="00F26AE7">
        <w:rPr>
          <w:rFonts w:eastAsia="TimesNewRomanPSMT"/>
        </w:rPr>
        <w:t xml:space="preserve"> 1 - 6 </w:t>
      </w:r>
      <w:r>
        <w:rPr>
          <w:rFonts w:eastAsia="TimesNewRomanPSMT"/>
        </w:rPr>
        <w:t xml:space="preserve">Таблицы </w:t>
      </w:r>
      <w:r w:rsidRPr="00F26AE7">
        <w:rPr>
          <w:rFonts w:eastAsia="TimesNewRomanPSMT"/>
        </w:rPr>
        <w:t>удельная нагрузка не зависит от наличия кондиционирования воздуха</w:t>
      </w:r>
      <w:r>
        <w:rPr>
          <w:rFonts w:eastAsia="TimesNewRomanPSMT"/>
        </w:rPr>
        <w:t>;</w:t>
      </w:r>
    </w:p>
    <w:p w:rsidR="00F26AE7" w:rsidRPr="00F26AE7" w:rsidRDefault="00F26AE7" w:rsidP="00F26AE7">
      <w:pPr>
        <w:ind w:firstLine="851"/>
        <w:contextualSpacing/>
        <w:jc w:val="both"/>
        <w:rPr>
          <w:rFonts w:eastAsia="TimesNewRomanPSMT"/>
        </w:rPr>
      </w:pPr>
      <w:r>
        <w:rPr>
          <w:rFonts w:eastAsia="TimesNewRomanPSMT"/>
        </w:rPr>
        <w:t>2. Для п</w:t>
      </w:r>
      <w:r w:rsidRPr="00F26AE7">
        <w:rPr>
          <w:rFonts w:eastAsia="TimesNewRomanPSMT"/>
        </w:rPr>
        <w:t>. 15, 16</w:t>
      </w:r>
      <w:r>
        <w:rPr>
          <w:rFonts w:eastAsia="TimesNewRomanPSMT"/>
        </w:rPr>
        <w:t xml:space="preserve"> Таблицы</w:t>
      </w:r>
      <w:r w:rsidRPr="00F26AE7">
        <w:rPr>
          <w:rFonts w:eastAsia="TimesNewRomanPSMT"/>
        </w:rPr>
        <w:t xml:space="preserve"> нагрузка бассейнов и спортзалов не учтена.</w:t>
      </w:r>
    </w:p>
    <w:p w:rsidR="00F26AE7" w:rsidRPr="00F26AE7" w:rsidRDefault="00F26AE7" w:rsidP="00F26AE7">
      <w:pPr>
        <w:ind w:firstLine="851"/>
        <w:contextualSpacing/>
        <w:jc w:val="both"/>
        <w:rPr>
          <w:rFonts w:eastAsia="TimesNewRomanPSMT"/>
        </w:rPr>
      </w:pPr>
      <w:r>
        <w:rPr>
          <w:rFonts w:eastAsia="TimesNewRomanPSMT"/>
        </w:rPr>
        <w:lastRenderedPageBreak/>
        <w:t>3. Для п</w:t>
      </w:r>
      <w:r w:rsidRPr="00F26AE7">
        <w:rPr>
          <w:rFonts w:eastAsia="TimesNewRomanPSMT"/>
        </w:rPr>
        <w:t xml:space="preserve">. 21, 22, 25, 27 </w:t>
      </w:r>
      <w:r>
        <w:rPr>
          <w:rFonts w:eastAsia="TimesNewRomanPSMT"/>
        </w:rPr>
        <w:t>Таблицы</w:t>
      </w:r>
      <w:r w:rsidRPr="00F26AE7">
        <w:rPr>
          <w:rFonts w:eastAsia="TimesNewRomanPSMT"/>
        </w:rPr>
        <w:t xml:space="preserve"> нагрузка пищеблоков не учтена. Удельную нагрузку пищеблоков следует принимать как для предприятий общественного питания с учетом количества посадочных мест, рекомендованного нормами для соответствующих зданий, и п. 6.21 СП 31-110-2003.</w:t>
      </w:r>
    </w:p>
    <w:p w:rsidR="00F26AE7" w:rsidRPr="00F26AE7" w:rsidRDefault="00F26AE7" w:rsidP="00F26AE7">
      <w:pPr>
        <w:ind w:firstLine="851"/>
        <w:contextualSpacing/>
        <w:rPr>
          <w:rFonts w:eastAsia="TimesNewRomanPSMT"/>
        </w:rPr>
      </w:pPr>
      <w:r>
        <w:rPr>
          <w:rFonts w:eastAsia="TimesNewRomanPSMT"/>
        </w:rPr>
        <w:t>4. Для п</w:t>
      </w:r>
      <w:r w:rsidRPr="00F26AE7">
        <w:rPr>
          <w:rFonts w:eastAsia="TimesNewRomanPSMT"/>
        </w:rPr>
        <w:t xml:space="preserve">. 23, 24 </w:t>
      </w:r>
      <w:r>
        <w:rPr>
          <w:rFonts w:eastAsia="TimesNewRomanPSMT"/>
        </w:rPr>
        <w:t>Таблицы</w:t>
      </w:r>
      <w:r w:rsidRPr="00F26AE7">
        <w:rPr>
          <w:rFonts w:eastAsia="TimesNewRomanPSMT"/>
        </w:rPr>
        <w:t xml:space="preserve"> удельную нагрузку ресторанов при гостиницах следует принимать как для предприятий общественного питания открытого типа.</w:t>
      </w:r>
    </w:p>
    <w:p w:rsidR="00F26AE7" w:rsidRDefault="00F26AE7" w:rsidP="00F26AE7">
      <w:pPr>
        <w:ind w:firstLine="851"/>
        <w:contextualSpacing/>
        <w:rPr>
          <w:color w:val="000000"/>
          <w:sz w:val="22"/>
          <w:szCs w:val="22"/>
          <w:u w:val="single"/>
        </w:rPr>
      </w:pPr>
      <w:r w:rsidRPr="00F26AE7">
        <w:rPr>
          <w:rFonts w:eastAsia="TimesNewRomanPSMT"/>
        </w:rPr>
        <w:t>5. Для предприятий общественного питания при числе мест, не указанном в таблице, удельные нагрузки определяются интерполяцией.</w:t>
      </w:r>
    </w:p>
    <w:p w:rsidR="006B14D7" w:rsidRDefault="006B14D7" w:rsidP="002032D7">
      <w:pPr>
        <w:ind w:firstLine="709"/>
        <w:contextualSpacing/>
        <w:rPr>
          <w:color w:val="000000"/>
          <w:sz w:val="22"/>
          <w:szCs w:val="22"/>
          <w:u w:val="single"/>
        </w:rPr>
      </w:pPr>
    </w:p>
    <w:p w:rsidR="006B14D7" w:rsidRDefault="006B14D7" w:rsidP="002032D7">
      <w:pPr>
        <w:ind w:firstLine="709"/>
        <w:contextualSpacing/>
        <w:rPr>
          <w:color w:val="000000"/>
          <w:sz w:val="22"/>
          <w:szCs w:val="22"/>
          <w:u w:val="single"/>
        </w:rPr>
      </w:pPr>
    </w:p>
    <w:p w:rsidR="009E3C1F" w:rsidRPr="007B1E6D" w:rsidRDefault="009E3C1F" w:rsidP="002032D7">
      <w:pPr>
        <w:ind w:firstLine="709"/>
        <w:contextualSpacing/>
        <w:rPr>
          <w:color w:val="000000"/>
          <w:sz w:val="22"/>
          <w:szCs w:val="22"/>
          <w:u w:val="single"/>
        </w:rPr>
      </w:pPr>
    </w:p>
    <w:p w:rsidR="000F73F6" w:rsidRDefault="00970E35" w:rsidP="00970E35">
      <w:pPr>
        <w:ind w:right="-1"/>
        <w:jc w:val="right"/>
        <w:rPr>
          <w:color w:val="000000"/>
          <w:szCs w:val="22"/>
        </w:rPr>
      </w:pPr>
      <w:r w:rsidRPr="00AF4357">
        <w:rPr>
          <w:color w:val="000000"/>
          <w:szCs w:val="22"/>
        </w:rPr>
        <w:t>Таблица 1.2.</w:t>
      </w:r>
      <w:r>
        <w:rPr>
          <w:color w:val="000000"/>
          <w:szCs w:val="22"/>
        </w:rPr>
        <w:t>2</w:t>
      </w:r>
      <w:r w:rsidRPr="00AF4357">
        <w:rPr>
          <w:color w:val="000000"/>
          <w:szCs w:val="22"/>
        </w:rPr>
        <w:t xml:space="preserve">. Расчетные показатели объектов, относящихся </w:t>
      </w:r>
    </w:p>
    <w:p w:rsidR="00BC426B" w:rsidRDefault="00970E35" w:rsidP="00970E35">
      <w:pPr>
        <w:ind w:right="-1"/>
        <w:jc w:val="right"/>
        <w:rPr>
          <w:rFonts w:eastAsia="TimesNewRomanPSMT"/>
          <w:highlight w:val="yellow"/>
        </w:rPr>
      </w:pPr>
      <w:r w:rsidRPr="00AF4357">
        <w:rPr>
          <w:color w:val="000000"/>
          <w:szCs w:val="22"/>
        </w:rPr>
        <w:t>к области электроснабжения</w:t>
      </w:r>
      <w:r>
        <w:rPr>
          <w:color w:val="000000"/>
          <w:szCs w:val="22"/>
        </w:rPr>
        <w:t xml:space="preserve"> (уровень территориальной доступности)</w:t>
      </w:r>
    </w:p>
    <w:tbl>
      <w:tblPr>
        <w:tblW w:w="9356" w:type="dxa"/>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shd w:val="clear" w:color="auto" w:fill="FFFFFF" w:themeFill="background1"/>
        <w:tblLayout w:type="fixed"/>
        <w:tblLook w:val="00A0" w:firstRow="1" w:lastRow="0" w:firstColumn="1" w:lastColumn="0" w:noHBand="0" w:noVBand="0"/>
      </w:tblPr>
      <w:tblGrid>
        <w:gridCol w:w="574"/>
        <w:gridCol w:w="3254"/>
        <w:gridCol w:w="3969"/>
        <w:gridCol w:w="1559"/>
      </w:tblGrid>
      <w:tr w:rsidR="00970E35" w:rsidRPr="008D7470" w:rsidTr="00D65578">
        <w:trPr>
          <w:trHeight w:val="577"/>
        </w:trPr>
        <w:tc>
          <w:tcPr>
            <w:tcW w:w="574"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970E35" w:rsidRPr="00AF4357" w:rsidRDefault="00970E35" w:rsidP="00AF4357">
            <w:pPr>
              <w:jc w:val="center"/>
              <w:rPr>
                <w:b/>
                <w:color w:val="000000"/>
                <w:sz w:val="16"/>
                <w:szCs w:val="16"/>
              </w:rPr>
            </w:pPr>
            <w:r w:rsidRPr="00AF4357">
              <w:rPr>
                <w:b/>
                <w:color w:val="000000"/>
                <w:sz w:val="22"/>
                <w:szCs w:val="16"/>
              </w:rPr>
              <w:t>№</w:t>
            </w:r>
          </w:p>
        </w:tc>
        <w:tc>
          <w:tcPr>
            <w:tcW w:w="3254"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970E35" w:rsidRPr="00AF4357" w:rsidRDefault="00970E35" w:rsidP="00AF4357">
            <w:pPr>
              <w:jc w:val="center"/>
              <w:rPr>
                <w:b/>
                <w:color w:val="000000"/>
                <w:sz w:val="22"/>
                <w:szCs w:val="22"/>
              </w:rPr>
            </w:pPr>
            <w:r w:rsidRPr="00AF4357">
              <w:rPr>
                <w:b/>
                <w:color w:val="000000"/>
                <w:sz w:val="22"/>
                <w:szCs w:val="22"/>
              </w:rPr>
              <w:t>Наименование объекта</w:t>
            </w:r>
          </w:p>
          <w:p w:rsidR="00970E35" w:rsidRPr="00AF4357" w:rsidRDefault="00970E35" w:rsidP="00AF4357">
            <w:pPr>
              <w:jc w:val="center"/>
              <w:rPr>
                <w:b/>
                <w:color w:val="000000"/>
                <w:sz w:val="16"/>
                <w:szCs w:val="16"/>
              </w:rPr>
            </w:pPr>
            <w:r w:rsidRPr="00AF4357">
              <w:rPr>
                <w:b/>
                <w:color w:val="000000"/>
                <w:sz w:val="22"/>
                <w:szCs w:val="22"/>
              </w:rPr>
              <w:t>(Наименование ресурса) *</w:t>
            </w:r>
          </w:p>
        </w:tc>
        <w:tc>
          <w:tcPr>
            <w:tcW w:w="5528" w:type="dxa"/>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970E35" w:rsidRPr="00AF4357" w:rsidRDefault="00970E35" w:rsidP="00AF4357">
            <w:pPr>
              <w:jc w:val="center"/>
              <w:rPr>
                <w:b/>
                <w:color w:val="000000"/>
                <w:sz w:val="22"/>
                <w:szCs w:val="22"/>
              </w:rPr>
            </w:pPr>
            <w:r w:rsidRPr="00AF4357">
              <w:rPr>
                <w:b/>
                <w:color w:val="000000"/>
                <w:sz w:val="22"/>
                <w:szCs w:val="22"/>
              </w:rPr>
              <w:t xml:space="preserve">Показатель максимально допустимого уровня </w:t>
            </w:r>
          </w:p>
          <w:p w:rsidR="00970E35" w:rsidRPr="00AF4357" w:rsidRDefault="00970E35" w:rsidP="00D65578">
            <w:pPr>
              <w:jc w:val="center"/>
              <w:rPr>
                <w:b/>
                <w:color w:val="000000"/>
                <w:sz w:val="16"/>
                <w:szCs w:val="16"/>
              </w:rPr>
            </w:pPr>
            <w:r w:rsidRPr="00AF4357">
              <w:rPr>
                <w:b/>
                <w:color w:val="000000"/>
                <w:sz w:val="22"/>
                <w:szCs w:val="22"/>
              </w:rPr>
              <w:t>территориальной доступности</w:t>
            </w:r>
          </w:p>
        </w:tc>
      </w:tr>
      <w:tr w:rsidR="00970E35" w:rsidRPr="008D7470" w:rsidTr="00D65578">
        <w:trPr>
          <w:trHeight w:val="345"/>
        </w:trPr>
        <w:tc>
          <w:tcPr>
            <w:tcW w:w="574"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970E35" w:rsidRPr="00AF4357" w:rsidRDefault="00970E35" w:rsidP="00AF4357">
            <w:pPr>
              <w:jc w:val="center"/>
              <w:rPr>
                <w:b/>
                <w:color w:val="000000"/>
                <w:sz w:val="16"/>
                <w:szCs w:val="16"/>
              </w:rPr>
            </w:pPr>
          </w:p>
        </w:tc>
        <w:tc>
          <w:tcPr>
            <w:tcW w:w="3254"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970E35" w:rsidRPr="00AF4357" w:rsidRDefault="00970E35" w:rsidP="00AF4357">
            <w:pPr>
              <w:jc w:val="center"/>
              <w:rPr>
                <w:b/>
                <w:color w:val="000000"/>
                <w:sz w:val="16"/>
                <w:szCs w:val="16"/>
              </w:rPr>
            </w:pPr>
          </w:p>
        </w:tc>
        <w:tc>
          <w:tcPr>
            <w:tcW w:w="3969" w:type="dxa"/>
            <w:tcBorders>
              <w:top w:val="single" w:sz="6" w:space="0" w:color="595959" w:themeColor="text1" w:themeTint="A6"/>
              <w:bottom w:val="single" w:sz="12" w:space="0" w:color="595959" w:themeColor="text1" w:themeTint="A6"/>
            </w:tcBorders>
            <w:shd w:val="clear" w:color="auto" w:fill="FFFFFF" w:themeFill="background1"/>
            <w:vAlign w:val="center"/>
          </w:tcPr>
          <w:p w:rsidR="00970E35" w:rsidRPr="00AF4357" w:rsidRDefault="00970E35" w:rsidP="00AF4357">
            <w:pPr>
              <w:jc w:val="center"/>
              <w:rPr>
                <w:b/>
                <w:color w:val="000000"/>
                <w:sz w:val="16"/>
                <w:szCs w:val="16"/>
              </w:rPr>
            </w:pPr>
            <w:r w:rsidRPr="00AF4357">
              <w:rPr>
                <w:b/>
                <w:color w:val="000000"/>
                <w:sz w:val="22"/>
                <w:szCs w:val="22"/>
              </w:rPr>
              <w:t>Единица измерения</w:t>
            </w:r>
          </w:p>
        </w:tc>
        <w:tc>
          <w:tcPr>
            <w:tcW w:w="1559" w:type="dxa"/>
            <w:tcBorders>
              <w:top w:val="single" w:sz="6" w:space="0" w:color="595959" w:themeColor="text1" w:themeTint="A6"/>
              <w:bottom w:val="single" w:sz="12" w:space="0" w:color="595959" w:themeColor="text1" w:themeTint="A6"/>
            </w:tcBorders>
            <w:shd w:val="clear" w:color="auto" w:fill="FFFFFF" w:themeFill="background1"/>
            <w:vAlign w:val="center"/>
          </w:tcPr>
          <w:p w:rsidR="00970E35" w:rsidRPr="00AF4357" w:rsidRDefault="00970E35" w:rsidP="00AF4357">
            <w:pPr>
              <w:jc w:val="center"/>
              <w:rPr>
                <w:b/>
                <w:color w:val="000000"/>
                <w:sz w:val="16"/>
                <w:szCs w:val="16"/>
              </w:rPr>
            </w:pPr>
            <w:r w:rsidRPr="00AF4357">
              <w:rPr>
                <w:b/>
                <w:color w:val="000000"/>
                <w:sz w:val="22"/>
                <w:szCs w:val="22"/>
              </w:rPr>
              <w:t>Величина</w:t>
            </w:r>
          </w:p>
        </w:tc>
      </w:tr>
      <w:tr w:rsidR="00970E35" w:rsidRPr="007B1E6D" w:rsidTr="00A36888">
        <w:trPr>
          <w:trHeight w:val="144"/>
        </w:trPr>
        <w:tc>
          <w:tcPr>
            <w:tcW w:w="574" w:type="dxa"/>
            <w:tcBorders>
              <w:top w:val="single" w:sz="12" w:space="0" w:color="595959" w:themeColor="text1" w:themeTint="A6"/>
            </w:tcBorders>
            <w:shd w:val="clear" w:color="auto" w:fill="FFFFFF" w:themeFill="background1"/>
            <w:vAlign w:val="center"/>
          </w:tcPr>
          <w:p w:rsidR="00970E35" w:rsidRPr="00AF4357" w:rsidRDefault="00970E35" w:rsidP="00970E35">
            <w:pPr>
              <w:jc w:val="center"/>
              <w:rPr>
                <w:b/>
                <w:color w:val="000000"/>
                <w:sz w:val="22"/>
                <w:szCs w:val="22"/>
              </w:rPr>
            </w:pPr>
            <w:r w:rsidRPr="00AF4357">
              <w:rPr>
                <w:b/>
                <w:color w:val="000000"/>
                <w:sz w:val="22"/>
                <w:szCs w:val="22"/>
              </w:rPr>
              <w:t>1.</w:t>
            </w:r>
          </w:p>
        </w:tc>
        <w:tc>
          <w:tcPr>
            <w:tcW w:w="3254" w:type="dxa"/>
            <w:tcBorders>
              <w:top w:val="single" w:sz="12" w:space="0" w:color="595959" w:themeColor="text1" w:themeTint="A6"/>
            </w:tcBorders>
            <w:shd w:val="clear" w:color="auto" w:fill="FFFFFF" w:themeFill="background1"/>
            <w:vAlign w:val="center"/>
          </w:tcPr>
          <w:p w:rsidR="00970E35" w:rsidRDefault="00970E35" w:rsidP="00970E35">
            <w:pPr>
              <w:rPr>
                <w:color w:val="000000"/>
                <w:sz w:val="22"/>
                <w:szCs w:val="22"/>
              </w:rPr>
            </w:pPr>
            <w:r>
              <w:rPr>
                <w:color w:val="000000"/>
                <w:sz w:val="22"/>
                <w:szCs w:val="22"/>
              </w:rPr>
              <w:t xml:space="preserve">Линии электропередач, </w:t>
            </w:r>
          </w:p>
          <w:p w:rsidR="00970E35" w:rsidRPr="00AF616E" w:rsidRDefault="00970E35" w:rsidP="00970E35">
            <w:pPr>
              <w:rPr>
                <w:color w:val="000000"/>
                <w:sz w:val="22"/>
                <w:szCs w:val="22"/>
              </w:rPr>
            </w:pPr>
            <w:r>
              <w:rPr>
                <w:color w:val="000000"/>
                <w:sz w:val="22"/>
                <w:szCs w:val="22"/>
              </w:rPr>
              <w:t>ВЛ до 1кВ*</w:t>
            </w:r>
          </w:p>
        </w:tc>
        <w:tc>
          <w:tcPr>
            <w:tcW w:w="3969" w:type="dxa"/>
            <w:tcBorders>
              <w:top w:val="single" w:sz="12" w:space="0" w:color="595959" w:themeColor="text1" w:themeTint="A6"/>
            </w:tcBorders>
            <w:shd w:val="clear" w:color="auto" w:fill="FFFFFF" w:themeFill="background1"/>
            <w:vAlign w:val="center"/>
          </w:tcPr>
          <w:p w:rsidR="00970E35" w:rsidRPr="00AF4357" w:rsidRDefault="00970E35" w:rsidP="00970E35">
            <w:pPr>
              <w:jc w:val="center"/>
              <w:rPr>
                <w:color w:val="000000"/>
                <w:sz w:val="22"/>
                <w:szCs w:val="22"/>
              </w:rPr>
            </w:pPr>
            <w:r>
              <w:rPr>
                <w:color w:val="000000"/>
                <w:sz w:val="22"/>
                <w:szCs w:val="22"/>
              </w:rPr>
              <w:t>Размер охранной зоны, м.</w:t>
            </w:r>
          </w:p>
        </w:tc>
        <w:tc>
          <w:tcPr>
            <w:tcW w:w="1559" w:type="dxa"/>
            <w:tcBorders>
              <w:top w:val="single" w:sz="12" w:space="0" w:color="595959" w:themeColor="text1" w:themeTint="A6"/>
            </w:tcBorders>
            <w:shd w:val="clear" w:color="auto" w:fill="FFFFFF" w:themeFill="background1"/>
            <w:vAlign w:val="center"/>
          </w:tcPr>
          <w:p w:rsidR="00970E35" w:rsidRPr="00AF616E" w:rsidRDefault="00970E35" w:rsidP="00970E35">
            <w:pPr>
              <w:jc w:val="center"/>
              <w:rPr>
                <w:color w:val="000000"/>
                <w:sz w:val="22"/>
                <w:szCs w:val="22"/>
              </w:rPr>
            </w:pPr>
            <w:r>
              <w:rPr>
                <w:color w:val="000000"/>
                <w:sz w:val="22"/>
                <w:szCs w:val="22"/>
              </w:rPr>
              <w:t>2</w:t>
            </w:r>
          </w:p>
        </w:tc>
      </w:tr>
      <w:tr w:rsidR="00970E35" w:rsidRPr="007B1E6D" w:rsidTr="00A36888">
        <w:trPr>
          <w:trHeight w:val="65"/>
        </w:trPr>
        <w:tc>
          <w:tcPr>
            <w:tcW w:w="574" w:type="dxa"/>
            <w:shd w:val="clear" w:color="auto" w:fill="FFFFFF" w:themeFill="background1"/>
            <w:vAlign w:val="center"/>
          </w:tcPr>
          <w:p w:rsidR="00970E35" w:rsidRPr="00AF4357" w:rsidRDefault="00A36888" w:rsidP="00970E35">
            <w:pPr>
              <w:jc w:val="center"/>
              <w:rPr>
                <w:b/>
                <w:color w:val="000000"/>
                <w:sz w:val="22"/>
                <w:szCs w:val="22"/>
              </w:rPr>
            </w:pPr>
            <w:r>
              <w:rPr>
                <w:b/>
                <w:color w:val="000000"/>
                <w:sz w:val="22"/>
                <w:szCs w:val="22"/>
              </w:rPr>
              <w:t>2.</w:t>
            </w:r>
          </w:p>
        </w:tc>
        <w:tc>
          <w:tcPr>
            <w:tcW w:w="3254" w:type="dxa"/>
            <w:shd w:val="clear" w:color="auto" w:fill="FFFFFF" w:themeFill="background1"/>
            <w:vAlign w:val="center"/>
          </w:tcPr>
          <w:p w:rsidR="00970E35" w:rsidRDefault="00970E35" w:rsidP="00970E35">
            <w:pPr>
              <w:rPr>
                <w:color w:val="000000"/>
                <w:sz w:val="22"/>
                <w:szCs w:val="22"/>
              </w:rPr>
            </w:pPr>
            <w:r>
              <w:rPr>
                <w:color w:val="000000"/>
                <w:sz w:val="22"/>
                <w:szCs w:val="22"/>
              </w:rPr>
              <w:t xml:space="preserve">Линии электропередач, </w:t>
            </w:r>
          </w:p>
          <w:p w:rsidR="00970E35" w:rsidRDefault="00970E35" w:rsidP="00970E35">
            <w:pPr>
              <w:rPr>
                <w:color w:val="000000"/>
                <w:sz w:val="22"/>
                <w:szCs w:val="22"/>
              </w:rPr>
            </w:pPr>
            <w:r>
              <w:rPr>
                <w:color w:val="000000"/>
                <w:sz w:val="22"/>
                <w:szCs w:val="22"/>
              </w:rPr>
              <w:t>ВЛ 1-20 кВ**</w:t>
            </w:r>
          </w:p>
        </w:tc>
        <w:tc>
          <w:tcPr>
            <w:tcW w:w="3969" w:type="dxa"/>
            <w:shd w:val="clear" w:color="auto" w:fill="FFFFFF" w:themeFill="background1"/>
            <w:vAlign w:val="center"/>
          </w:tcPr>
          <w:p w:rsidR="00970E35" w:rsidRPr="00AF4357" w:rsidRDefault="00970E35" w:rsidP="00970E35">
            <w:pPr>
              <w:jc w:val="center"/>
              <w:rPr>
                <w:color w:val="000000"/>
                <w:sz w:val="22"/>
                <w:szCs w:val="22"/>
              </w:rPr>
            </w:pPr>
            <w:r>
              <w:rPr>
                <w:color w:val="000000"/>
                <w:sz w:val="22"/>
                <w:szCs w:val="22"/>
              </w:rPr>
              <w:t>Размер охранной зоны, м.</w:t>
            </w:r>
          </w:p>
        </w:tc>
        <w:tc>
          <w:tcPr>
            <w:tcW w:w="1559" w:type="dxa"/>
            <w:shd w:val="clear" w:color="auto" w:fill="FFFFFF" w:themeFill="background1"/>
            <w:vAlign w:val="center"/>
          </w:tcPr>
          <w:p w:rsidR="00970E35" w:rsidRDefault="00970E35" w:rsidP="00970E35">
            <w:pPr>
              <w:jc w:val="center"/>
              <w:rPr>
                <w:color w:val="000000"/>
                <w:sz w:val="22"/>
                <w:szCs w:val="22"/>
              </w:rPr>
            </w:pPr>
            <w:r>
              <w:rPr>
                <w:color w:val="000000"/>
                <w:sz w:val="22"/>
                <w:szCs w:val="22"/>
              </w:rPr>
              <w:t>10</w:t>
            </w:r>
          </w:p>
        </w:tc>
      </w:tr>
      <w:tr w:rsidR="00970E35" w:rsidRPr="007B1E6D" w:rsidTr="00A36888">
        <w:trPr>
          <w:trHeight w:val="65"/>
        </w:trPr>
        <w:tc>
          <w:tcPr>
            <w:tcW w:w="574" w:type="dxa"/>
            <w:shd w:val="clear" w:color="auto" w:fill="FFFFFF" w:themeFill="background1"/>
            <w:vAlign w:val="center"/>
          </w:tcPr>
          <w:p w:rsidR="00970E35" w:rsidRPr="00AF4357" w:rsidRDefault="00A36888" w:rsidP="00970E35">
            <w:pPr>
              <w:jc w:val="center"/>
              <w:rPr>
                <w:b/>
                <w:color w:val="000000"/>
                <w:sz w:val="22"/>
                <w:szCs w:val="22"/>
              </w:rPr>
            </w:pPr>
            <w:r>
              <w:rPr>
                <w:b/>
                <w:color w:val="000000"/>
                <w:sz w:val="22"/>
                <w:szCs w:val="22"/>
              </w:rPr>
              <w:t>3.</w:t>
            </w:r>
          </w:p>
        </w:tc>
        <w:tc>
          <w:tcPr>
            <w:tcW w:w="3254" w:type="dxa"/>
            <w:shd w:val="clear" w:color="auto" w:fill="FFFFFF" w:themeFill="background1"/>
            <w:vAlign w:val="center"/>
          </w:tcPr>
          <w:p w:rsidR="00970E35" w:rsidRDefault="00970E35" w:rsidP="00970E35">
            <w:pPr>
              <w:rPr>
                <w:color w:val="000000"/>
                <w:sz w:val="22"/>
                <w:szCs w:val="22"/>
              </w:rPr>
            </w:pPr>
            <w:r>
              <w:rPr>
                <w:color w:val="000000"/>
                <w:sz w:val="22"/>
                <w:szCs w:val="22"/>
              </w:rPr>
              <w:t xml:space="preserve">Линии электропередач, </w:t>
            </w:r>
          </w:p>
          <w:p w:rsidR="00970E35" w:rsidRDefault="00970E35" w:rsidP="00970E35">
            <w:pPr>
              <w:rPr>
                <w:color w:val="000000"/>
                <w:sz w:val="22"/>
                <w:szCs w:val="22"/>
              </w:rPr>
            </w:pPr>
            <w:r>
              <w:rPr>
                <w:color w:val="000000"/>
                <w:sz w:val="22"/>
                <w:szCs w:val="22"/>
              </w:rPr>
              <w:t>ВЛ 35кВ</w:t>
            </w:r>
          </w:p>
        </w:tc>
        <w:tc>
          <w:tcPr>
            <w:tcW w:w="3969" w:type="dxa"/>
            <w:shd w:val="clear" w:color="auto" w:fill="FFFFFF" w:themeFill="background1"/>
            <w:vAlign w:val="center"/>
          </w:tcPr>
          <w:p w:rsidR="00970E35" w:rsidRPr="00AF4357" w:rsidRDefault="00970E35" w:rsidP="00970E35">
            <w:pPr>
              <w:jc w:val="center"/>
              <w:rPr>
                <w:color w:val="000000"/>
                <w:sz w:val="22"/>
                <w:szCs w:val="22"/>
              </w:rPr>
            </w:pPr>
            <w:r>
              <w:rPr>
                <w:color w:val="000000"/>
                <w:sz w:val="22"/>
                <w:szCs w:val="22"/>
              </w:rPr>
              <w:t>Размер охранной зоны, м.</w:t>
            </w:r>
          </w:p>
        </w:tc>
        <w:tc>
          <w:tcPr>
            <w:tcW w:w="1559" w:type="dxa"/>
            <w:shd w:val="clear" w:color="auto" w:fill="FFFFFF" w:themeFill="background1"/>
            <w:vAlign w:val="center"/>
          </w:tcPr>
          <w:p w:rsidR="00970E35" w:rsidRDefault="00970E35" w:rsidP="00970E35">
            <w:pPr>
              <w:jc w:val="center"/>
              <w:rPr>
                <w:color w:val="000000"/>
                <w:sz w:val="22"/>
                <w:szCs w:val="22"/>
              </w:rPr>
            </w:pPr>
            <w:r>
              <w:rPr>
                <w:color w:val="000000"/>
                <w:sz w:val="22"/>
                <w:szCs w:val="22"/>
              </w:rPr>
              <w:t>15</w:t>
            </w:r>
          </w:p>
        </w:tc>
      </w:tr>
    </w:tbl>
    <w:p w:rsidR="00A36888" w:rsidRDefault="00A36888" w:rsidP="00A36888">
      <w:pPr>
        <w:autoSpaceDE w:val="0"/>
        <w:spacing w:line="276" w:lineRule="auto"/>
        <w:ind w:firstLine="851"/>
        <w:jc w:val="both"/>
        <w:rPr>
          <w:rFonts w:eastAsia="TimesNewRomanPSMT"/>
        </w:rPr>
      </w:pPr>
    </w:p>
    <w:p w:rsidR="00A36888" w:rsidRPr="00A36888" w:rsidRDefault="00A36888" w:rsidP="00A36888">
      <w:pPr>
        <w:autoSpaceDE w:val="0"/>
        <w:spacing w:line="276" w:lineRule="auto"/>
        <w:ind w:firstLine="851"/>
        <w:jc w:val="both"/>
        <w:rPr>
          <w:rFonts w:eastAsia="TimesNewRomanPSMT"/>
        </w:rPr>
      </w:pPr>
      <w:r w:rsidRPr="00A36888">
        <w:rPr>
          <w:rFonts w:eastAsia="TimesNewRomanPSMT"/>
        </w:rPr>
        <w:t>Примечани</w:t>
      </w:r>
      <w:r>
        <w:rPr>
          <w:rFonts w:eastAsia="TimesNewRomanPSMT"/>
        </w:rPr>
        <w:t>я</w:t>
      </w:r>
      <w:r w:rsidRPr="00A36888">
        <w:rPr>
          <w:rFonts w:eastAsia="TimesNewRomanPSMT"/>
        </w:rPr>
        <w:t>:</w:t>
      </w:r>
    </w:p>
    <w:p w:rsidR="00A36888" w:rsidRPr="00A36888" w:rsidRDefault="00A36888" w:rsidP="00A36888">
      <w:pPr>
        <w:autoSpaceDE w:val="0"/>
        <w:spacing w:line="276" w:lineRule="auto"/>
        <w:ind w:firstLine="851"/>
        <w:jc w:val="both"/>
        <w:rPr>
          <w:rFonts w:eastAsia="TimesNewRomanPSMT"/>
        </w:rPr>
      </w:pPr>
      <w:r w:rsidRPr="00A36888">
        <w:rPr>
          <w:rFonts w:eastAsia="TimesNewRomanPSMT"/>
        </w:rPr>
        <w:t>1. (*)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p w:rsidR="00AF4357" w:rsidRDefault="00A36888" w:rsidP="00A36888">
      <w:pPr>
        <w:autoSpaceDE w:val="0"/>
        <w:spacing w:line="276" w:lineRule="auto"/>
        <w:ind w:firstLine="851"/>
        <w:jc w:val="both"/>
        <w:rPr>
          <w:rFonts w:eastAsia="TimesNewRomanPSMT"/>
        </w:rPr>
      </w:pPr>
      <w:r w:rsidRPr="00A36888">
        <w:rPr>
          <w:rFonts w:eastAsia="TimesNewRomanPSMT"/>
        </w:rPr>
        <w:t>2. (**) Охранная зона ВЛ напряжения 1-20 кВ составляет 5</w:t>
      </w:r>
      <w:r>
        <w:rPr>
          <w:rFonts w:eastAsia="TimesNewRomanPSMT"/>
        </w:rPr>
        <w:t xml:space="preserve"> </w:t>
      </w:r>
      <w:r w:rsidRPr="00A36888">
        <w:rPr>
          <w:rFonts w:eastAsia="TimesNewRomanPSMT"/>
        </w:rPr>
        <w:t>м</w:t>
      </w:r>
      <w:r>
        <w:rPr>
          <w:rFonts w:eastAsia="TimesNewRomanPSMT"/>
        </w:rPr>
        <w:t>.</w:t>
      </w:r>
      <w:r w:rsidRPr="00A36888">
        <w:rPr>
          <w:rFonts w:eastAsia="TimesNewRomanPSMT"/>
        </w:rPr>
        <w:t xml:space="preserve"> для линий с самонесущими или изолированными проводами, размещенных в границах населённых пунктов</w:t>
      </w:r>
      <w:r>
        <w:rPr>
          <w:rFonts w:eastAsia="TimesNewRomanPSMT"/>
        </w:rPr>
        <w:t>.</w:t>
      </w:r>
    </w:p>
    <w:p w:rsidR="00A36888" w:rsidRDefault="00A36888" w:rsidP="00A36888">
      <w:pPr>
        <w:autoSpaceDE w:val="0"/>
        <w:spacing w:line="276" w:lineRule="auto"/>
        <w:jc w:val="both"/>
        <w:rPr>
          <w:rFonts w:eastAsia="TimesNewRomanPSMT"/>
        </w:rPr>
      </w:pPr>
    </w:p>
    <w:p w:rsidR="00A36888" w:rsidRDefault="00A36888" w:rsidP="00A36888">
      <w:pPr>
        <w:autoSpaceDE w:val="0"/>
        <w:spacing w:line="276" w:lineRule="auto"/>
        <w:ind w:firstLine="851"/>
        <w:jc w:val="right"/>
        <w:rPr>
          <w:rFonts w:eastAsia="TimesNewRomanPSMT"/>
        </w:rPr>
      </w:pPr>
      <w:r>
        <w:rPr>
          <w:rFonts w:eastAsia="TimesNewRomanPSMT"/>
        </w:rPr>
        <w:t>Таблица 1.2.3. Размеры земельных участков для объектов электроснабжения</w:t>
      </w:r>
    </w:p>
    <w:tbl>
      <w:tblPr>
        <w:tblW w:w="5000" w:type="pct"/>
        <w:jc w:val="center"/>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CellMar>
          <w:left w:w="40" w:type="dxa"/>
          <w:right w:w="40" w:type="dxa"/>
        </w:tblCellMar>
        <w:tblLook w:val="04A0" w:firstRow="1" w:lastRow="0" w:firstColumn="1" w:lastColumn="0" w:noHBand="0" w:noVBand="1"/>
      </w:tblPr>
      <w:tblGrid>
        <w:gridCol w:w="600"/>
        <w:gridCol w:w="5185"/>
        <w:gridCol w:w="3540"/>
      </w:tblGrid>
      <w:tr w:rsidR="00A36888" w:rsidRPr="00D55F5B" w:rsidTr="00A36888">
        <w:trPr>
          <w:trHeight w:val="597"/>
          <w:jc w:val="center"/>
        </w:trPr>
        <w:tc>
          <w:tcPr>
            <w:tcW w:w="322" w:type="pct"/>
            <w:shd w:val="clear" w:color="auto" w:fill="auto"/>
            <w:vAlign w:val="center"/>
          </w:tcPr>
          <w:p w:rsidR="00A36888" w:rsidRPr="00693A20" w:rsidRDefault="00A36888" w:rsidP="00FD1093">
            <w:pPr>
              <w:jc w:val="center"/>
              <w:rPr>
                <w:color w:val="000000"/>
                <w:sz w:val="22"/>
                <w:szCs w:val="16"/>
              </w:rPr>
            </w:pPr>
            <w:r w:rsidRPr="00693A20">
              <w:rPr>
                <w:color w:val="000000"/>
                <w:sz w:val="22"/>
                <w:szCs w:val="16"/>
              </w:rPr>
              <w:t>№</w:t>
            </w:r>
          </w:p>
        </w:tc>
        <w:tc>
          <w:tcPr>
            <w:tcW w:w="2780" w:type="pct"/>
            <w:shd w:val="clear" w:color="auto" w:fill="auto"/>
            <w:vAlign w:val="center"/>
            <w:hideMark/>
          </w:tcPr>
          <w:p w:rsidR="00A36888" w:rsidRPr="00030070" w:rsidRDefault="00A36888" w:rsidP="00FD1093">
            <w:pPr>
              <w:jc w:val="center"/>
              <w:rPr>
                <w:b/>
                <w:color w:val="000000"/>
                <w:sz w:val="22"/>
                <w:szCs w:val="16"/>
              </w:rPr>
            </w:pPr>
            <w:r w:rsidRPr="00F879F3">
              <w:rPr>
                <w:b/>
                <w:color w:val="000000"/>
                <w:sz w:val="22"/>
                <w:szCs w:val="16"/>
              </w:rPr>
              <w:t>Тип объек</w:t>
            </w:r>
            <w:r>
              <w:rPr>
                <w:b/>
                <w:color w:val="000000"/>
                <w:sz w:val="22"/>
                <w:szCs w:val="16"/>
              </w:rPr>
              <w:t xml:space="preserve">та в зависимости </w:t>
            </w:r>
            <w:r w:rsidRPr="00F879F3">
              <w:rPr>
                <w:b/>
                <w:color w:val="000000"/>
                <w:sz w:val="22"/>
                <w:szCs w:val="16"/>
              </w:rPr>
              <w:t>от назначения</w:t>
            </w:r>
          </w:p>
        </w:tc>
        <w:tc>
          <w:tcPr>
            <w:tcW w:w="1898" w:type="pct"/>
            <w:shd w:val="clear" w:color="auto" w:fill="auto"/>
            <w:vAlign w:val="center"/>
            <w:hideMark/>
          </w:tcPr>
          <w:p w:rsidR="00A36888" w:rsidRPr="00D26603" w:rsidRDefault="00A36888" w:rsidP="00FD1093">
            <w:pPr>
              <w:jc w:val="center"/>
              <w:rPr>
                <w:vertAlign w:val="superscript"/>
              </w:rPr>
            </w:pPr>
            <w:r>
              <w:rPr>
                <w:b/>
                <w:color w:val="000000"/>
                <w:sz w:val="22"/>
                <w:szCs w:val="20"/>
              </w:rPr>
              <w:t xml:space="preserve">Площадь земельных участков, </w:t>
            </w:r>
            <w:r w:rsidRPr="009E5847">
              <w:rPr>
                <w:b/>
                <w:color w:val="000000"/>
              </w:rPr>
              <w:t>м</w:t>
            </w:r>
            <w:r w:rsidRPr="009E5847">
              <w:rPr>
                <w:b/>
                <w:color w:val="000000"/>
                <w:vertAlign w:val="superscript"/>
              </w:rPr>
              <w:t>2</w:t>
            </w:r>
          </w:p>
        </w:tc>
      </w:tr>
      <w:tr w:rsidR="00A36888" w:rsidRPr="00716760" w:rsidTr="00A36888">
        <w:trPr>
          <w:trHeight w:val="538"/>
          <w:jc w:val="center"/>
        </w:trPr>
        <w:tc>
          <w:tcPr>
            <w:tcW w:w="322" w:type="pct"/>
            <w:shd w:val="clear" w:color="auto" w:fill="FFFFFF"/>
            <w:vAlign w:val="center"/>
          </w:tcPr>
          <w:p w:rsidR="00A36888" w:rsidRPr="00693A20" w:rsidRDefault="00A36888" w:rsidP="00FD1093">
            <w:pPr>
              <w:jc w:val="center"/>
              <w:rPr>
                <w:sz w:val="22"/>
                <w:szCs w:val="22"/>
              </w:rPr>
            </w:pPr>
            <w:r w:rsidRPr="00693A20">
              <w:rPr>
                <w:color w:val="000000"/>
                <w:sz w:val="22"/>
                <w:szCs w:val="22"/>
              </w:rPr>
              <w:t>1.</w:t>
            </w:r>
          </w:p>
        </w:tc>
        <w:tc>
          <w:tcPr>
            <w:tcW w:w="2780" w:type="pct"/>
            <w:shd w:val="clear" w:color="auto" w:fill="FFFFFF"/>
            <w:vAlign w:val="center"/>
            <w:hideMark/>
          </w:tcPr>
          <w:p w:rsidR="00A36888" w:rsidRDefault="00A36888" w:rsidP="00FD1093">
            <w:pPr>
              <w:widowControl w:val="0"/>
              <w:shd w:val="clear" w:color="auto" w:fill="FFFFFF"/>
              <w:autoSpaceDE w:val="0"/>
              <w:autoSpaceDN w:val="0"/>
              <w:adjustRightInd w:val="0"/>
              <w:rPr>
                <w:color w:val="000000"/>
                <w:sz w:val="22"/>
                <w:szCs w:val="22"/>
              </w:rPr>
            </w:pPr>
            <w:r w:rsidRPr="00F879F3">
              <w:rPr>
                <w:color w:val="000000"/>
                <w:sz w:val="22"/>
                <w:szCs w:val="22"/>
              </w:rPr>
              <w:t xml:space="preserve">Мачтовые и комплектные (КТП) </w:t>
            </w:r>
          </w:p>
          <w:p w:rsidR="00A36888" w:rsidRPr="00F879F3" w:rsidRDefault="00A36888" w:rsidP="00FD1093">
            <w:pPr>
              <w:widowControl w:val="0"/>
              <w:shd w:val="clear" w:color="auto" w:fill="FFFFFF"/>
              <w:autoSpaceDE w:val="0"/>
              <w:autoSpaceDN w:val="0"/>
              <w:adjustRightInd w:val="0"/>
              <w:rPr>
                <w:color w:val="000000"/>
                <w:sz w:val="22"/>
                <w:szCs w:val="22"/>
              </w:rPr>
            </w:pPr>
            <w:r w:rsidRPr="00F879F3">
              <w:rPr>
                <w:color w:val="000000"/>
                <w:sz w:val="22"/>
                <w:szCs w:val="22"/>
              </w:rPr>
              <w:t>подстанции 35/0,38 кВ</w:t>
            </w:r>
          </w:p>
        </w:tc>
        <w:tc>
          <w:tcPr>
            <w:tcW w:w="1898" w:type="pct"/>
            <w:shd w:val="clear" w:color="auto" w:fill="FFFFFF"/>
            <w:vAlign w:val="center"/>
            <w:hideMark/>
          </w:tcPr>
          <w:p w:rsidR="00A36888" w:rsidRPr="00316886" w:rsidRDefault="00A36888" w:rsidP="00FD1093">
            <w:pPr>
              <w:widowControl w:val="0"/>
              <w:shd w:val="clear" w:color="auto" w:fill="FFFFFF"/>
              <w:autoSpaceDE w:val="0"/>
              <w:autoSpaceDN w:val="0"/>
              <w:adjustRightInd w:val="0"/>
              <w:jc w:val="center"/>
              <w:rPr>
                <w:color w:val="000000"/>
                <w:vertAlign w:val="superscript"/>
              </w:rPr>
            </w:pPr>
            <w:r>
              <w:rPr>
                <w:color w:val="000000"/>
              </w:rPr>
              <w:t xml:space="preserve">50 </w:t>
            </w:r>
          </w:p>
        </w:tc>
      </w:tr>
      <w:tr w:rsidR="00A36888" w:rsidRPr="00716760" w:rsidTr="00A36888">
        <w:trPr>
          <w:trHeight w:val="404"/>
          <w:jc w:val="center"/>
        </w:trPr>
        <w:tc>
          <w:tcPr>
            <w:tcW w:w="322" w:type="pct"/>
            <w:shd w:val="clear" w:color="auto" w:fill="FFFFFF"/>
            <w:vAlign w:val="center"/>
          </w:tcPr>
          <w:p w:rsidR="00A36888" w:rsidRPr="00693A20" w:rsidRDefault="00A36888" w:rsidP="00FD1093">
            <w:pPr>
              <w:jc w:val="center"/>
              <w:rPr>
                <w:color w:val="000000"/>
                <w:sz w:val="22"/>
                <w:szCs w:val="22"/>
              </w:rPr>
            </w:pPr>
            <w:r>
              <w:rPr>
                <w:color w:val="000000"/>
                <w:sz w:val="22"/>
                <w:szCs w:val="22"/>
              </w:rPr>
              <w:t>2.</w:t>
            </w:r>
          </w:p>
        </w:tc>
        <w:tc>
          <w:tcPr>
            <w:tcW w:w="2780" w:type="pct"/>
            <w:shd w:val="clear" w:color="auto" w:fill="FFFFFF"/>
            <w:vAlign w:val="center"/>
          </w:tcPr>
          <w:p w:rsidR="00A36888" w:rsidRPr="00F879F3" w:rsidRDefault="00A36888" w:rsidP="00FD1093">
            <w:pPr>
              <w:widowControl w:val="0"/>
              <w:shd w:val="clear" w:color="auto" w:fill="FFFFFF"/>
              <w:autoSpaceDE w:val="0"/>
              <w:autoSpaceDN w:val="0"/>
              <w:adjustRightInd w:val="0"/>
              <w:rPr>
                <w:color w:val="000000"/>
                <w:sz w:val="22"/>
                <w:szCs w:val="22"/>
              </w:rPr>
            </w:pPr>
            <w:r w:rsidRPr="003A3F7D">
              <w:rPr>
                <w:color w:val="000000"/>
                <w:sz w:val="22"/>
                <w:szCs w:val="22"/>
              </w:rPr>
              <w:t xml:space="preserve">Мачтовые подстанции мощностью от 25 до 250 </w:t>
            </w:r>
            <w:proofErr w:type="spellStart"/>
            <w:r w:rsidRPr="003A3F7D">
              <w:rPr>
                <w:color w:val="000000"/>
                <w:sz w:val="22"/>
                <w:szCs w:val="22"/>
              </w:rPr>
              <w:t>кВ·А</w:t>
            </w:r>
            <w:proofErr w:type="spellEnd"/>
          </w:p>
        </w:tc>
        <w:tc>
          <w:tcPr>
            <w:tcW w:w="1898" w:type="pct"/>
            <w:shd w:val="clear" w:color="auto" w:fill="FFFFFF"/>
            <w:vAlign w:val="center"/>
          </w:tcPr>
          <w:p w:rsidR="00A36888" w:rsidRDefault="00A36888" w:rsidP="00FD1093">
            <w:pPr>
              <w:widowControl w:val="0"/>
              <w:shd w:val="clear" w:color="auto" w:fill="FFFFFF"/>
              <w:autoSpaceDE w:val="0"/>
              <w:autoSpaceDN w:val="0"/>
              <w:adjustRightInd w:val="0"/>
              <w:jc w:val="center"/>
              <w:rPr>
                <w:color w:val="000000"/>
              </w:rPr>
            </w:pPr>
            <w:r>
              <w:rPr>
                <w:color w:val="000000"/>
              </w:rPr>
              <w:t>50</w:t>
            </w:r>
          </w:p>
        </w:tc>
      </w:tr>
      <w:tr w:rsidR="00A36888" w:rsidRPr="00716760" w:rsidTr="00A36888">
        <w:trPr>
          <w:trHeight w:val="406"/>
          <w:jc w:val="center"/>
        </w:trPr>
        <w:tc>
          <w:tcPr>
            <w:tcW w:w="322" w:type="pct"/>
            <w:shd w:val="clear" w:color="auto" w:fill="FFFFFF"/>
            <w:vAlign w:val="center"/>
          </w:tcPr>
          <w:p w:rsidR="00A36888" w:rsidRPr="00693A20" w:rsidRDefault="00A36888" w:rsidP="00FD1093">
            <w:pPr>
              <w:jc w:val="center"/>
              <w:rPr>
                <w:sz w:val="22"/>
                <w:szCs w:val="22"/>
              </w:rPr>
            </w:pPr>
            <w:r>
              <w:rPr>
                <w:color w:val="000000"/>
                <w:sz w:val="22"/>
                <w:szCs w:val="22"/>
              </w:rPr>
              <w:t>4</w:t>
            </w:r>
            <w:r w:rsidRPr="00693A20">
              <w:rPr>
                <w:color w:val="000000"/>
                <w:sz w:val="22"/>
                <w:szCs w:val="22"/>
              </w:rPr>
              <w:t>.</w:t>
            </w:r>
          </w:p>
        </w:tc>
        <w:tc>
          <w:tcPr>
            <w:tcW w:w="2780" w:type="pct"/>
            <w:shd w:val="clear" w:color="auto" w:fill="FFFFFF"/>
            <w:vAlign w:val="center"/>
            <w:hideMark/>
          </w:tcPr>
          <w:p w:rsidR="00A36888" w:rsidRPr="00F879F3" w:rsidRDefault="00A36888" w:rsidP="00FD1093">
            <w:pPr>
              <w:widowControl w:val="0"/>
              <w:shd w:val="clear" w:color="auto" w:fill="FFFFFF"/>
              <w:autoSpaceDE w:val="0"/>
              <w:autoSpaceDN w:val="0"/>
              <w:adjustRightInd w:val="0"/>
              <w:rPr>
                <w:color w:val="000000"/>
                <w:sz w:val="22"/>
                <w:szCs w:val="22"/>
              </w:rPr>
            </w:pPr>
            <w:r w:rsidRPr="00F879F3">
              <w:rPr>
                <w:color w:val="000000"/>
                <w:sz w:val="22"/>
                <w:szCs w:val="22"/>
              </w:rPr>
              <w:t>Опоры воздушных линий электропередачи</w:t>
            </w:r>
          </w:p>
        </w:tc>
        <w:tc>
          <w:tcPr>
            <w:tcW w:w="1898" w:type="pct"/>
            <w:shd w:val="clear" w:color="auto" w:fill="FFFFFF"/>
            <w:vAlign w:val="center"/>
            <w:hideMark/>
          </w:tcPr>
          <w:p w:rsidR="00A36888" w:rsidRPr="00316886" w:rsidRDefault="00A36888" w:rsidP="00FD1093">
            <w:pPr>
              <w:widowControl w:val="0"/>
              <w:shd w:val="clear" w:color="auto" w:fill="FFFFFF"/>
              <w:autoSpaceDE w:val="0"/>
              <w:autoSpaceDN w:val="0"/>
              <w:adjustRightInd w:val="0"/>
              <w:jc w:val="center"/>
              <w:rPr>
                <w:color w:val="000000"/>
                <w:vertAlign w:val="superscript"/>
              </w:rPr>
            </w:pPr>
            <w:r>
              <w:rPr>
                <w:color w:val="000000"/>
              </w:rPr>
              <w:t xml:space="preserve">5 </w:t>
            </w:r>
          </w:p>
        </w:tc>
      </w:tr>
    </w:tbl>
    <w:p w:rsidR="00A36888" w:rsidRDefault="00A36888" w:rsidP="00A36888">
      <w:pPr>
        <w:ind w:right="-1"/>
        <w:jc w:val="right"/>
        <w:rPr>
          <w:color w:val="000000"/>
          <w:szCs w:val="22"/>
        </w:rPr>
      </w:pPr>
    </w:p>
    <w:p w:rsidR="00CE1B7D" w:rsidRDefault="00CE1B7D" w:rsidP="00A36888">
      <w:pPr>
        <w:ind w:right="-1"/>
        <w:jc w:val="right"/>
        <w:rPr>
          <w:color w:val="000000"/>
          <w:szCs w:val="22"/>
        </w:rPr>
      </w:pPr>
    </w:p>
    <w:p w:rsidR="00C739A9" w:rsidRPr="00CE1B7D" w:rsidRDefault="00C739A9" w:rsidP="00CE1B7D">
      <w:pPr>
        <w:ind w:right="-1"/>
        <w:jc w:val="right"/>
        <w:rPr>
          <w:rFonts w:eastAsia="TimesNewRomanPSMT"/>
        </w:rPr>
      </w:pPr>
      <w:r w:rsidRPr="00CE1B7D">
        <w:rPr>
          <w:color w:val="000000"/>
          <w:szCs w:val="22"/>
        </w:rPr>
        <w:t>Таблица 1.2.</w:t>
      </w:r>
      <w:r w:rsidR="00CE1B7D" w:rsidRPr="00CE1B7D">
        <w:rPr>
          <w:color w:val="000000"/>
          <w:szCs w:val="22"/>
        </w:rPr>
        <w:t>4</w:t>
      </w:r>
      <w:r w:rsidRPr="00CE1B7D">
        <w:rPr>
          <w:color w:val="000000"/>
          <w:szCs w:val="22"/>
        </w:rPr>
        <w:t>. Расчетные показатели объектов, относящихся к области газоснабжения</w:t>
      </w:r>
      <w:r w:rsidR="00CE1B7D">
        <w:rPr>
          <w:color w:val="000000"/>
          <w:szCs w:val="22"/>
        </w:rPr>
        <w:t xml:space="preserve"> и теплоснабжения (уровень потребления коммунальной услуги по газоснабжению</w:t>
      </w:r>
      <w:r w:rsidR="00CE1B7D">
        <w:rPr>
          <w:rFonts w:eastAsia="TimesNewRomanPSMT"/>
        </w:rPr>
        <w:t>)</w:t>
      </w:r>
    </w:p>
    <w:tbl>
      <w:tblPr>
        <w:tblW w:w="9356" w:type="dxa"/>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702"/>
        <w:gridCol w:w="3013"/>
        <w:gridCol w:w="3373"/>
        <w:gridCol w:w="2268"/>
      </w:tblGrid>
      <w:tr w:rsidR="00CE1B7D" w:rsidRPr="00CE1B7D" w:rsidTr="00CE1B7D">
        <w:trPr>
          <w:trHeight w:val="780"/>
        </w:trPr>
        <w:tc>
          <w:tcPr>
            <w:tcW w:w="702"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CE1B7D" w:rsidRPr="00D65578" w:rsidRDefault="00CE1B7D" w:rsidP="001C13F5">
            <w:pPr>
              <w:jc w:val="center"/>
              <w:rPr>
                <w:b/>
                <w:color w:val="000000"/>
                <w:sz w:val="22"/>
                <w:szCs w:val="22"/>
              </w:rPr>
            </w:pPr>
            <w:r w:rsidRPr="00D65578">
              <w:rPr>
                <w:b/>
                <w:color w:val="000000"/>
                <w:sz w:val="22"/>
                <w:szCs w:val="22"/>
              </w:rPr>
              <w:t>№</w:t>
            </w:r>
          </w:p>
        </w:tc>
        <w:tc>
          <w:tcPr>
            <w:tcW w:w="3013"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CE1B7D" w:rsidRPr="00CE1B7D" w:rsidRDefault="00CE1B7D" w:rsidP="001C13F5">
            <w:pPr>
              <w:jc w:val="center"/>
              <w:rPr>
                <w:b/>
                <w:color w:val="000000"/>
                <w:sz w:val="22"/>
                <w:szCs w:val="22"/>
              </w:rPr>
            </w:pPr>
            <w:r w:rsidRPr="00CE1B7D">
              <w:rPr>
                <w:b/>
                <w:color w:val="000000"/>
                <w:sz w:val="22"/>
                <w:szCs w:val="22"/>
              </w:rPr>
              <w:t>Наименование объекта</w:t>
            </w:r>
          </w:p>
          <w:p w:rsidR="00CE1B7D" w:rsidRPr="00CE1B7D" w:rsidRDefault="00CE1B7D" w:rsidP="001C13F5">
            <w:pPr>
              <w:jc w:val="center"/>
              <w:rPr>
                <w:b/>
                <w:color w:val="000000"/>
                <w:sz w:val="16"/>
                <w:szCs w:val="16"/>
              </w:rPr>
            </w:pPr>
            <w:r w:rsidRPr="00CE1B7D">
              <w:rPr>
                <w:b/>
                <w:color w:val="000000"/>
                <w:sz w:val="22"/>
                <w:szCs w:val="22"/>
              </w:rPr>
              <w:t>(Наименование ресурса) *</w:t>
            </w:r>
          </w:p>
        </w:tc>
        <w:tc>
          <w:tcPr>
            <w:tcW w:w="5641" w:type="dxa"/>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CE1B7D" w:rsidRPr="00CE1B7D" w:rsidRDefault="00CE1B7D" w:rsidP="001C13F5">
            <w:pPr>
              <w:jc w:val="center"/>
              <w:rPr>
                <w:b/>
                <w:color w:val="000000"/>
                <w:sz w:val="16"/>
                <w:szCs w:val="16"/>
              </w:rPr>
            </w:pPr>
            <w:r w:rsidRPr="00CE1B7D">
              <w:rPr>
                <w:b/>
                <w:color w:val="000000"/>
                <w:sz w:val="22"/>
                <w:szCs w:val="22"/>
              </w:rPr>
              <w:t>Показатель минимально допустимого уровня обеспеченности</w:t>
            </w:r>
          </w:p>
        </w:tc>
      </w:tr>
      <w:tr w:rsidR="00CE1B7D" w:rsidRPr="00CE1B7D" w:rsidTr="00CE1B7D">
        <w:trPr>
          <w:trHeight w:val="506"/>
        </w:trPr>
        <w:tc>
          <w:tcPr>
            <w:tcW w:w="702"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CE1B7D" w:rsidRPr="00CE1B7D" w:rsidRDefault="00CE1B7D" w:rsidP="001C13F5">
            <w:pPr>
              <w:jc w:val="center"/>
              <w:rPr>
                <w:b/>
                <w:color w:val="000000"/>
                <w:sz w:val="16"/>
                <w:szCs w:val="16"/>
              </w:rPr>
            </w:pPr>
          </w:p>
        </w:tc>
        <w:tc>
          <w:tcPr>
            <w:tcW w:w="3013"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CE1B7D" w:rsidRPr="00CE1B7D" w:rsidRDefault="00CE1B7D" w:rsidP="001C13F5">
            <w:pPr>
              <w:jc w:val="center"/>
              <w:rPr>
                <w:b/>
                <w:color w:val="000000"/>
                <w:sz w:val="16"/>
                <w:szCs w:val="16"/>
              </w:rPr>
            </w:pPr>
          </w:p>
        </w:tc>
        <w:tc>
          <w:tcPr>
            <w:tcW w:w="3373" w:type="dxa"/>
            <w:tcBorders>
              <w:top w:val="single" w:sz="6" w:space="0" w:color="595959" w:themeColor="text1" w:themeTint="A6"/>
              <w:bottom w:val="single" w:sz="12" w:space="0" w:color="595959" w:themeColor="text1" w:themeTint="A6"/>
            </w:tcBorders>
            <w:shd w:val="clear" w:color="auto" w:fill="FFFFFF" w:themeFill="background1"/>
            <w:vAlign w:val="center"/>
          </w:tcPr>
          <w:p w:rsidR="00CE1B7D" w:rsidRPr="00CE1B7D" w:rsidRDefault="00CE1B7D" w:rsidP="001C13F5">
            <w:pPr>
              <w:jc w:val="center"/>
              <w:rPr>
                <w:b/>
                <w:color w:val="000000"/>
                <w:sz w:val="16"/>
                <w:szCs w:val="16"/>
              </w:rPr>
            </w:pPr>
            <w:r w:rsidRPr="00CE1B7D">
              <w:rPr>
                <w:b/>
                <w:color w:val="000000"/>
                <w:sz w:val="22"/>
                <w:szCs w:val="22"/>
              </w:rPr>
              <w:t>Единица измерения</w:t>
            </w:r>
          </w:p>
        </w:tc>
        <w:tc>
          <w:tcPr>
            <w:tcW w:w="2268" w:type="dxa"/>
            <w:tcBorders>
              <w:top w:val="single" w:sz="6" w:space="0" w:color="595959" w:themeColor="text1" w:themeTint="A6"/>
              <w:bottom w:val="single" w:sz="12" w:space="0" w:color="595959" w:themeColor="text1" w:themeTint="A6"/>
            </w:tcBorders>
            <w:shd w:val="clear" w:color="auto" w:fill="FFFFFF" w:themeFill="background1"/>
            <w:vAlign w:val="center"/>
          </w:tcPr>
          <w:p w:rsidR="00CE1B7D" w:rsidRPr="00CE1B7D" w:rsidRDefault="00CE1B7D" w:rsidP="001C13F5">
            <w:pPr>
              <w:jc w:val="center"/>
              <w:rPr>
                <w:b/>
                <w:color w:val="000000"/>
                <w:sz w:val="16"/>
                <w:szCs w:val="16"/>
              </w:rPr>
            </w:pPr>
            <w:r w:rsidRPr="00CE1B7D">
              <w:rPr>
                <w:b/>
                <w:color w:val="000000"/>
                <w:sz w:val="22"/>
                <w:szCs w:val="22"/>
              </w:rPr>
              <w:t>Величина</w:t>
            </w:r>
          </w:p>
        </w:tc>
      </w:tr>
      <w:tr w:rsidR="00CE1B7D" w:rsidRPr="00CE1B7D" w:rsidTr="00CE1B7D">
        <w:trPr>
          <w:trHeight w:val="836"/>
        </w:trPr>
        <w:tc>
          <w:tcPr>
            <w:tcW w:w="702" w:type="dxa"/>
            <w:tcBorders>
              <w:top w:val="single" w:sz="12" w:space="0" w:color="595959" w:themeColor="text1" w:themeTint="A6"/>
            </w:tcBorders>
            <w:vAlign w:val="center"/>
          </w:tcPr>
          <w:p w:rsidR="00CE1B7D" w:rsidRPr="00CE1B7D" w:rsidRDefault="00CE1B7D" w:rsidP="001C13F5">
            <w:pPr>
              <w:jc w:val="center"/>
              <w:rPr>
                <w:b/>
                <w:color w:val="000000"/>
                <w:sz w:val="22"/>
                <w:szCs w:val="22"/>
              </w:rPr>
            </w:pPr>
            <w:r w:rsidRPr="00CE1B7D">
              <w:rPr>
                <w:b/>
                <w:color w:val="000000"/>
                <w:sz w:val="22"/>
                <w:szCs w:val="22"/>
              </w:rPr>
              <w:lastRenderedPageBreak/>
              <w:t>1.</w:t>
            </w:r>
          </w:p>
        </w:tc>
        <w:tc>
          <w:tcPr>
            <w:tcW w:w="3013" w:type="dxa"/>
            <w:tcBorders>
              <w:top w:val="single" w:sz="12" w:space="0" w:color="595959" w:themeColor="text1" w:themeTint="A6"/>
            </w:tcBorders>
            <w:vAlign w:val="center"/>
          </w:tcPr>
          <w:p w:rsidR="00CE1B7D" w:rsidRPr="00CE1B7D" w:rsidRDefault="00CE1B7D" w:rsidP="00CE1B7D">
            <w:pPr>
              <w:rPr>
                <w:color w:val="000000"/>
                <w:sz w:val="22"/>
                <w:szCs w:val="22"/>
              </w:rPr>
            </w:pPr>
            <w:r w:rsidRPr="00CE1B7D">
              <w:rPr>
                <w:color w:val="000000"/>
                <w:sz w:val="22"/>
                <w:szCs w:val="22"/>
              </w:rPr>
              <w:t xml:space="preserve">Газоснабжение, для </w:t>
            </w:r>
            <w:r>
              <w:rPr>
                <w:color w:val="000000"/>
                <w:sz w:val="22"/>
                <w:szCs w:val="22"/>
              </w:rPr>
              <w:t>приготовления пищи и (или) подогрева воды в жилых помещениях:</w:t>
            </w:r>
          </w:p>
        </w:tc>
        <w:tc>
          <w:tcPr>
            <w:tcW w:w="3373" w:type="dxa"/>
            <w:tcBorders>
              <w:top w:val="single" w:sz="12" w:space="0" w:color="595959" w:themeColor="text1" w:themeTint="A6"/>
            </w:tcBorders>
            <w:vAlign w:val="center"/>
          </w:tcPr>
          <w:p w:rsidR="00CE1B7D" w:rsidRPr="00CE1B7D" w:rsidRDefault="00CE1B7D" w:rsidP="001C13F5">
            <w:pPr>
              <w:jc w:val="center"/>
              <w:rPr>
                <w:color w:val="000000"/>
                <w:sz w:val="22"/>
                <w:szCs w:val="22"/>
              </w:rPr>
            </w:pPr>
            <w:r w:rsidRPr="00CE1B7D">
              <w:rPr>
                <w:color w:val="000000"/>
                <w:sz w:val="22"/>
                <w:szCs w:val="22"/>
              </w:rPr>
              <w:t>куб. м / чел. в месяц</w:t>
            </w:r>
          </w:p>
        </w:tc>
        <w:tc>
          <w:tcPr>
            <w:tcW w:w="2268" w:type="dxa"/>
            <w:tcBorders>
              <w:top w:val="single" w:sz="12" w:space="0" w:color="595959" w:themeColor="text1" w:themeTint="A6"/>
            </w:tcBorders>
            <w:vAlign w:val="center"/>
          </w:tcPr>
          <w:p w:rsidR="00CE1B7D" w:rsidRPr="00CE1B7D" w:rsidRDefault="00CE1B7D" w:rsidP="001C13F5">
            <w:pPr>
              <w:jc w:val="center"/>
              <w:rPr>
                <w:color w:val="000000"/>
                <w:sz w:val="22"/>
                <w:szCs w:val="22"/>
              </w:rPr>
            </w:pPr>
          </w:p>
        </w:tc>
      </w:tr>
      <w:tr w:rsidR="00CE1B7D" w:rsidRPr="00CE1B7D" w:rsidTr="00CE1B7D">
        <w:trPr>
          <w:trHeight w:val="602"/>
        </w:trPr>
        <w:tc>
          <w:tcPr>
            <w:tcW w:w="702" w:type="dxa"/>
            <w:vAlign w:val="center"/>
          </w:tcPr>
          <w:p w:rsidR="00CE1B7D" w:rsidRPr="00CE1B7D" w:rsidRDefault="00CE1B7D" w:rsidP="00CE1B7D">
            <w:pPr>
              <w:jc w:val="center"/>
              <w:rPr>
                <w:b/>
                <w:color w:val="000000"/>
                <w:sz w:val="22"/>
                <w:szCs w:val="22"/>
              </w:rPr>
            </w:pPr>
            <w:r>
              <w:rPr>
                <w:b/>
                <w:color w:val="000000"/>
                <w:sz w:val="22"/>
                <w:szCs w:val="22"/>
              </w:rPr>
              <w:t>1.1</w:t>
            </w:r>
          </w:p>
        </w:tc>
        <w:tc>
          <w:tcPr>
            <w:tcW w:w="3013" w:type="dxa"/>
            <w:vAlign w:val="center"/>
          </w:tcPr>
          <w:p w:rsidR="00CE1B7D" w:rsidRPr="00CE1B7D" w:rsidRDefault="00CE1B7D" w:rsidP="00CE1B7D">
            <w:pPr>
              <w:rPr>
                <w:color w:val="000000"/>
                <w:sz w:val="22"/>
                <w:szCs w:val="22"/>
              </w:rPr>
            </w:pPr>
            <w:r>
              <w:rPr>
                <w:color w:val="000000"/>
                <w:sz w:val="22"/>
                <w:szCs w:val="22"/>
              </w:rPr>
              <w:t>При наличии газовой плиты и централизованного горячего водоснабжения</w:t>
            </w:r>
          </w:p>
        </w:tc>
        <w:tc>
          <w:tcPr>
            <w:tcW w:w="3373" w:type="dxa"/>
            <w:vAlign w:val="center"/>
          </w:tcPr>
          <w:p w:rsidR="00CE1B7D" w:rsidRPr="00CE1B7D" w:rsidRDefault="00CE1B7D" w:rsidP="00CE1B7D">
            <w:pPr>
              <w:jc w:val="center"/>
              <w:rPr>
                <w:color w:val="000000"/>
                <w:sz w:val="22"/>
                <w:szCs w:val="22"/>
              </w:rPr>
            </w:pPr>
            <w:r w:rsidRPr="00CE1B7D">
              <w:rPr>
                <w:color w:val="000000"/>
                <w:sz w:val="22"/>
                <w:szCs w:val="22"/>
              </w:rPr>
              <w:t>куб. м / чел. в месяц</w:t>
            </w:r>
          </w:p>
        </w:tc>
        <w:tc>
          <w:tcPr>
            <w:tcW w:w="2268" w:type="dxa"/>
            <w:vAlign w:val="center"/>
          </w:tcPr>
          <w:p w:rsidR="00CE1B7D" w:rsidRPr="00CE1B7D" w:rsidRDefault="00CE1B7D" w:rsidP="00CE1B7D">
            <w:pPr>
              <w:jc w:val="center"/>
              <w:rPr>
                <w:color w:val="000000"/>
                <w:sz w:val="22"/>
                <w:szCs w:val="22"/>
              </w:rPr>
            </w:pPr>
            <w:r>
              <w:rPr>
                <w:color w:val="000000"/>
                <w:sz w:val="22"/>
                <w:szCs w:val="22"/>
              </w:rPr>
              <w:t>11</w:t>
            </w:r>
          </w:p>
        </w:tc>
      </w:tr>
      <w:tr w:rsidR="00CE1B7D" w:rsidRPr="00CE1B7D" w:rsidTr="00CE1B7D">
        <w:trPr>
          <w:trHeight w:val="1335"/>
        </w:trPr>
        <w:tc>
          <w:tcPr>
            <w:tcW w:w="702" w:type="dxa"/>
            <w:vAlign w:val="center"/>
          </w:tcPr>
          <w:p w:rsidR="00CE1B7D" w:rsidRPr="00CE1B7D" w:rsidRDefault="00CE1B7D" w:rsidP="00CE1B7D">
            <w:pPr>
              <w:jc w:val="center"/>
              <w:rPr>
                <w:b/>
                <w:color w:val="000000"/>
                <w:sz w:val="22"/>
                <w:szCs w:val="22"/>
              </w:rPr>
            </w:pPr>
            <w:r>
              <w:rPr>
                <w:b/>
                <w:color w:val="000000"/>
                <w:sz w:val="22"/>
                <w:szCs w:val="22"/>
              </w:rPr>
              <w:t>1.2</w:t>
            </w:r>
          </w:p>
        </w:tc>
        <w:tc>
          <w:tcPr>
            <w:tcW w:w="3013" w:type="dxa"/>
            <w:vAlign w:val="center"/>
          </w:tcPr>
          <w:p w:rsidR="00CE1B7D" w:rsidRPr="00CE1B7D" w:rsidRDefault="00CE1B7D" w:rsidP="00CE1B7D">
            <w:pPr>
              <w:rPr>
                <w:color w:val="000000"/>
                <w:sz w:val="22"/>
                <w:szCs w:val="22"/>
              </w:rPr>
            </w:pPr>
            <w:r>
              <w:rPr>
                <w:color w:val="000000"/>
                <w:sz w:val="22"/>
                <w:szCs w:val="22"/>
              </w:rPr>
              <w:t>При наличии газовой плиты и отсутствии газового водонагревателя и централизованного горячего водоснабжения</w:t>
            </w:r>
          </w:p>
        </w:tc>
        <w:tc>
          <w:tcPr>
            <w:tcW w:w="3373" w:type="dxa"/>
            <w:vAlign w:val="center"/>
          </w:tcPr>
          <w:p w:rsidR="00CE1B7D" w:rsidRPr="00CE1B7D" w:rsidRDefault="00D65578" w:rsidP="00CE1B7D">
            <w:pPr>
              <w:jc w:val="center"/>
              <w:rPr>
                <w:color w:val="000000"/>
                <w:sz w:val="22"/>
                <w:szCs w:val="22"/>
              </w:rPr>
            </w:pPr>
            <w:r w:rsidRPr="00CE1B7D">
              <w:rPr>
                <w:color w:val="000000"/>
                <w:sz w:val="22"/>
                <w:szCs w:val="22"/>
              </w:rPr>
              <w:t>куб. м / чел. в месяц</w:t>
            </w:r>
          </w:p>
        </w:tc>
        <w:tc>
          <w:tcPr>
            <w:tcW w:w="2268" w:type="dxa"/>
            <w:vAlign w:val="center"/>
          </w:tcPr>
          <w:p w:rsidR="00CE1B7D" w:rsidRPr="00CE1B7D" w:rsidRDefault="00CE1B7D" w:rsidP="00CE1B7D">
            <w:pPr>
              <w:jc w:val="center"/>
              <w:rPr>
                <w:color w:val="000000"/>
                <w:sz w:val="22"/>
                <w:szCs w:val="22"/>
              </w:rPr>
            </w:pPr>
            <w:r>
              <w:rPr>
                <w:color w:val="000000"/>
                <w:sz w:val="22"/>
                <w:szCs w:val="22"/>
              </w:rPr>
              <w:t>16,9</w:t>
            </w:r>
          </w:p>
        </w:tc>
      </w:tr>
      <w:tr w:rsidR="00CE1B7D" w:rsidRPr="00CE1B7D" w:rsidTr="00CE1B7D">
        <w:trPr>
          <w:trHeight w:val="1335"/>
        </w:trPr>
        <w:tc>
          <w:tcPr>
            <w:tcW w:w="702" w:type="dxa"/>
            <w:vAlign w:val="center"/>
          </w:tcPr>
          <w:p w:rsidR="00CE1B7D" w:rsidRPr="00CE1B7D" w:rsidRDefault="00CE1B7D" w:rsidP="00CE1B7D">
            <w:pPr>
              <w:jc w:val="center"/>
              <w:rPr>
                <w:b/>
                <w:color w:val="000000"/>
                <w:sz w:val="22"/>
                <w:szCs w:val="22"/>
              </w:rPr>
            </w:pPr>
            <w:r>
              <w:rPr>
                <w:b/>
                <w:color w:val="000000"/>
                <w:sz w:val="22"/>
                <w:szCs w:val="22"/>
              </w:rPr>
              <w:t>1.3</w:t>
            </w:r>
          </w:p>
        </w:tc>
        <w:tc>
          <w:tcPr>
            <w:tcW w:w="3013" w:type="dxa"/>
            <w:vAlign w:val="center"/>
          </w:tcPr>
          <w:p w:rsidR="00CE1B7D" w:rsidRPr="00CE1B7D" w:rsidRDefault="00CE1B7D" w:rsidP="00CE1B7D">
            <w:pPr>
              <w:rPr>
                <w:color w:val="000000"/>
                <w:sz w:val="22"/>
                <w:szCs w:val="22"/>
              </w:rPr>
            </w:pPr>
            <w:r>
              <w:rPr>
                <w:color w:val="000000"/>
                <w:sz w:val="22"/>
                <w:szCs w:val="22"/>
              </w:rPr>
              <w:t>При наличии газовой плиты и газового водонагревателя при отсутствии централизованного горячего водоснабжения</w:t>
            </w:r>
          </w:p>
        </w:tc>
        <w:tc>
          <w:tcPr>
            <w:tcW w:w="3373" w:type="dxa"/>
            <w:vAlign w:val="center"/>
          </w:tcPr>
          <w:p w:rsidR="00CE1B7D" w:rsidRPr="00CE1B7D" w:rsidRDefault="00D65578" w:rsidP="00CE1B7D">
            <w:pPr>
              <w:jc w:val="center"/>
              <w:rPr>
                <w:color w:val="000000"/>
                <w:sz w:val="22"/>
                <w:szCs w:val="22"/>
              </w:rPr>
            </w:pPr>
            <w:r w:rsidRPr="00CE1B7D">
              <w:rPr>
                <w:color w:val="000000"/>
                <w:sz w:val="22"/>
                <w:szCs w:val="22"/>
              </w:rPr>
              <w:t>куб. м / чел. в месяц</w:t>
            </w:r>
          </w:p>
        </w:tc>
        <w:tc>
          <w:tcPr>
            <w:tcW w:w="2268" w:type="dxa"/>
            <w:vAlign w:val="center"/>
          </w:tcPr>
          <w:p w:rsidR="00CE1B7D" w:rsidRPr="00CE1B7D" w:rsidRDefault="00CE1B7D" w:rsidP="00CE1B7D">
            <w:pPr>
              <w:jc w:val="center"/>
              <w:rPr>
                <w:color w:val="000000"/>
                <w:sz w:val="22"/>
                <w:szCs w:val="22"/>
              </w:rPr>
            </w:pPr>
            <w:r>
              <w:rPr>
                <w:color w:val="000000"/>
                <w:sz w:val="22"/>
                <w:szCs w:val="22"/>
              </w:rPr>
              <w:t>31,3</w:t>
            </w:r>
          </w:p>
        </w:tc>
      </w:tr>
      <w:tr w:rsidR="00CE1B7D" w:rsidRPr="008D7470" w:rsidTr="00CE1B7D">
        <w:trPr>
          <w:trHeight w:val="666"/>
        </w:trPr>
        <w:tc>
          <w:tcPr>
            <w:tcW w:w="702" w:type="dxa"/>
            <w:vAlign w:val="center"/>
          </w:tcPr>
          <w:p w:rsidR="00CE1B7D" w:rsidRPr="00CE1B7D" w:rsidRDefault="00CE1B7D" w:rsidP="00CE1B7D">
            <w:pPr>
              <w:jc w:val="center"/>
              <w:rPr>
                <w:b/>
                <w:color w:val="000000"/>
                <w:sz w:val="22"/>
                <w:szCs w:val="22"/>
              </w:rPr>
            </w:pPr>
            <w:r w:rsidRPr="00CE1B7D">
              <w:rPr>
                <w:b/>
                <w:color w:val="000000"/>
                <w:sz w:val="22"/>
                <w:szCs w:val="22"/>
              </w:rPr>
              <w:t>2.</w:t>
            </w:r>
          </w:p>
        </w:tc>
        <w:tc>
          <w:tcPr>
            <w:tcW w:w="3013" w:type="dxa"/>
            <w:vAlign w:val="center"/>
          </w:tcPr>
          <w:p w:rsidR="00CE1B7D" w:rsidRPr="00CE1B7D" w:rsidRDefault="00CE1B7D" w:rsidP="00CE1B7D">
            <w:pPr>
              <w:rPr>
                <w:color w:val="000000"/>
                <w:sz w:val="22"/>
                <w:szCs w:val="22"/>
              </w:rPr>
            </w:pPr>
            <w:r>
              <w:rPr>
                <w:color w:val="000000"/>
                <w:sz w:val="22"/>
                <w:szCs w:val="22"/>
              </w:rPr>
              <w:t>Газоснабжение, для отопления жилых помещений</w:t>
            </w:r>
          </w:p>
        </w:tc>
        <w:tc>
          <w:tcPr>
            <w:tcW w:w="3373" w:type="dxa"/>
            <w:vAlign w:val="center"/>
          </w:tcPr>
          <w:p w:rsidR="00CE1B7D" w:rsidRPr="00CE1B7D" w:rsidRDefault="00D65578" w:rsidP="00CE1B7D">
            <w:pPr>
              <w:jc w:val="center"/>
              <w:rPr>
                <w:color w:val="000000"/>
                <w:sz w:val="22"/>
                <w:szCs w:val="22"/>
              </w:rPr>
            </w:pPr>
            <w:r w:rsidRPr="00CE1B7D">
              <w:rPr>
                <w:color w:val="000000"/>
                <w:sz w:val="22"/>
                <w:szCs w:val="22"/>
              </w:rPr>
              <w:t>куб. м / чел. в месяц</w:t>
            </w:r>
          </w:p>
        </w:tc>
        <w:tc>
          <w:tcPr>
            <w:tcW w:w="2268" w:type="dxa"/>
            <w:vAlign w:val="center"/>
          </w:tcPr>
          <w:p w:rsidR="00CE1B7D" w:rsidRPr="00CE1B7D" w:rsidRDefault="00CE1B7D" w:rsidP="00CE1B7D">
            <w:pPr>
              <w:jc w:val="center"/>
              <w:rPr>
                <w:color w:val="000000"/>
                <w:sz w:val="22"/>
                <w:szCs w:val="22"/>
              </w:rPr>
            </w:pPr>
            <w:r>
              <w:rPr>
                <w:color w:val="000000"/>
                <w:sz w:val="22"/>
                <w:szCs w:val="22"/>
              </w:rPr>
              <w:t>7,2</w:t>
            </w:r>
          </w:p>
        </w:tc>
      </w:tr>
    </w:tbl>
    <w:p w:rsidR="00BC426B" w:rsidRPr="008D7470" w:rsidRDefault="00BC426B" w:rsidP="002713D9">
      <w:pPr>
        <w:autoSpaceDE w:val="0"/>
        <w:spacing w:line="276" w:lineRule="auto"/>
        <w:ind w:firstLine="851"/>
        <w:jc w:val="both"/>
        <w:rPr>
          <w:rFonts w:eastAsia="TimesNewRomanPSMT"/>
          <w:highlight w:val="yellow"/>
        </w:rPr>
      </w:pPr>
    </w:p>
    <w:p w:rsidR="00C739A9" w:rsidRPr="00D65578" w:rsidRDefault="00C739A9" w:rsidP="00C739A9">
      <w:pPr>
        <w:autoSpaceDE w:val="0"/>
        <w:spacing w:line="276" w:lineRule="auto"/>
        <w:ind w:firstLine="851"/>
        <w:jc w:val="both"/>
        <w:rPr>
          <w:rFonts w:eastAsia="TimesNewRomanPSMT"/>
        </w:rPr>
      </w:pPr>
      <w:r w:rsidRPr="00D65578">
        <w:rPr>
          <w:rFonts w:eastAsia="TimesNewRomanPSMT"/>
        </w:rPr>
        <w:t>Примечания:</w:t>
      </w:r>
    </w:p>
    <w:p w:rsidR="00C739A9" w:rsidRDefault="00C739A9" w:rsidP="00C739A9">
      <w:pPr>
        <w:autoSpaceDE w:val="0"/>
        <w:spacing w:line="276" w:lineRule="auto"/>
        <w:ind w:firstLine="851"/>
        <w:jc w:val="both"/>
        <w:rPr>
          <w:rFonts w:eastAsia="TimesNewRomanPSMT"/>
        </w:rPr>
      </w:pPr>
      <w:r w:rsidRPr="00D65578">
        <w:rPr>
          <w:rFonts w:eastAsia="TimesNewRomanPSMT"/>
        </w:rPr>
        <w:t xml:space="preserve">1. (*) Указанные нормы следует применять с учётом требований СП 62.13330.2011 </w:t>
      </w:r>
    </w:p>
    <w:p w:rsidR="00D65578" w:rsidRPr="00D65578" w:rsidRDefault="00D65578" w:rsidP="00C739A9">
      <w:pPr>
        <w:autoSpaceDE w:val="0"/>
        <w:spacing w:line="276" w:lineRule="auto"/>
        <w:ind w:firstLine="851"/>
        <w:jc w:val="both"/>
        <w:rPr>
          <w:rFonts w:eastAsia="TimesNewRomanPSMT"/>
        </w:rPr>
      </w:pPr>
    </w:p>
    <w:p w:rsidR="00D65578" w:rsidRDefault="00D65578" w:rsidP="00D65578">
      <w:pPr>
        <w:ind w:right="-1"/>
        <w:jc w:val="right"/>
        <w:rPr>
          <w:color w:val="000000"/>
          <w:szCs w:val="22"/>
        </w:rPr>
      </w:pPr>
      <w:r w:rsidRPr="00CE1B7D">
        <w:rPr>
          <w:color w:val="000000"/>
          <w:szCs w:val="22"/>
        </w:rPr>
        <w:t>Таблица 1.2.</w:t>
      </w:r>
      <w:r>
        <w:rPr>
          <w:color w:val="000000"/>
          <w:szCs w:val="22"/>
        </w:rPr>
        <w:t>5</w:t>
      </w:r>
      <w:r w:rsidRPr="00CE1B7D">
        <w:rPr>
          <w:color w:val="000000"/>
          <w:szCs w:val="22"/>
        </w:rPr>
        <w:t xml:space="preserve">. Расчетные показатели объектов, относящихся к области </w:t>
      </w:r>
    </w:p>
    <w:p w:rsidR="00D65578" w:rsidRPr="00CE1B7D" w:rsidRDefault="00D65578" w:rsidP="00D65578">
      <w:pPr>
        <w:ind w:right="-1"/>
        <w:jc w:val="right"/>
        <w:rPr>
          <w:rFonts w:eastAsia="TimesNewRomanPSMT"/>
        </w:rPr>
      </w:pPr>
      <w:r w:rsidRPr="00CE1B7D">
        <w:rPr>
          <w:color w:val="000000"/>
          <w:szCs w:val="22"/>
        </w:rPr>
        <w:t>газоснабжения</w:t>
      </w:r>
      <w:r>
        <w:rPr>
          <w:color w:val="000000"/>
          <w:szCs w:val="22"/>
        </w:rPr>
        <w:t xml:space="preserve"> и теплоснабжения (уровень территориальной доступности</w:t>
      </w:r>
      <w:r>
        <w:rPr>
          <w:rFonts w:eastAsia="TimesNewRomanPSMT"/>
        </w:rPr>
        <w:t>)</w:t>
      </w:r>
    </w:p>
    <w:tbl>
      <w:tblPr>
        <w:tblW w:w="9356" w:type="dxa"/>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702"/>
        <w:gridCol w:w="3013"/>
        <w:gridCol w:w="3373"/>
        <w:gridCol w:w="2268"/>
      </w:tblGrid>
      <w:tr w:rsidR="00D65578" w:rsidRPr="00CE1B7D" w:rsidTr="00FD1093">
        <w:trPr>
          <w:trHeight w:val="780"/>
        </w:trPr>
        <w:tc>
          <w:tcPr>
            <w:tcW w:w="702"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D65578" w:rsidRPr="00CE1B7D" w:rsidRDefault="00D65578" w:rsidP="00FD1093">
            <w:pPr>
              <w:jc w:val="center"/>
              <w:rPr>
                <w:b/>
                <w:color w:val="000000"/>
                <w:sz w:val="16"/>
                <w:szCs w:val="16"/>
              </w:rPr>
            </w:pPr>
            <w:r w:rsidRPr="00D65578">
              <w:rPr>
                <w:b/>
                <w:color w:val="000000"/>
                <w:sz w:val="22"/>
                <w:szCs w:val="16"/>
              </w:rPr>
              <w:t>№</w:t>
            </w:r>
          </w:p>
        </w:tc>
        <w:tc>
          <w:tcPr>
            <w:tcW w:w="3013"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D65578" w:rsidRPr="00CE1B7D" w:rsidRDefault="00D65578" w:rsidP="00FD1093">
            <w:pPr>
              <w:jc w:val="center"/>
              <w:rPr>
                <w:b/>
                <w:color w:val="000000"/>
                <w:sz w:val="16"/>
                <w:szCs w:val="16"/>
              </w:rPr>
            </w:pPr>
            <w:r>
              <w:rPr>
                <w:b/>
                <w:color w:val="000000"/>
                <w:sz w:val="22"/>
                <w:szCs w:val="22"/>
              </w:rPr>
              <w:t>Тип газопровода</w:t>
            </w:r>
          </w:p>
        </w:tc>
        <w:tc>
          <w:tcPr>
            <w:tcW w:w="5641" w:type="dxa"/>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D65578" w:rsidRPr="00AF4357" w:rsidRDefault="00D65578" w:rsidP="00D65578">
            <w:pPr>
              <w:jc w:val="center"/>
              <w:rPr>
                <w:b/>
                <w:color w:val="000000"/>
                <w:sz w:val="22"/>
                <w:szCs w:val="22"/>
              </w:rPr>
            </w:pPr>
            <w:r w:rsidRPr="00AF4357">
              <w:rPr>
                <w:b/>
                <w:color w:val="000000"/>
                <w:sz w:val="22"/>
                <w:szCs w:val="22"/>
              </w:rPr>
              <w:t xml:space="preserve">Показатель максимально допустимого уровня </w:t>
            </w:r>
          </w:p>
          <w:p w:rsidR="00D65578" w:rsidRPr="00CE1B7D" w:rsidRDefault="00D65578" w:rsidP="00D65578">
            <w:pPr>
              <w:jc w:val="center"/>
              <w:rPr>
                <w:b/>
                <w:color w:val="000000"/>
                <w:sz w:val="16"/>
                <w:szCs w:val="16"/>
              </w:rPr>
            </w:pPr>
            <w:r w:rsidRPr="00AF4357">
              <w:rPr>
                <w:b/>
                <w:color w:val="000000"/>
                <w:sz w:val="22"/>
                <w:szCs w:val="22"/>
              </w:rPr>
              <w:t>территориальной доступности</w:t>
            </w:r>
          </w:p>
        </w:tc>
      </w:tr>
      <w:tr w:rsidR="00D65578" w:rsidRPr="00CE1B7D" w:rsidTr="00FD1093">
        <w:trPr>
          <w:trHeight w:val="506"/>
        </w:trPr>
        <w:tc>
          <w:tcPr>
            <w:tcW w:w="702"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D65578" w:rsidRPr="00CE1B7D" w:rsidRDefault="00D65578" w:rsidP="00FD1093">
            <w:pPr>
              <w:jc w:val="center"/>
              <w:rPr>
                <w:b/>
                <w:color w:val="000000"/>
                <w:sz w:val="16"/>
                <w:szCs w:val="16"/>
              </w:rPr>
            </w:pPr>
          </w:p>
        </w:tc>
        <w:tc>
          <w:tcPr>
            <w:tcW w:w="3013"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D65578" w:rsidRPr="00CE1B7D" w:rsidRDefault="00D65578" w:rsidP="00FD1093">
            <w:pPr>
              <w:jc w:val="center"/>
              <w:rPr>
                <w:b/>
                <w:color w:val="000000"/>
                <w:sz w:val="16"/>
                <w:szCs w:val="16"/>
              </w:rPr>
            </w:pPr>
          </w:p>
        </w:tc>
        <w:tc>
          <w:tcPr>
            <w:tcW w:w="3373" w:type="dxa"/>
            <w:tcBorders>
              <w:top w:val="single" w:sz="6" w:space="0" w:color="595959" w:themeColor="text1" w:themeTint="A6"/>
              <w:bottom w:val="single" w:sz="12" w:space="0" w:color="595959" w:themeColor="text1" w:themeTint="A6"/>
            </w:tcBorders>
            <w:shd w:val="clear" w:color="auto" w:fill="FFFFFF" w:themeFill="background1"/>
            <w:vAlign w:val="center"/>
          </w:tcPr>
          <w:p w:rsidR="00D65578" w:rsidRPr="00CE1B7D" w:rsidRDefault="00D65578" w:rsidP="00FD1093">
            <w:pPr>
              <w:jc w:val="center"/>
              <w:rPr>
                <w:b/>
                <w:color w:val="000000"/>
                <w:sz w:val="16"/>
                <w:szCs w:val="16"/>
              </w:rPr>
            </w:pPr>
            <w:r w:rsidRPr="00CE1B7D">
              <w:rPr>
                <w:b/>
                <w:color w:val="000000"/>
                <w:sz w:val="22"/>
                <w:szCs w:val="22"/>
              </w:rPr>
              <w:t>Единица измерения</w:t>
            </w:r>
          </w:p>
        </w:tc>
        <w:tc>
          <w:tcPr>
            <w:tcW w:w="2268" w:type="dxa"/>
            <w:tcBorders>
              <w:top w:val="single" w:sz="6" w:space="0" w:color="595959" w:themeColor="text1" w:themeTint="A6"/>
              <w:bottom w:val="single" w:sz="12" w:space="0" w:color="595959" w:themeColor="text1" w:themeTint="A6"/>
            </w:tcBorders>
            <w:shd w:val="clear" w:color="auto" w:fill="FFFFFF" w:themeFill="background1"/>
            <w:vAlign w:val="center"/>
          </w:tcPr>
          <w:p w:rsidR="00D65578" w:rsidRPr="00CE1B7D" w:rsidRDefault="00D65578" w:rsidP="00FD1093">
            <w:pPr>
              <w:jc w:val="center"/>
              <w:rPr>
                <w:b/>
                <w:color w:val="000000"/>
                <w:sz w:val="16"/>
                <w:szCs w:val="16"/>
              </w:rPr>
            </w:pPr>
            <w:r w:rsidRPr="00CE1B7D">
              <w:rPr>
                <w:b/>
                <w:color w:val="000000"/>
                <w:sz w:val="22"/>
                <w:szCs w:val="22"/>
              </w:rPr>
              <w:t>Величина</w:t>
            </w:r>
          </w:p>
        </w:tc>
      </w:tr>
      <w:tr w:rsidR="00D65578" w:rsidRPr="00CE1B7D" w:rsidTr="00FD1093">
        <w:trPr>
          <w:trHeight w:val="836"/>
        </w:trPr>
        <w:tc>
          <w:tcPr>
            <w:tcW w:w="702" w:type="dxa"/>
            <w:tcBorders>
              <w:top w:val="single" w:sz="12" w:space="0" w:color="595959" w:themeColor="text1" w:themeTint="A6"/>
            </w:tcBorders>
            <w:vAlign w:val="center"/>
          </w:tcPr>
          <w:p w:rsidR="00D65578" w:rsidRPr="00CE1B7D" w:rsidRDefault="00D65578" w:rsidP="00D65578">
            <w:pPr>
              <w:jc w:val="center"/>
              <w:rPr>
                <w:b/>
                <w:color w:val="000000"/>
                <w:sz w:val="22"/>
                <w:szCs w:val="22"/>
              </w:rPr>
            </w:pPr>
            <w:r w:rsidRPr="00CE1B7D">
              <w:rPr>
                <w:b/>
                <w:color w:val="000000"/>
                <w:sz w:val="22"/>
                <w:szCs w:val="22"/>
              </w:rPr>
              <w:t>1.</w:t>
            </w:r>
          </w:p>
        </w:tc>
        <w:tc>
          <w:tcPr>
            <w:tcW w:w="3013" w:type="dxa"/>
            <w:tcBorders>
              <w:top w:val="single" w:sz="12" w:space="0" w:color="595959" w:themeColor="text1" w:themeTint="A6"/>
            </w:tcBorders>
            <w:vAlign w:val="center"/>
          </w:tcPr>
          <w:p w:rsidR="00D65578" w:rsidRPr="00255A2E" w:rsidRDefault="00D65578" w:rsidP="00D65578">
            <w:pPr>
              <w:rPr>
                <w:color w:val="000000"/>
                <w:sz w:val="22"/>
                <w:szCs w:val="22"/>
              </w:rPr>
            </w:pPr>
            <w:r>
              <w:rPr>
                <w:color w:val="000000"/>
                <w:sz w:val="22"/>
                <w:szCs w:val="22"/>
              </w:rPr>
              <w:t>В</w:t>
            </w:r>
            <w:r w:rsidRPr="009551B9">
              <w:rPr>
                <w:color w:val="000000"/>
                <w:sz w:val="22"/>
                <w:szCs w:val="22"/>
              </w:rPr>
              <w:t>доль трасс </w:t>
            </w:r>
            <w:r w:rsidRPr="009551B9">
              <w:rPr>
                <w:b/>
                <w:bCs/>
                <w:color w:val="000000"/>
                <w:sz w:val="22"/>
                <w:szCs w:val="22"/>
              </w:rPr>
              <w:t>наружных газопроводов</w:t>
            </w:r>
          </w:p>
        </w:tc>
        <w:tc>
          <w:tcPr>
            <w:tcW w:w="3373" w:type="dxa"/>
            <w:tcBorders>
              <w:top w:val="single" w:sz="12" w:space="0" w:color="595959" w:themeColor="text1" w:themeTint="A6"/>
            </w:tcBorders>
            <w:vAlign w:val="center"/>
          </w:tcPr>
          <w:p w:rsidR="00D65578" w:rsidRPr="00DE3536" w:rsidRDefault="00D65578" w:rsidP="00D65578">
            <w:pPr>
              <w:pStyle w:val="Default"/>
              <w:jc w:val="center"/>
              <w:rPr>
                <w:sz w:val="22"/>
                <w:szCs w:val="22"/>
              </w:rPr>
            </w:pPr>
            <w:r>
              <w:rPr>
                <w:sz w:val="22"/>
                <w:szCs w:val="22"/>
              </w:rPr>
              <w:t>Размер охранной зоны, м</w:t>
            </w:r>
          </w:p>
        </w:tc>
        <w:tc>
          <w:tcPr>
            <w:tcW w:w="2268" w:type="dxa"/>
            <w:tcBorders>
              <w:top w:val="single" w:sz="12" w:space="0" w:color="595959" w:themeColor="text1" w:themeTint="A6"/>
            </w:tcBorders>
            <w:vAlign w:val="center"/>
          </w:tcPr>
          <w:p w:rsidR="00D65578" w:rsidRPr="00DE3536" w:rsidRDefault="00D65578" w:rsidP="00D65578">
            <w:pPr>
              <w:jc w:val="center"/>
              <w:rPr>
                <w:color w:val="000000"/>
                <w:sz w:val="22"/>
                <w:szCs w:val="22"/>
              </w:rPr>
            </w:pPr>
            <w:r>
              <w:rPr>
                <w:color w:val="000000"/>
                <w:sz w:val="22"/>
                <w:szCs w:val="22"/>
              </w:rPr>
              <w:t>4</w:t>
            </w:r>
          </w:p>
        </w:tc>
      </w:tr>
      <w:tr w:rsidR="00D65578" w:rsidRPr="00CE1B7D" w:rsidTr="00FD1093">
        <w:trPr>
          <w:trHeight w:val="602"/>
        </w:trPr>
        <w:tc>
          <w:tcPr>
            <w:tcW w:w="702" w:type="dxa"/>
            <w:vAlign w:val="center"/>
          </w:tcPr>
          <w:p w:rsidR="00D65578" w:rsidRPr="00CE1B7D" w:rsidRDefault="00D65578" w:rsidP="00D65578">
            <w:pPr>
              <w:jc w:val="center"/>
              <w:rPr>
                <w:b/>
                <w:color w:val="000000"/>
                <w:sz w:val="22"/>
                <w:szCs w:val="22"/>
              </w:rPr>
            </w:pPr>
            <w:r>
              <w:rPr>
                <w:b/>
                <w:color w:val="000000"/>
                <w:sz w:val="22"/>
                <w:szCs w:val="22"/>
              </w:rPr>
              <w:t>2.</w:t>
            </w:r>
          </w:p>
        </w:tc>
        <w:tc>
          <w:tcPr>
            <w:tcW w:w="3013" w:type="dxa"/>
            <w:vAlign w:val="center"/>
          </w:tcPr>
          <w:p w:rsidR="00D65578" w:rsidRPr="00255A2E" w:rsidRDefault="00D65578" w:rsidP="00D65578">
            <w:pPr>
              <w:rPr>
                <w:color w:val="000000"/>
                <w:sz w:val="22"/>
                <w:szCs w:val="22"/>
              </w:rPr>
            </w:pPr>
            <w:r>
              <w:rPr>
                <w:color w:val="000000"/>
                <w:sz w:val="22"/>
                <w:szCs w:val="22"/>
              </w:rPr>
              <w:t>В</w:t>
            </w:r>
            <w:r w:rsidRPr="009551B9">
              <w:rPr>
                <w:color w:val="000000"/>
                <w:sz w:val="22"/>
                <w:szCs w:val="22"/>
              </w:rPr>
              <w:t>доль трасс </w:t>
            </w:r>
            <w:r w:rsidRPr="009551B9">
              <w:rPr>
                <w:b/>
                <w:bCs/>
                <w:color w:val="000000"/>
                <w:sz w:val="22"/>
                <w:szCs w:val="22"/>
              </w:rPr>
              <w:t>подземных газопроводов </w:t>
            </w:r>
            <w:r w:rsidRPr="009551B9">
              <w:rPr>
                <w:iCs/>
                <w:color w:val="000000"/>
                <w:sz w:val="22"/>
                <w:szCs w:val="22"/>
              </w:rPr>
              <w:t>из полиэтиленовых труб при использовании медного провода для обозначения трассы газопровода</w:t>
            </w:r>
          </w:p>
        </w:tc>
        <w:tc>
          <w:tcPr>
            <w:tcW w:w="3373" w:type="dxa"/>
            <w:vAlign w:val="center"/>
          </w:tcPr>
          <w:p w:rsidR="00D65578" w:rsidRPr="00DE3536" w:rsidRDefault="00D65578" w:rsidP="00D65578">
            <w:pPr>
              <w:pStyle w:val="Default"/>
              <w:jc w:val="center"/>
              <w:rPr>
                <w:sz w:val="22"/>
                <w:szCs w:val="22"/>
              </w:rPr>
            </w:pPr>
            <w:r>
              <w:rPr>
                <w:sz w:val="22"/>
                <w:szCs w:val="22"/>
              </w:rPr>
              <w:t>Размер охранной зоны, м</w:t>
            </w:r>
          </w:p>
        </w:tc>
        <w:tc>
          <w:tcPr>
            <w:tcW w:w="2268" w:type="dxa"/>
            <w:vAlign w:val="center"/>
          </w:tcPr>
          <w:p w:rsidR="00D65578" w:rsidRPr="004573FE" w:rsidRDefault="00D65578" w:rsidP="00D65578">
            <w:pPr>
              <w:jc w:val="center"/>
              <w:rPr>
                <w:color w:val="000000"/>
                <w:sz w:val="22"/>
                <w:szCs w:val="22"/>
              </w:rPr>
            </w:pPr>
            <w:r w:rsidRPr="004573FE">
              <w:rPr>
                <w:bCs/>
                <w:color w:val="000000"/>
                <w:sz w:val="22"/>
                <w:szCs w:val="22"/>
              </w:rPr>
              <w:t>5*</w:t>
            </w:r>
          </w:p>
        </w:tc>
      </w:tr>
    </w:tbl>
    <w:p w:rsidR="00D65578" w:rsidRDefault="00D65578" w:rsidP="00D65578">
      <w:pPr>
        <w:autoSpaceDE w:val="0"/>
        <w:spacing w:line="276" w:lineRule="auto"/>
        <w:ind w:firstLine="851"/>
        <w:jc w:val="both"/>
        <w:rPr>
          <w:rFonts w:eastAsia="TimesNewRomanPSMT"/>
        </w:rPr>
      </w:pPr>
    </w:p>
    <w:p w:rsidR="00D65578" w:rsidRDefault="00D65578" w:rsidP="00D65578">
      <w:pPr>
        <w:autoSpaceDE w:val="0"/>
        <w:spacing w:line="276" w:lineRule="auto"/>
        <w:ind w:firstLine="851"/>
        <w:jc w:val="both"/>
        <w:rPr>
          <w:rFonts w:eastAsia="TimesNewRomanPSMT"/>
        </w:rPr>
      </w:pPr>
      <w:r>
        <w:rPr>
          <w:rFonts w:eastAsia="TimesNewRomanPSMT"/>
        </w:rPr>
        <w:t>Примечания:</w:t>
      </w:r>
    </w:p>
    <w:p w:rsidR="00D65578" w:rsidRDefault="00D65578" w:rsidP="00D65578">
      <w:pPr>
        <w:autoSpaceDE w:val="0"/>
        <w:spacing w:line="276" w:lineRule="auto"/>
        <w:ind w:firstLine="851"/>
        <w:jc w:val="both"/>
        <w:rPr>
          <w:rFonts w:eastAsia="TimesNewRomanPSMT"/>
          <w:iCs/>
        </w:rPr>
      </w:pPr>
      <w:r>
        <w:rPr>
          <w:rFonts w:eastAsia="TimesNewRomanPSMT"/>
        </w:rPr>
        <w:t xml:space="preserve">1. </w:t>
      </w:r>
      <w:r w:rsidRPr="004573FE">
        <w:rPr>
          <w:rFonts w:eastAsia="TimesNewRomanPSMT"/>
          <w:iCs/>
        </w:rPr>
        <w:t xml:space="preserve">Отсчет расстояний при определении охранных зон газопроводов производится от оси газопровода </w:t>
      </w:r>
      <w:r>
        <w:rPr>
          <w:rFonts w:eastAsia="TimesNewRomanPSMT"/>
          <w:iCs/>
        </w:rPr>
        <w:t xml:space="preserve">- </w:t>
      </w:r>
      <w:r w:rsidRPr="004573FE">
        <w:rPr>
          <w:rFonts w:eastAsia="TimesNewRomanPSMT"/>
          <w:iCs/>
        </w:rPr>
        <w:t xml:space="preserve">для однониточных газопроводов и от осей крайних ниток газопроводов </w:t>
      </w:r>
      <w:r>
        <w:rPr>
          <w:rFonts w:eastAsia="TimesNewRomanPSMT"/>
          <w:iCs/>
        </w:rPr>
        <w:t>-</w:t>
      </w:r>
      <w:r w:rsidRPr="004573FE">
        <w:rPr>
          <w:rFonts w:eastAsia="TimesNewRomanPSMT"/>
          <w:iCs/>
        </w:rPr>
        <w:t xml:space="preserve"> для многониточных.</w:t>
      </w:r>
    </w:p>
    <w:p w:rsidR="00D65578" w:rsidRDefault="00D65578" w:rsidP="00D65578">
      <w:pPr>
        <w:autoSpaceDE w:val="0"/>
        <w:spacing w:line="276" w:lineRule="auto"/>
        <w:ind w:firstLine="851"/>
        <w:jc w:val="both"/>
        <w:rPr>
          <w:rFonts w:eastAsia="TimesNewRomanPSMT"/>
        </w:rPr>
      </w:pPr>
      <w:r>
        <w:rPr>
          <w:rFonts w:eastAsia="TimesNewRomanPSMT"/>
          <w:iCs/>
        </w:rPr>
        <w:t>2.</w:t>
      </w:r>
      <w:r w:rsidRPr="004573FE">
        <w:rPr>
          <w:rFonts w:ascii="Tahoma" w:hAnsi="Tahoma" w:cs="Tahoma"/>
          <w:i/>
          <w:iCs/>
          <w:color w:val="000000"/>
          <w:sz w:val="19"/>
          <w:szCs w:val="19"/>
          <w:shd w:val="clear" w:color="auto" w:fill="FFFFFF"/>
        </w:rPr>
        <w:t xml:space="preserve"> </w:t>
      </w:r>
      <w:r w:rsidRPr="004573FE">
        <w:rPr>
          <w:rFonts w:eastAsia="TimesNewRomanPSMT"/>
          <w:iCs/>
        </w:rPr>
        <w:t xml:space="preserve">Нормативные расстояния устанавливаются с учетом значимости объектов, условий прокладки газопровода, давления газа и других факторов, но не менее </w:t>
      </w:r>
      <w:r>
        <w:rPr>
          <w:rFonts w:eastAsia="TimesNewRomanPSMT"/>
          <w:iCs/>
        </w:rPr>
        <w:t>указанных в таблице.</w:t>
      </w:r>
    </w:p>
    <w:p w:rsidR="00D65578" w:rsidRDefault="00D65578" w:rsidP="00D65578">
      <w:pPr>
        <w:autoSpaceDE w:val="0"/>
        <w:spacing w:line="276" w:lineRule="auto"/>
        <w:ind w:firstLine="851"/>
        <w:jc w:val="both"/>
        <w:rPr>
          <w:rFonts w:eastAsia="TimesNewRomanPSMT"/>
        </w:rPr>
      </w:pPr>
      <w:r>
        <w:rPr>
          <w:rFonts w:eastAsia="TimesNewRomanPSMT"/>
        </w:rPr>
        <w:t xml:space="preserve">3. (*) </w:t>
      </w:r>
      <w:r w:rsidRPr="004573FE">
        <w:rPr>
          <w:rFonts w:eastAsia="TimesNewRomanPSMT"/>
          <w:bCs/>
        </w:rPr>
        <w:t>3 метра</w:t>
      </w:r>
      <w:r w:rsidRPr="004573FE">
        <w:rPr>
          <w:rFonts w:eastAsia="TimesNewRomanPSMT"/>
        </w:rPr>
        <w:t> от газопровода со стороны провода и </w:t>
      </w:r>
      <w:r w:rsidRPr="004573FE">
        <w:rPr>
          <w:rFonts w:eastAsia="TimesNewRomanPSMT"/>
          <w:bCs/>
        </w:rPr>
        <w:t>2 метра</w:t>
      </w:r>
      <w:r w:rsidRPr="004573FE">
        <w:rPr>
          <w:rFonts w:eastAsia="TimesNewRomanPSMT"/>
        </w:rPr>
        <w:t> </w:t>
      </w:r>
      <w:r>
        <w:rPr>
          <w:rFonts w:eastAsia="TimesNewRomanPSMT"/>
        </w:rPr>
        <w:t>-</w:t>
      </w:r>
      <w:r w:rsidRPr="004573FE">
        <w:rPr>
          <w:rFonts w:eastAsia="TimesNewRomanPSMT"/>
        </w:rPr>
        <w:t xml:space="preserve"> с противоположной стороны</w:t>
      </w:r>
    </w:p>
    <w:p w:rsidR="00D65578" w:rsidRDefault="00D65578" w:rsidP="00D65578">
      <w:pPr>
        <w:autoSpaceDE w:val="0"/>
        <w:spacing w:line="276" w:lineRule="auto"/>
        <w:ind w:firstLine="851"/>
        <w:jc w:val="right"/>
        <w:rPr>
          <w:rFonts w:eastAsia="TimesNewRomanPSMT"/>
        </w:rPr>
      </w:pPr>
    </w:p>
    <w:p w:rsidR="00E70BF2" w:rsidRDefault="00E70BF2" w:rsidP="00D65578">
      <w:pPr>
        <w:autoSpaceDE w:val="0"/>
        <w:spacing w:line="276" w:lineRule="auto"/>
        <w:ind w:firstLine="851"/>
        <w:jc w:val="right"/>
        <w:rPr>
          <w:rFonts w:eastAsia="TimesNewRomanPSMT"/>
        </w:rPr>
      </w:pPr>
    </w:p>
    <w:p w:rsidR="00D65578" w:rsidRDefault="00D65578" w:rsidP="00D65578">
      <w:pPr>
        <w:autoSpaceDE w:val="0"/>
        <w:spacing w:line="276" w:lineRule="auto"/>
        <w:ind w:firstLine="851"/>
        <w:jc w:val="right"/>
        <w:rPr>
          <w:rFonts w:eastAsia="TimesNewRomanPSMT"/>
        </w:rPr>
      </w:pPr>
      <w:r>
        <w:rPr>
          <w:rFonts w:eastAsia="TimesNewRomanPSMT"/>
        </w:rPr>
        <w:t>Таблица 1.2.6. Размеры земельных участков для объектов газоснабжения</w:t>
      </w:r>
    </w:p>
    <w:tbl>
      <w:tblPr>
        <w:tblW w:w="5000" w:type="pct"/>
        <w:jc w:val="center"/>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CellMar>
          <w:left w:w="40" w:type="dxa"/>
          <w:right w:w="40" w:type="dxa"/>
        </w:tblCellMar>
        <w:tblLook w:val="04A0" w:firstRow="1" w:lastRow="0" w:firstColumn="1" w:lastColumn="0" w:noHBand="0" w:noVBand="1"/>
      </w:tblPr>
      <w:tblGrid>
        <w:gridCol w:w="602"/>
        <w:gridCol w:w="4202"/>
        <w:gridCol w:w="4521"/>
      </w:tblGrid>
      <w:tr w:rsidR="00D65578" w:rsidRPr="00D55F5B" w:rsidTr="00D65578">
        <w:trPr>
          <w:trHeight w:val="694"/>
          <w:jc w:val="center"/>
        </w:trPr>
        <w:tc>
          <w:tcPr>
            <w:tcW w:w="323" w:type="pct"/>
            <w:shd w:val="clear" w:color="auto" w:fill="auto"/>
            <w:vAlign w:val="center"/>
          </w:tcPr>
          <w:p w:rsidR="00D65578" w:rsidRPr="00AE0410" w:rsidRDefault="00D65578" w:rsidP="00FD1093">
            <w:pPr>
              <w:jc w:val="center"/>
              <w:rPr>
                <w:b/>
                <w:color w:val="000000"/>
                <w:sz w:val="22"/>
                <w:szCs w:val="16"/>
              </w:rPr>
            </w:pPr>
            <w:r w:rsidRPr="00AE0410">
              <w:rPr>
                <w:b/>
                <w:color w:val="000000"/>
                <w:sz w:val="22"/>
                <w:szCs w:val="16"/>
              </w:rPr>
              <w:t>№</w:t>
            </w:r>
          </w:p>
        </w:tc>
        <w:tc>
          <w:tcPr>
            <w:tcW w:w="2253" w:type="pct"/>
            <w:shd w:val="clear" w:color="auto" w:fill="auto"/>
            <w:vAlign w:val="center"/>
            <w:hideMark/>
          </w:tcPr>
          <w:p w:rsidR="00D65578" w:rsidRPr="00C3292C" w:rsidRDefault="00D65578" w:rsidP="00D65578">
            <w:pPr>
              <w:jc w:val="center"/>
              <w:rPr>
                <w:b/>
                <w:color w:val="000000"/>
                <w:sz w:val="22"/>
                <w:szCs w:val="22"/>
              </w:rPr>
            </w:pPr>
            <w:r w:rsidRPr="00C3292C">
              <w:rPr>
                <w:b/>
                <w:color w:val="000000"/>
                <w:sz w:val="22"/>
                <w:szCs w:val="22"/>
              </w:rPr>
              <w:t xml:space="preserve">Тип </w:t>
            </w:r>
            <w:r>
              <w:rPr>
                <w:rFonts w:eastAsia="TimesNewRomanPSMT"/>
                <w:b/>
                <w:sz w:val="22"/>
                <w:szCs w:val="22"/>
              </w:rPr>
              <w:t>объекта</w:t>
            </w:r>
          </w:p>
        </w:tc>
        <w:tc>
          <w:tcPr>
            <w:tcW w:w="2424" w:type="pct"/>
            <w:shd w:val="clear" w:color="auto" w:fill="auto"/>
            <w:vAlign w:val="center"/>
            <w:hideMark/>
          </w:tcPr>
          <w:p w:rsidR="00D65578" w:rsidRPr="00C3292C" w:rsidRDefault="00D65578" w:rsidP="00FD1093">
            <w:pPr>
              <w:jc w:val="center"/>
              <w:rPr>
                <w:sz w:val="22"/>
                <w:szCs w:val="22"/>
                <w:vertAlign w:val="superscript"/>
              </w:rPr>
            </w:pPr>
            <w:r w:rsidRPr="00C3292C">
              <w:rPr>
                <w:b/>
                <w:color w:val="000000"/>
                <w:sz w:val="22"/>
                <w:szCs w:val="22"/>
              </w:rPr>
              <w:t>Площадь земельных участков, га</w:t>
            </w:r>
          </w:p>
        </w:tc>
      </w:tr>
      <w:tr w:rsidR="00D65578" w:rsidRPr="00716760" w:rsidTr="00D65578">
        <w:trPr>
          <w:trHeight w:val="454"/>
          <w:jc w:val="center"/>
        </w:trPr>
        <w:tc>
          <w:tcPr>
            <w:tcW w:w="323" w:type="pct"/>
            <w:shd w:val="clear" w:color="auto" w:fill="FFFFFF"/>
            <w:vAlign w:val="center"/>
          </w:tcPr>
          <w:p w:rsidR="00D65578" w:rsidRPr="00F879F3" w:rsidRDefault="00D65578" w:rsidP="00FD1093">
            <w:pPr>
              <w:jc w:val="center"/>
              <w:rPr>
                <w:sz w:val="22"/>
                <w:szCs w:val="22"/>
              </w:rPr>
            </w:pPr>
            <w:r w:rsidRPr="00F879F3">
              <w:rPr>
                <w:b/>
                <w:color w:val="000000"/>
                <w:sz w:val="22"/>
                <w:szCs w:val="22"/>
              </w:rPr>
              <w:t>1.</w:t>
            </w:r>
          </w:p>
        </w:tc>
        <w:tc>
          <w:tcPr>
            <w:tcW w:w="2253" w:type="pct"/>
            <w:shd w:val="clear" w:color="auto" w:fill="FFFFFF"/>
            <w:vAlign w:val="center"/>
            <w:hideMark/>
          </w:tcPr>
          <w:p w:rsidR="00D65578" w:rsidRPr="00C3292C" w:rsidRDefault="00D65578" w:rsidP="00D65578">
            <w:pPr>
              <w:widowControl w:val="0"/>
              <w:shd w:val="clear" w:color="auto" w:fill="FFFFFF"/>
              <w:autoSpaceDE w:val="0"/>
              <w:autoSpaceDN w:val="0"/>
              <w:adjustRightInd w:val="0"/>
              <w:rPr>
                <w:color w:val="000000"/>
                <w:sz w:val="22"/>
                <w:szCs w:val="22"/>
              </w:rPr>
            </w:pPr>
            <w:r w:rsidRPr="00C3292C">
              <w:rPr>
                <w:rFonts w:eastAsia="TimesNewRomanPSMT"/>
                <w:sz w:val="22"/>
                <w:szCs w:val="22"/>
              </w:rPr>
              <w:t>Газонаполнительны</w:t>
            </w:r>
            <w:r>
              <w:rPr>
                <w:rFonts w:eastAsia="TimesNewRomanPSMT"/>
                <w:sz w:val="22"/>
                <w:szCs w:val="22"/>
              </w:rPr>
              <w:t>е</w:t>
            </w:r>
            <w:r w:rsidRPr="00C3292C">
              <w:rPr>
                <w:rFonts w:eastAsia="TimesNewRomanPSMT"/>
                <w:sz w:val="22"/>
                <w:szCs w:val="22"/>
              </w:rPr>
              <w:t xml:space="preserve"> станци</w:t>
            </w:r>
            <w:r>
              <w:rPr>
                <w:rFonts w:eastAsia="TimesNewRomanPSMT"/>
                <w:sz w:val="22"/>
                <w:szCs w:val="22"/>
              </w:rPr>
              <w:t>и</w:t>
            </w:r>
            <w:r w:rsidRPr="00C3292C">
              <w:rPr>
                <w:rFonts w:eastAsia="TimesNewRomanPSMT"/>
                <w:sz w:val="22"/>
                <w:szCs w:val="22"/>
              </w:rPr>
              <w:t xml:space="preserve"> (ГНС)</w:t>
            </w:r>
          </w:p>
        </w:tc>
        <w:tc>
          <w:tcPr>
            <w:tcW w:w="2424" w:type="pct"/>
            <w:shd w:val="clear" w:color="auto" w:fill="FFFFFF"/>
            <w:vAlign w:val="center"/>
            <w:hideMark/>
          </w:tcPr>
          <w:p w:rsidR="00D65578" w:rsidRPr="00C3292C" w:rsidRDefault="0072153E" w:rsidP="00FD1093">
            <w:pPr>
              <w:widowControl w:val="0"/>
              <w:shd w:val="clear" w:color="auto" w:fill="FFFFFF"/>
              <w:autoSpaceDE w:val="0"/>
              <w:autoSpaceDN w:val="0"/>
              <w:adjustRightInd w:val="0"/>
              <w:jc w:val="center"/>
              <w:rPr>
                <w:color w:val="000000"/>
                <w:sz w:val="22"/>
                <w:szCs w:val="22"/>
                <w:vertAlign w:val="superscript"/>
              </w:rPr>
            </w:pPr>
            <w:r>
              <w:rPr>
                <w:color w:val="000000"/>
                <w:sz w:val="22"/>
                <w:szCs w:val="22"/>
              </w:rPr>
              <w:t>6</w:t>
            </w:r>
          </w:p>
        </w:tc>
      </w:tr>
      <w:tr w:rsidR="00D65578" w:rsidRPr="00716760" w:rsidTr="00D65578">
        <w:trPr>
          <w:trHeight w:val="502"/>
          <w:jc w:val="center"/>
        </w:trPr>
        <w:tc>
          <w:tcPr>
            <w:tcW w:w="323" w:type="pct"/>
            <w:shd w:val="clear" w:color="auto" w:fill="FFFFFF"/>
            <w:vAlign w:val="center"/>
          </w:tcPr>
          <w:p w:rsidR="00D65578" w:rsidRPr="00F879F3" w:rsidRDefault="00D65578" w:rsidP="00FD1093">
            <w:pPr>
              <w:jc w:val="center"/>
              <w:rPr>
                <w:sz w:val="22"/>
                <w:szCs w:val="22"/>
              </w:rPr>
            </w:pPr>
            <w:r w:rsidRPr="00F879F3">
              <w:rPr>
                <w:b/>
                <w:color w:val="000000"/>
                <w:sz w:val="22"/>
                <w:szCs w:val="22"/>
              </w:rPr>
              <w:t>2.</w:t>
            </w:r>
          </w:p>
        </w:tc>
        <w:tc>
          <w:tcPr>
            <w:tcW w:w="2253" w:type="pct"/>
            <w:shd w:val="clear" w:color="auto" w:fill="FFFFFF"/>
            <w:vAlign w:val="center"/>
            <w:hideMark/>
          </w:tcPr>
          <w:p w:rsidR="00D65578" w:rsidRPr="00C3292C" w:rsidRDefault="00D65578" w:rsidP="00D65578">
            <w:pPr>
              <w:widowControl w:val="0"/>
              <w:shd w:val="clear" w:color="auto" w:fill="FFFFFF"/>
              <w:autoSpaceDE w:val="0"/>
              <w:autoSpaceDN w:val="0"/>
              <w:adjustRightInd w:val="0"/>
              <w:rPr>
                <w:color w:val="000000"/>
                <w:sz w:val="22"/>
                <w:szCs w:val="22"/>
              </w:rPr>
            </w:pPr>
            <w:r w:rsidRPr="00C3292C">
              <w:rPr>
                <w:rFonts w:eastAsia="TimesNewRomanPSMT"/>
                <w:sz w:val="22"/>
                <w:szCs w:val="22"/>
              </w:rPr>
              <w:t>Газонаполнительны</w:t>
            </w:r>
            <w:r>
              <w:rPr>
                <w:rFonts w:eastAsia="TimesNewRomanPSMT"/>
                <w:sz w:val="22"/>
                <w:szCs w:val="22"/>
              </w:rPr>
              <w:t>е</w:t>
            </w:r>
            <w:r w:rsidRPr="00C3292C">
              <w:rPr>
                <w:rFonts w:eastAsia="TimesNewRomanPSMT"/>
                <w:sz w:val="22"/>
                <w:szCs w:val="22"/>
              </w:rPr>
              <w:t xml:space="preserve"> пункт</w:t>
            </w:r>
            <w:r>
              <w:rPr>
                <w:rFonts w:eastAsia="TimesNewRomanPSMT"/>
                <w:sz w:val="22"/>
                <w:szCs w:val="22"/>
              </w:rPr>
              <w:t>ы</w:t>
            </w:r>
            <w:r w:rsidRPr="00C3292C">
              <w:rPr>
                <w:rFonts w:eastAsia="TimesNewRomanPSMT"/>
                <w:sz w:val="22"/>
                <w:szCs w:val="22"/>
              </w:rPr>
              <w:t xml:space="preserve"> (ГНП)</w:t>
            </w:r>
          </w:p>
        </w:tc>
        <w:tc>
          <w:tcPr>
            <w:tcW w:w="2424" w:type="pct"/>
            <w:shd w:val="clear" w:color="auto" w:fill="FFFFFF"/>
            <w:vAlign w:val="center"/>
            <w:hideMark/>
          </w:tcPr>
          <w:p w:rsidR="00D65578" w:rsidRPr="00C3292C" w:rsidRDefault="00D65578" w:rsidP="00FD1093">
            <w:pPr>
              <w:widowControl w:val="0"/>
              <w:shd w:val="clear" w:color="auto" w:fill="FFFFFF"/>
              <w:autoSpaceDE w:val="0"/>
              <w:autoSpaceDN w:val="0"/>
              <w:adjustRightInd w:val="0"/>
              <w:jc w:val="center"/>
              <w:rPr>
                <w:color w:val="000000"/>
                <w:sz w:val="22"/>
                <w:szCs w:val="22"/>
                <w:vertAlign w:val="superscript"/>
              </w:rPr>
            </w:pPr>
            <w:r w:rsidRPr="00C3292C">
              <w:rPr>
                <w:color w:val="000000"/>
                <w:sz w:val="22"/>
                <w:szCs w:val="22"/>
              </w:rPr>
              <w:t>0,6</w:t>
            </w:r>
          </w:p>
        </w:tc>
      </w:tr>
      <w:tr w:rsidR="00D65578" w:rsidRPr="00716760" w:rsidTr="00D65578">
        <w:trPr>
          <w:trHeight w:val="512"/>
          <w:jc w:val="center"/>
        </w:trPr>
        <w:tc>
          <w:tcPr>
            <w:tcW w:w="323" w:type="pct"/>
            <w:shd w:val="clear" w:color="auto" w:fill="FFFFFF"/>
            <w:vAlign w:val="center"/>
          </w:tcPr>
          <w:p w:rsidR="00D65578" w:rsidRPr="00F879F3" w:rsidRDefault="00D65578" w:rsidP="00FD1093">
            <w:pPr>
              <w:jc w:val="center"/>
              <w:rPr>
                <w:b/>
                <w:color w:val="000000"/>
                <w:sz w:val="22"/>
                <w:szCs w:val="22"/>
              </w:rPr>
            </w:pPr>
            <w:r>
              <w:rPr>
                <w:b/>
                <w:color w:val="000000"/>
                <w:sz w:val="22"/>
                <w:szCs w:val="22"/>
              </w:rPr>
              <w:t>3.</w:t>
            </w:r>
          </w:p>
        </w:tc>
        <w:tc>
          <w:tcPr>
            <w:tcW w:w="2253" w:type="pct"/>
            <w:shd w:val="clear" w:color="auto" w:fill="FFFFFF"/>
            <w:vAlign w:val="center"/>
          </w:tcPr>
          <w:p w:rsidR="00D65578" w:rsidRPr="00C3292C" w:rsidRDefault="00D65578" w:rsidP="00D65578">
            <w:pPr>
              <w:widowControl w:val="0"/>
              <w:shd w:val="clear" w:color="auto" w:fill="FFFFFF"/>
              <w:autoSpaceDE w:val="0"/>
              <w:autoSpaceDN w:val="0"/>
              <w:adjustRightInd w:val="0"/>
              <w:rPr>
                <w:rFonts w:eastAsia="TimesNewRomanPSMT"/>
                <w:sz w:val="22"/>
                <w:szCs w:val="22"/>
              </w:rPr>
            </w:pPr>
            <w:r w:rsidRPr="00C3292C">
              <w:rPr>
                <w:rFonts w:eastAsia="TimesNewRomanPSMT"/>
                <w:sz w:val="22"/>
                <w:szCs w:val="22"/>
              </w:rPr>
              <w:t>Промежуточны</w:t>
            </w:r>
            <w:r>
              <w:rPr>
                <w:rFonts w:eastAsia="TimesNewRomanPSMT"/>
                <w:sz w:val="22"/>
                <w:szCs w:val="22"/>
              </w:rPr>
              <w:t>е склады</w:t>
            </w:r>
            <w:r w:rsidRPr="00C3292C">
              <w:rPr>
                <w:rFonts w:eastAsia="TimesNewRomanPSMT"/>
                <w:sz w:val="22"/>
                <w:szCs w:val="22"/>
              </w:rPr>
              <w:t xml:space="preserve"> баллонов (ПСБ)</w:t>
            </w:r>
          </w:p>
        </w:tc>
        <w:tc>
          <w:tcPr>
            <w:tcW w:w="2424" w:type="pct"/>
            <w:shd w:val="clear" w:color="auto" w:fill="FFFFFF"/>
            <w:vAlign w:val="center"/>
          </w:tcPr>
          <w:p w:rsidR="00D65578" w:rsidRPr="00C3292C" w:rsidRDefault="00D65578" w:rsidP="00FD1093">
            <w:pPr>
              <w:widowControl w:val="0"/>
              <w:shd w:val="clear" w:color="auto" w:fill="FFFFFF"/>
              <w:autoSpaceDE w:val="0"/>
              <w:autoSpaceDN w:val="0"/>
              <w:adjustRightInd w:val="0"/>
              <w:jc w:val="center"/>
              <w:rPr>
                <w:color w:val="000000"/>
                <w:sz w:val="22"/>
                <w:szCs w:val="22"/>
              </w:rPr>
            </w:pPr>
            <w:r w:rsidRPr="00C3292C">
              <w:rPr>
                <w:color w:val="000000"/>
                <w:sz w:val="22"/>
                <w:szCs w:val="22"/>
              </w:rPr>
              <w:t>0,6</w:t>
            </w:r>
          </w:p>
        </w:tc>
      </w:tr>
      <w:tr w:rsidR="00D65578" w:rsidRPr="00716760" w:rsidTr="00D65578">
        <w:trPr>
          <w:trHeight w:val="509"/>
          <w:jc w:val="center"/>
        </w:trPr>
        <w:tc>
          <w:tcPr>
            <w:tcW w:w="323" w:type="pct"/>
            <w:shd w:val="clear" w:color="auto" w:fill="FFFFFF"/>
            <w:vAlign w:val="center"/>
          </w:tcPr>
          <w:p w:rsidR="00D65578" w:rsidRDefault="00D65578" w:rsidP="00FD1093">
            <w:pPr>
              <w:jc w:val="center"/>
              <w:rPr>
                <w:b/>
                <w:color w:val="000000"/>
                <w:sz w:val="22"/>
                <w:szCs w:val="22"/>
              </w:rPr>
            </w:pPr>
            <w:r>
              <w:rPr>
                <w:b/>
                <w:color w:val="000000"/>
                <w:sz w:val="22"/>
                <w:szCs w:val="22"/>
              </w:rPr>
              <w:t>4.</w:t>
            </w:r>
          </w:p>
        </w:tc>
        <w:tc>
          <w:tcPr>
            <w:tcW w:w="2253" w:type="pct"/>
            <w:shd w:val="clear" w:color="auto" w:fill="FFFFFF"/>
            <w:vAlign w:val="center"/>
          </w:tcPr>
          <w:p w:rsidR="00D65578" w:rsidRPr="00C3292C" w:rsidRDefault="00D65578" w:rsidP="00D65578">
            <w:pPr>
              <w:widowControl w:val="0"/>
              <w:shd w:val="clear" w:color="auto" w:fill="FFFFFF"/>
              <w:autoSpaceDE w:val="0"/>
              <w:autoSpaceDN w:val="0"/>
              <w:adjustRightInd w:val="0"/>
              <w:rPr>
                <w:rFonts w:eastAsia="TimesNewRomanPSMT"/>
                <w:sz w:val="22"/>
                <w:szCs w:val="22"/>
              </w:rPr>
            </w:pPr>
            <w:r w:rsidRPr="00C3292C">
              <w:rPr>
                <w:rFonts w:eastAsia="TimesNewRomanPSMT"/>
                <w:sz w:val="22"/>
                <w:szCs w:val="22"/>
              </w:rPr>
              <w:t>Газораспределительны</w:t>
            </w:r>
            <w:r>
              <w:rPr>
                <w:rFonts w:eastAsia="TimesNewRomanPSMT"/>
                <w:sz w:val="22"/>
                <w:szCs w:val="22"/>
              </w:rPr>
              <w:t>е</w:t>
            </w:r>
            <w:r w:rsidRPr="00C3292C">
              <w:rPr>
                <w:rFonts w:eastAsia="TimesNewRomanPSMT"/>
                <w:sz w:val="22"/>
                <w:szCs w:val="22"/>
              </w:rPr>
              <w:t xml:space="preserve"> пункт</w:t>
            </w:r>
            <w:r>
              <w:rPr>
                <w:rFonts w:eastAsia="TimesNewRomanPSMT"/>
                <w:sz w:val="22"/>
                <w:szCs w:val="22"/>
              </w:rPr>
              <w:t>ы</w:t>
            </w:r>
            <w:r w:rsidRPr="00C3292C">
              <w:rPr>
                <w:rFonts w:eastAsia="TimesNewRomanPSMT"/>
                <w:sz w:val="22"/>
                <w:szCs w:val="22"/>
              </w:rPr>
              <w:t xml:space="preserve"> (ГРП)</w:t>
            </w:r>
          </w:p>
        </w:tc>
        <w:tc>
          <w:tcPr>
            <w:tcW w:w="2424" w:type="pct"/>
            <w:shd w:val="clear" w:color="auto" w:fill="FFFFFF"/>
            <w:vAlign w:val="center"/>
          </w:tcPr>
          <w:p w:rsidR="00D65578" w:rsidRPr="00C3292C" w:rsidRDefault="00D65578" w:rsidP="00FD1093">
            <w:pPr>
              <w:widowControl w:val="0"/>
              <w:shd w:val="clear" w:color="auto" w:fill="FFFFFF"/>
              <w:autoSpaceDE w:val="0"/>
              <w:autoSpaceDN w:val="0"/>
              <w:adjustRightInd w:val="0"/>
              <w:jc w:val="center"/>
              <w:rPr>
                <w:color w:val="000000"/>
                <w:sz w:val="22"/>
                <w:szCs w:val="22"/>
              </w:rPr>
            </w:pPr>
            <w:r w:rsidRPr="00C3292C">
              <w:rPr>
                <w:color w:val="000000"/>
                <w:sz w:val="22"/>
                <w:szCs w:val="22"/>
              </w:rPr>
              <w:t>0,01</w:t>
            </w:r>
          </w:p>
        </w:tc>
      </w:tr>
    </w:tbl>
    <w:p w:rsidR="00D65578" w:rsidRDefault="00D65578" w:rsidP="00D65578">
      <w:pPr>
        <w:autoSpaceDE w:val="0"/>
        <w:spacing w:line="276" w:lineRule="auto"/>
        <w:ind w:firstLine="851"/>
        <w:jc w:val="both"/>
        <w:rPr>
          <w:rFonts w:eastAsia="TimesNewRomanPSMT"/>
          <w:highlight w:val="yellow"/>
        </w:rPr>
      </w:pPr>
    </w:p>
    <w:p w:rsidR="00A32710" w:rsidRPr="002032D7" w:rsidRDefault="00A32710" w:rsidP="00A32710">
      <w:pPr>
        <w:ind w:right="-1"/>
        <w:jc w:val="right"/>
        <w:rPr>
          <w:color w:val="000000"/>
          <w:szCs w:val="22"/>
        </w:rPr>
      </w:pPr>
      <w:r>
        <w:rPr>
          <w:color w:val="000000"/>
          <w:szCs w:val="22"/>
        </w:rPr>
        <w:t>Таблица 1.2.7. Размеры</w:t>
      </w:r>
      <w:r w:rsidRPr="00236B19">
        <w:rPr>
          <w:color w:val="000000"/>
          <w:szCs w:val="22"/>
        </w:rPr>
        <w:t xml:space="preserve"> земельных участков</w:t>
      </w:r>
      <w:r>
        <w:rPr>
          <w:color w:val="000000"/>
          <w:szCs w:val="22"/>
        </w:rPr>
        <w:t xml:space="preserve"> для объектов теплоснабжения (котельных)</w:t>
      </w:r>
    </w:p>
    <w:tbl>
      <w:tblPr>
        <w:tblW w:w="5000" w:type="pct"/>
        <w:jc w:val="center"/>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CellMar>
          <w:left w:w="40" w:type="dxa"/>
          <w:right w:w="40" w:type="dxa"/>
        </w:tblCellMar>
        <w:tblLook w:val="04A0" w:firstRow="1" w:lastRow="0" w:firstColumn="1" w:lastColumn="0" w:noHBand="0" w:noVBand="1"/>
      </w:tblPr>
      <w:tblGrid>
        <w:gridCol w:w="618"/>
        <w:gridCol w:w="4189"/>
        <w:gridCol w:w="2259"/>
        <w:gridCol w:w="2259"/>
      </w:tblGrid>
      <w:tr w:rsidR="00A32710" w:rsidRPr="00752112" w:rsidTr="00A32710">
        <w:trPr>
          <w:trHeight w:val="383"/>
          <w:jc w:val="center"/>
        </w:trPr>
        <w:tc>
          <w:tcPr>
            <w:tcW w:w="332" w:type="pct"/>
            <w:vMerge w:val="restart"/>
            <w:shd w:val="clear" w:color="auto" w:fill="auto"/>
            <w:vAlign w:val="center"/>
          </w:tcPr>
          <w:p w:rsidR="00A32710" w:rsidRPr="00C3292C" w:rsidRDefault="00A32710" w:rsidP="00FD1093">
            <w:pPr>
              <w:jc w:val="center"/>
              <w:rPr>
                <w:b/>
                <w:color w:val="000000"/>
                <w:sz w:val="22"/>
                <w:szCs w:val="22"/>
              </w:rPr>
            </w:pPr>
            <w:r w:rsidRPr="00C3292C">
              <w:rPr>
                <w:b/>
                <w:color w:val="000000"/>
                <w:sz w:val="22"/>
                <w:szCs w:val="22"/>
              </w:rPr>
              <w:t>№</w:t>
            </w:r>
          </w:p>
        </w:tc>
        <w:tc>
          <w:tcPr>
            <w:tcW w:w="2246" w:type="pct"/>
            <w:vMerge w:val="restart"/>
            <w:shd w:val="clear" w:color="auto" w:fill="auto"/>
            <w:vAlign w:val="center"/>
            <w:hideMark/>
          </w:tcPr>
          <w:p w:rsidR="00A32710" w:rsidRPr="00C3292C" w:rsidRDefault="00A32710" w:rsidP="00FD1093">
            <w:pPr>
              <w:jc w:val="center"/>
              <w:rPr>
                <w:b/>
                <w:color w:val="000000"/>
                <w:sz w:val="22"/>
                <w:szCs w:val="22"/>
              </w:rPr>
            </w:pPr>
            <w:r w:rsidRPr="00C3292C">
              <w:rPr>
                <w:b/>
                <w:color w:val="000000"/>
                <w:sz w:val="22"/>
                <w:szCs w:val="22"/>
              </w:rPr>
              <w:t xml:space="preserve">Тип котельных по </w:t>
            </w:r>
          </w:p>
          <w:p w:rsidR="00A32710" w:rsidRDefault="00A32710" w:rsidP="00FD1093">
            <w:pPr>
              <w:jc w:val="center"/>
              <w:rPr>
                <w:b/>
                <w:color w:val="000000"/>
                <w:sz w:val="22"/>
                <w:szCs w:val="22"/>
              </w:rPr>
            </w:pPr>
            <w:r w:rsidRPr="00C3292C">
              <w:rPr>
                <w:b/>
                <w:color w:val="000000"/>
                <w:sz w:val="22"/>
                <w:szCs w:val="22"/>
              </w:rPr>
              <w:t xml:space="preserve">тепло производительности, </w:t>
            </w:r>
          </w:p>
          <w:p w:rsidR="00A32710" w:rsidRPr="00C3292C" w:rsidRDefault="00A32710" w:rsidP="00FD1093">
            <w:pPr>
              <w:jc w:val="center"/>
              <w:rPr>
                <w:b/>
                <w:color w:val="000000"/>
                <w:sz w:val="22"/>
                <w:szCs w:val="22"/>
              </w:rPr>
            </w:pPr>
            <w:r>
              <w:rPr>
                <w:b/>
                <w:color w:val="000000"/>
                <w:sz w:val="22"/>
                <w:szCs w:val="22"/>
              </w:rPr>
              <w:t>Гкал / ч. (</w:t>
            </w:r>
            <w:r w:rsidRPr="00C3292C">
              <w:rPr>
                <w:b/>
                <w:color w:val="000000"/>
                <w:sz w:val="22"/>
                <w:szCs w:val="22"/>
              </w:rPr>
              <w:t>МВт</w:t>
            </w:r>
            <w:r>
              <w:rPr>
                <w:b/>
                <w:color w:val="000000"/>
                <w:sz w:val="22"/>
                <w:szCs w:val="22"/>
              </w:rPr>
              <w:t>)</w:t>
            </w:r>
          </w:p>
        </w:tc>
        <w:tc>
          <w:tcPr>
            <w:tcW w:w="2422" w:type="pct"/>
            <w:gridSpan w:val="2"/>
            <w:shd w:val="clear" w:color="auto" w:fill="auto"/>
            <w:vAlign w:val="center"/>
            <w:hideMark/>
          </w:tcPr>
          <w:p w:rsidR="00A32710" w:rsidRPr="00A32710" w:rsidRDefault="00A32710" w:rsidP="00A32710">
            <w:pPr>
              <w:jc w:val="center"/>
              <w:rPr>
                <w:b/>
                <w:color w:val="000000"/>
                <w:sz w:val="22"/>
                <w:szCs w:val="22"/>
              </w:rPr>
            </w:pPr>
            <w:r w:rsidRPr="00C3292C">
              <w:rPr>
                <w:b/>
                <w:color w:val="000000"/>
                <w:sz w:val="22"/>
                <w:szCs w:val="22"/>
              </w:rPr>
              <w:t>Площадь земельных участков, га</w:t>
            </w:r>
            <w:r>
              <w:rPr>
                <w:b/>
                <w:color w:val="000000"/>
                <w:sz w:val="22"/>
                <w:szCs w:val="22"/>
              </w:rPr>
              <w:t xml:space="preserve"> для котельных работающих на:</w:t>
            </w:r>
          </w:p>
        </w:tc>
      </w:tr>
      <w:tr w:rsidR="00A32710" w:rsidRPr="00752112" w:rsidTr="00A32710">
        <w:trPr>
          <w:trHeight w:val="382"/>
          <w:jc w:val="center"/>
        </w:trPr>
        <w:tc>
          <w:tcPr>
            <w:tcW w:w="332" w:type="pct"/>
            <w:vMerge/>
            <w:shd w:val="clear" w:color="auto" w:fill="auto"/>
            <w:vAlign w:val="center"/>
          </w:tcPr>
          <w:p w:rsidR="00A32710" w:rsidRPr="00C3292C" w:rsidRDefault="00A32710" w:rsidP="00FD1093">
            <w:pPr>
              <w:jc w:val="center"/>
              <w:rPr>
                <w:b/>
                <w:color w:val="000000"/>
                <w:sz w:val="22"/>
                <w:szCs w:val="22"/>
              </w:rPr>
            </w:pPr>
          </w:p>
        </w:tc>
        <w:tc>
          <w:tcPr>
            <w:tcW w:w="2246" w:type="pct"/>
            <w:vMerge/>
            <w:shd w:val="clear" w:color="auto" w:fill="auto"/>
            <w:vAlign w:val="center"/>
          </w:tcPr>
          <w:p w:rsidR="00A32710" w:rsidRPr="00C3292C" w:rsidRDefault="00A32710" w:rsidP="00FD1093">
            <w:pPr>
              <w:jc w:val="center"/>
              <w:rPr>
                <w:b/>
                <w:color w:val="000000"/>
                <w:sz w:val="22"/>
                <w:szCs w:val="22"/>
              </w:rPr>
            </w:pPr>
          </w:p>
        </w:tc>
        <w:tc>
          <w:tcPr>
            <w:tcW w:w="1211" w:type="pct"/>
            <w:shd w:val="clear" w:color="auto" w:fill="auto"/>
            <w:vAlign w:val="center"/>
          </w:tcPr>
          <w:p w:rsidR="00A32710" w:rsidRPr="00C3292C" w:rsidRDefault="00A32710" w:rsidP="00A32710">
            <w:pPr>
              <w:jc w:val="center"/>
              <w:rPr>
                <w:b/>
                <w:color w:val="000000"/>
                <w:sz w:val="22"/>
                <w:szCs w:val="22"/>
              </w:rPr>
            </w:pPr>
            <w:r w:rsidRPr="00A32710">
              <w:rPr>
                <w:b/>
                <w:color w:val="000000"/>
                <w:sz w:val="22"/>
                <w:szCs w:val="22"/>
              </w:rPr>
              <w:t xml:space="preserve">на твердом топливе </w:t>
            </w:r>
          </w:p>
        </w:tc>
        <w:tc>
          <w:tcPr>
            <w:tcW w:w="1211" w:type="pct"/>
            <w:shd w:val="clear" w:color="auto" w:fill="auto"/>
            <w:vAlign w:val="center"/>
          </w:tcPr>
          <w:p w:rsidR="00A32710" w:rsidRPr="00C3292C" w:rsidRDefault="00A32710" w:rsidP="00FD1093">
            <w:pPr>
              <w:jc w:val="center"/>
              <w:rPr>
                <w:b/>
                <w:color w:val="000000"/>
                <w:sz w:val="22"/>
                <w:szCs w:val="22"/>
              </w:rPr>
            </w:pPr>
            <w:r w:rsidRPr="00A32710">
              <w:rPr>
                <w:b/>
                <w:color w:val="000000"/>
                <w:sz w:val="22"/>
                <w:szCs w:val="22"/>
              </w:rPr>
              <w:t>на газомазутном топливе</w:t>
            </w:r>
          </w:p>
        </w:tc>
      </w:tr>
      <w:tr w:rsidR="00A32710" w:rsidRPr="00752112" w:rsidTr="00A32710">
        <w:trPr>
          <w:trHeight w:val="20"/>
          <w:jc w:val="center"/>
        </w:trPr>
        <w:tc>
          <w:tcPr>
            <w:tcW w:w="332" w:type="pct"/>
            <w:shd w:val="clear" w:color="auto" w:fill="FFFFFF"/>
          </w:tcPr>
          <w:p w:rsidR="00A32710" w:rsidRPr="00C3292C" w:rsidRDefault="00A32710" w:rsidP="00FD1093">
            <w:pPr>
              <w:jc w:val="center"/>
              <w:rPr>
                <w:color w:val="000000"/>
                <w:sz w:val="22"/>
                <w:szCs w:val="22"/>
              </w:rPr>
            </w:pPr>
            <w:r w:rsidRPr="00C3292C">
              <w:rPr>
                <w:b/>
                <w:color w:val="000000"/>
                <w:sz w:val="22"/>
                <w:szCs w:val="22"/>
              </w:rPr>
              <w:t>1.</w:t>
            </w:r>
          </w:p>
        </w:tc>
        <w:tc>
          <w:tcPr>
            <w:tcW w:w="2246" w:type="pct"/>
            <w:shd w:val="clear" w:color="auto" w:fill="FFFFFF"/>
            <w:hideMark/>
          </w:tcPr>
          <w:p w:rsidR="00A32710" w:rsidRPr="00C3292C" w:rsidRDefault="00A32710" w:rsidP="00FD1093">
            <w:pPr>
              <w:widowControl w:val="0"/>
              <w:shd w:val="clear" w:color="auto" w:fill="FFFFFF"/>
              <w:autoSpaceDE w:val="0"/>
              <w:autoSpaceDN w:val="0"/>
              <w:adjustRightInd w:val="0"/>
              <w:jc w:val="both"/>
              <w:rPr>
                <w:color w:val="000000"/>
                <w:sz w:val="22"/>
                <w:szCs w:val="22"/>
              </w:rPr>
            </w:pPr>
            <w:r w:rsidRPr="00C3292C">
              <w:rPr>
                <w:color w:val="000000"/>
                <w:sz w:val="22"/>
                <w:szCs w:val="22"/>
              </w:rPr>
              <w:t xml:space="preserve"> до 5</w:t>
            </w:r>
          </w:p>
        </w:tc>
        <w:tc>
          <w:tcPr>
            <w:tcW w:w="1211" w:type="pct"/>
            <w:shd w:val="clear" w:color="auto" w:fill="FFFFFF"/>
          </w:tcPr>
          <w:p w:rsidR="00A32710" w:rsidRPr="00C3292C" w:rsidRDefault="00A32710" w:rsidP="00A32710">
            <w:pPr>
              <w:widowControl w:val="0"/>
              <w:shd w:val="clear" w:color="auto" w:fill="FFFFFF"/>
              <w:autoSpaceDE w:val="0"/>
              <w:autoSpaceDN w:val="0"/>
              <w:adjustRightInd w:val="0"/>
              <w:jc w:val="center"/>
              <w:rPr>
                <w:color w:val="000000"/>
                <w:sz w:val="22"/>
                <w:szCs w:val="22"/>
              </w:rPr>
            </w:pPr>
            <w:r w:rsidRPr="00A32710">
              <w:rPr>
                <w:rFonts w:eastAsia="TimesNewRomanPSMT"/>
              </w:rPr>
              <w:t xml:space="preserve">0,7 </w:t>
            </w:r>
          </w:p>
        </w:tc>
        <w:tc>
          <w:tcPr>
            <w:tcW w:w="1211" w:type="pct"/>
            <w:shd w:val="clear" w:color="auto" w:fill="FFFFFF"/>
          </w:tcPr>
          <w:p w:rsidR="00A32710" w:rsidRPr="00C3292C" w:rsidRDefault="00A32710" w:rsidP="00FD1093">
            <w:pPr>
              <w:widowControl w:val="0"/>
              <w:shd w:val="clear" w:color="auto" w:fill="FFFFFF"/>
              <w:autoSpaceDE w:val="0"/>
              <w:autoSpaceDN w:val="0"/>
              <w:adjustRightInd w:val="0"/>
              <w:jc w:val="center"/>
              <w:rPr>
                <w:color w:val="000000"/>
                <w:sz w:val="22"/>
                <w:szCs w:val="22"/>
              </w:rPr>
            </w:pPr>
            <w:r w:rsidRPr="00A32710">
              <w:rPr>
                <w:rFonts w:eastAsia="TimesNewRomanPSMT"/>
              </w:rPr>
              <w:t>0,7</w:t>
            </w:r>
          </w:p>
        </w:tc>
      </w:tr>
      <w:tr w:rsidR="00A32710" w:rsidRPr="00752112" w:rsidTr="00A32710">
        <w:trPr>
          <w:trHeight w:val="20"/>
          <w:jc w:val="center"/>
        </w:trPr>
        <w:tc>
          <w:tcPr>
            <w:tcW w:w="332" w:type="pct"/>
            <w:shd w:val="clear" w:color="auto" w:fill="FFFFFF"/>
          </w:tcPr>
          <w:p w:rsidR="00A32710" w:rsidRPr="00C3292C" w:rsidRDefault="00A32710" w:rsidP="00FD1093">
            <w:pPr>
              <w:jc w:val="center"/>
              <w:rPr>
                <w:b/>
                <w:color w:val="000000"/>
                <w:sz w:val="22"/>
                <w:szCs w:val="22"/>
              </w:rPr>
            </w:pPr>
            <w:r>
              <w:rPr>
                <w:b/>
                <w:color w:val="000000"/>
                <w:sz w:val="22"/>
                <w:szCs w:val="22"/>
              </w:rPr>
              <w:t>2.</w:t>
            </w:r>
          </w:p>
        </w:tc>
        <w:tc>
          <w:tcPr>
            <w:tcW w:w="2246" w:type="pct"/>
            <w:shd w:val="clear" w:color="auto" w:fill="FFFFFF"/>
          </w:tcPr>
          <w:p w:rsidR="00A32710" w:rsidRPr="00C3292C" w:rsidRDefault="00A32710" w:rsidP="00FD1093">
            <w:pPr>
              <w:widowControl w:val="0"/>
              <w:shd w:val="clear" w:color="auto" w:fill="FFFFFF"/>
              <w:autoSpaceDE w:val="0"/>
              <w:autoSpaceDN w:val="0"/>
              <w:adjustRightInd w:val="0"/>
              <w:jc w:val="both"/>
              <w:rPr>
                <w:color w:val="000000"/>
                <w:sz w:val="22"/>
                <w:szCs w:val="22"/>
              </w:rPr>
            </w:pPr>
            <w:r w:rsidRPr="00A32710">
              <w:rPr>
                <w:rFonts w:eastAsia="TimesNewRomanPSMT"/>
              </w:rPr>
              <w:t>от 5 до 10 (от 6 до 12)</w:t>
            </w:r>
          </w:p>
        </w:tc>
        <w:tc>
          <w:tcPr>
            <w:tcW w:w="1211" w:type="pct"/>
            <w:shd w:val="clear" w:color="auto" w:fill="FFFFFF"/>
          </w:tcPr>
          <w:p w:rsidR="00A32710" w:rsidRPr="00C3292C" w:rsidRDefault="00A32710" w:rsidP="00A32710">
            <w:pPr>
              <w:widowControl w:val="0"/>
              <w:shd w:val="clear" w:color="auto" w:fill="FFFFFF"/>
              <w:autoSpaceDE w:val="0"/>
              <w:autoSpaceDN w:val="0"/>
              <w:adjustRightInd w:val="0"/>
              <w:jc w:val="center"/>
              <w:rPr>
                <w:color w:val="000000"/>
                <w:sz w:val="22"/>
                <w:szCs w:val="22"/>
              </w:rPr>
            </w:pPr>
            <w:r w:rsidRPr="00A32710">
              <w:rPr>
                <w:rFonts w:eastAsia="TimesNewRomanPSMT"/>
              </w:rPr>
              <w:t xml:space="preserve">1,0 </w:t>
            </w:r>
          </w:p>
        </w:tc>
        <w:tc>
          <w:tcPr>
            <w:tcW w:w="1211" w:type="pct"/>
            <w:shd w:val="clear" w:color="auto" w:fill="FFFFFF"/>
          </w:tcPr>
          <w:p w:rsidR="00A32710" w:rsidRPr="00C3292C" w:rsidRDefault="00A32710" w:rsidP="00FD1093">
            <w:pPr>
              <w:widowControl w:val="0"/>
              <w:shd w:val="clear" w:color="auto" w:fill="FFFFFF"/>
              <w:autoSpaceDE w:val="0"/>
              <w:autoSpaceDN w:val="0"/>
              <w:adjustRightInd w:val="0"/>
              <w:jc w:val="center"/>
              <w:rPr>
                <w:color w:val="000000"/>
                <w:sz w:val="22"/>
                <w:szCs w:val="22"/>
              </w:rPr>
            </w:pPr>
            <w:r w:rsidRPr="00A32710">
              <w:rPr>
                <w:rFonts w:eastAsia="TimesNewRomanPSMT"/>
              </w:rPr>
              <w:t>1,0</w:t>
            </w:r>
          </w:p>
        </w:tc>
      </w:tr>
      <w:tr w:rsidR="00A32710" w:rsidRPr="00752112" w:rsidTr="00A32710">
        <w:trPr>
          <w:trHeight w:val="20"/>
          <w:jc w:val="center"/>
        </w:trPr>
        <w:tc>
          <w:tcPr>
            <w:tcW w:w="332" w:type="pct"/>
            <w:shd w:val="clear" w:color="auto" w:fill="FFFFFF"/>
          </w:tcPr>
          <w:p w:rsidR="00A32710" w:rsidRPr="00C3292C" w:rsidRDefault="00A32710" w:rsidP="00FD1093">
            <w:pPr>
              <w:jc w:val="center"/>
              <w:rPr>
                <w:b/>
                <w:color w:val="000000"/>
                <w:sz w:val="22"/>
                <w:szCs w:val="22"/>
              </w:rPr>
            </w:pPr>
            <w:r>
              <w:rPr>
                <w:b/>
                <w:color w:val="000000"/>
                <w:sz w:val="22"/>
                <w:szCs w:val="22"/>
              </w:rPr>
              <w:t>3.</w:t>
            </w:r>
          </w:p>
        </w:tc>
        <w:tc>
          <w:tcPr>
            <w:tcW w:w="2246" w:type="pct"/>
            <w:shd w:val="clear" w:color="auto" w:fill="FFFFFF"/>
          </w:tcPr>
          <w:p w:rsidR="00A32710" w:rsidRPr="00C3292C" w:rsidRDefault="00A32710" w:rsidP="00FD1093">
            <w:pPr>
              <w:widowControl w:val="0"/>
              <w:shd w:val="clear" w:color="auto" w:fill="FFFFFF"/>
              <w:autoSpaceDE w:val="0"/>
              <w:autoSpaceDN w:val="0"/>
              <w:adjustRightInd w:val="0"/>
              <w:jc w:val="both"/>
              <w:rPr>
                <w:color w:val="000000"/>
                <w:sz w:val="22"/>
                <w:szCs w:val="22"/>
              </w:rPr>
            </w:pPr>
            <w:r w:rsidRPr="00A32710">
              <w:rPr>
                <w:rFonts w:eastAsia="TimesNewRomanPSMT"/>
              </w:rPr>
              <w:t>от 10 до 50 (от 12 до 58)</w:t>
            </w:r>
          </w:p>
        </w:tc>
        <w:tc>
          <w:tcPr>
            <w:tcW w:w="1211" w:type="pct"/>
            <w:shd w:val="clear" w:color="auto" w:fill="FFFFFF"/>
          </w:tcPr>
          <w:p w:rsidR="00A32710" w:rsidRPr="00C3292C" w:rsidRDefault="00A32710" w:rsidP="00A32710">
            <w:pPr>
              <w:widowControl w:val="0"/>
              <w:shd w:val="clear" w:color="auto" w:fill="FFFFFF"/>
              <w:autoSpaceDE w:val="0"/>
              <w:autoSpaceDN w:val="0"/>
              <w:adjustRightInd w:val="0"/>
              <w:jc w:val="center"/>
              <w:rPr>
                <w:color w:val="000000"/>
                <w:sz w:val="22"/>
                <w:szCs w:val="22"/>
              </w:rPr>
            </w:pPr>
            <w:r w:rsidRPr="00A32710">
              <w:rPr>
                <w:rFonts w:eastAsia="TimesNewRomanPSMT"/>
              </w:rPr>
              <w:t xml:space="preserve">2,0 </w:t>
            </w:r>
          </w:p>
        </w:tc>
        <w:tc>
          <w:tcPr>
            <w:tcW w:w="1211" w:type="pct"/>
            <w:shd w:val="clear" w:color="auto" w:fill="FFFFFF"/>
          </w:tcPr>
          <w:p w:rsidR="00A32710" w:rsidRPr="00C3292C" w:rsidRDefault="00A32710" w:rsidP="00FD1093">
            <w:pPr>
              <w:widowControl w:val="0"/>
              <w:shd w:val="clear" w:color="auto" w:fill="FFFFFF"/>
              <w:autoSpaceDE w:val="0"/>
              <w:autoSpaceDN w:val="0"/>
              <w:adjustRightInd w:val="0"/>
              <w:jc w:val="center"/>
              <w:rPr>
                <w:color w:val="000000"/>
                <w:sz w:val="22"/>
                <w:szCs w:val="22"/>
              </w:rPr>
            </w:pPr>
            <w:r w:rsidRPr="00A32710">
              <w:rPr>
                <w:rFonts w:eastAsia="TimesNewRomanPSMT"/>
              </w:rPr>
              <w:t>1,5</w:t>
            </w:r>
          </w:p>
        </w:tc>
      </w:tr>
      <w:tr w:rsidR="00A32710" w:rsidRPr="00752112" w:rsidTr="00A32710">
        <w:trPr>
          <w:trHeight w:val="20"/>
          <w:jc w:val="center"/>
        </w:trPr>
        <w:tc>
          <w:tcPr>
            <w:tcW w:w="332" w:type="pct"/>
            <w:shd w:val="clear" w:color="auto" w:fill="FFFFFF"/>
          </w:tcPr>
          <w:p w:rsidR="00A32710" w:rsidRPr="00C3292C" w:rsidRDefault="00A32710" w:rsidP="00FD1093">
            <w:pPr>
              <w:jc w:val="center"/>
              <w:rPr>
                <w:b/>
                <w:color w:val="000000"/>
                <w:sz w:val="22"/>
                <w:szCs w:val="22"/>
              </w:rPr>
            </w:pPr>
            <w:r>
              <w:rPr>
                <w:b/>
                <w:color w:val="000000"/>
                <w:sz w:val="22"/>
                <w:szCs w:val="22"/>
              </w:rPr>
              <w:t>4.</w:t>
            </w:r>
          </w:p>
        </w:tc>
        <w:tc>
          <w:tcPr>
            <w:tcW w:w="2246" w:type="pct"/>
            <w:shd w:val="clear" w:color="auto" w:fill="FFFFFF"/>
          </w:tcPr>
          <w:p w:rsidR="00A32710" w:rsidRPr="00C3292C" w:rsidRDefault="00A32710" w:rsidP="00FD1093">
            <w:pPr>
              <w:widowControl w:val="0"/>
              <w:shd w:val="clear" w:color="auto" w:fill="FFFFFF"/>
              <w:autoSpaceDE w:val="0"/>
              <w:autoSpaceDN w:val="0"/>
              <w:adjustRightInd w:val="0"/>
              <w:jc w:val="both"/>
              <w:rPr>
                <w:color w:val="000000"/>
                <w:sz w:val="22"/>
                <w:szCs w:val="22"/>
              </w:rPr>
            </w:pPr>
            <w:r w:rsidRPr="00A32710">
              <w:rPr>
                <w:rFonts w:eastAsia="TimesNewRomanPSMT"/>
              </w:rPr>
              <w:t>от 50 до 100 (от 58 до 116)</w:t>
            </w:r>
          </w:p>
        </w:tc>
        <w:tc>
          <w:tcPr>
            <w:tcW w:w="1211" w:type="pct"/>
            <w:shd w:val="clear" w:color="auto" w:fill="FFFFFF"/>
          </w:tcPr>
          <w:p w:rsidR="00A32710" w:rsidRPr="00C3292C" w:rsidRDefault="00A32710" w:rsidP="00A32710">
            <w:pPr>
              <w:widowControl w:val="0"/>
              <w:shd w:val="clear" w:color="auto" w:fill="FFFFFF"/>
              <w:autoSpaceDE w:val="0"/>
              <w:autoSpaceDN w:val="0"/>
              <w:adjustRightInd w:val="0"/>
              <w:jc w:val="center"/>
              <w:rPr>
                <w:color w:val="000000"/>
                <w:sz w:val="22"/>
                <w:szCs w:val="22"/>
              </w:rPr>
            </w:pPr>
            <w:r w:rsidRPr="00A32710">
              <w:rPr>
                <w:rFonts w:eastAsia="TimesNewRomanPSMT"/>
              </w:rPr>
              <w:t xml:space="preserve">3,0 </w:t>
            </w:r>
          </w:p>
        </w:tc>
        <w:tc>
          <w:tcPr>
            <w:tcW w:w="1211" w:type="pct"/>
            <w:shd w:val="clear" w:color="auto" w:fill="FFFFFF"/>
          </w:tcPr>
          <w:p w:rsidR="00A32710" w:rsidRPr="00C3292C" w:rsidRDefault="00A32710" w:rsidP="00FD1093">
            <w:pPr>
              <w:widowControl w:val="0"/>
              <w:shd w:val="clear" w:color="auto" w:fill="FFFFFF"/>
              <w:autoSpaceDE w:val="0"/>
              <w:autoSpaceDN w:val="0"/>
              <w:adjustRightInd w:val="0"/>
              <w:jc w:val="center"/>
              <w:rPr>
                <w:color w:val="000000"/>
                <w:sz w:val="22"/>
                <w:szCs w:val="22"/>
              </w:rPr>
            </w:pPr>
            <w:r w:rsidRPr="00A32710">
              <w:rPr>
                <w:rFonts w:eastAsia="TimesNewRomanPSMT"/>
              </w:rPr>
              <w:t>2,5</w:t>
            </w:r>
          </w:p>
        </w:tc>
      </w:tr>
      <w:tr w:rsidR="00A32710" w:rsidRPr="00752112" w:rsidTr="00A32710">
        <w:trPr>
          <w:trHeight w:val="20"/>
          <w:jc w:val="center"/>
        </w:trPr>
        <w:tc>
          <w:tcPr>
            <w:tcW w:w="332" w:type="pct"/>
            <w:shd w:val="clear" w:color="auto" w:fill="FFFFFF"/>
          </w:tcPr>
          <w:p w:rsidR="00A32710" w:rsidRPr="00C3292C" w:rsidRDefault="00A32710" w:rsidP="00FD1093">
            <w:pPr>
              <w:jc w:val="center"/>
              <w:rPr>
                <w:b/>
                <w:color w:val="000000"/>
                <w:sz w:val="22"/>
                <w:szCs w:val="22"/>
              </w:rPr>
            </w:pPr>
            <w:r>
              <w:rPr>
                <w:b/>
                <w:color w:val="000000"/>
                <w:sz w:val="22"/>
                <w:szCs w:val="22"/>
              </w:rPr>
              <w:t>5.</w:t>
            </w:r>
          </w:p>
        </w:tc>
        <w:tc>
          <w:tcPr>
            <w:tcW w:w="2246" w:type="pct"/>
            <w:shd w:val="clear" w:color="auto" w:fill="FFFFFF"/>
          </w:tcPr>
          <w:p w:rsidR="00A32710" w:rsidRPr="00C3292C" w:rsidRDefault="00A32710" w:rsidP="00FD1093">
            <w:pPr>
              <w:widowControl w:val="0"/>
              <w:shd w:val="clear" w:color="auto" w:fill="FFFFFF"/>
              <w:autoSpaceDE w:val="0"/>
              <w:autoSpaceDN w:val="0"/>
              <w:adjustRightInd w:val="0"/>
              <w:jc w:val="both"/>
              <w:rPr>
                <w:color w:val="000000"/>
                <w:sz w:val="22"/>
                <w:szCs w:val="22"/>
              </w:rPr>
            </w:pPr>
            <w:r w:rsidRPr="00A32710">
              <w:rPr>
                <w:rFonts w:eastAsia="TimesNewRomanPSMT"/>
              </w:rPr>
              <w:t>от 100 до 200 (от 116 до 233)</w:t>
            </w:r>
          </w:p>
        </w:tc>
        <w:tc>
          <w:tcPr>
            <w:tcW w:w="1211" w:type="pct"/>
            <w:shd w:val="clear" w:color="auto" w:fill="FFFFFF"/>
          </w:tcPr>
          <w:p w:rsidR="00A32710" w:rsidRPr="00C3292C" w:rsidRDefault="00A32710" w:rsidP="00A32710">
            <w:pPr>
              <w:widowControl w:val="0"/>
              <w:shd w:val="clear" w:color="auto" w:fill="FFFFFF"/>
              <w:autoSpaceDE w:val="0"/>
              <w:autoSpaceDN w:val="0"/>
              <w:adjustRightInd w:val="0"/>
              <w:jc w:val="center"/>
              <w:rPr>
                <w:color w:val="000000"/>
                <w:sz w:val="22"/>
                <w:szCs w:val="22"/>
              </w:rPr>
            </w:pPr>
            <w:r w:rsidRPr="00A32710">
              <w:rPr>
                <w:rFonts w:eastAsia="TimesNewRomanPSMT"/>
              </w:rPr>
              <w:t xml:space="preserve">3,7 </w:t>
            </w:r>
          </w:p>
        </w:tc>
        <w:tc>
          <w:tcPr>
            <w:tcW w:w="1211" w:type="pct"/>
            <w:shd w:val="clear" w:color="auto" w:fill="FFFFFF"/>
          </w:tcPr>
          <w:p w:rsidR="00A32710" w:rsidRPr="00C3292C" w:rsidRDefault="00A32710" w:rsidP="00FD1093">
            <w:pPr>
              <w:widowControl w:val="0"/>
              <w:shd w:val="clear" w:color="auto" w:fill="FFFFFF"/>
              <w:autoSpaceDE w:val="0"/>
              <w:autoSpaceDN w:val="0"/>
              <w:adjustRightInd w:val="0"/>
              <w:jc w:val="center"/>
              <w:rPr>
                <w:color w:val="000000"/>
                <w:sz w:val="22"/>
                <w:szCs w:val="22"/>
              </w:rPr>
            </w:pPr>
            <w:r w:rsidRPr="00A32710">
              <w:rPr>
                <w:rFonts w:eastAsia="TimesNewRomanPSMT"/>
              </w:rPr>
              <w:t>3,0</w:t>
            </w:r>
          </w:p>
        </w:tc>
      </w:tr>
      <w:tr w:rsidR="00A32710" w:rsidRPr="00752112" w:rsidTr="00A32710">
        <w:trPr>
          <w:trHeight w:val="20"/>
          <w:jc w:val="center"/>
        </w:trPr>
        <w:tc>
          <w:tcPr>
            <w:tcW w:w="332" w:type="pct"/>
            <w:shd w:val="clear" w:color="auto" w:fill="FFFFFF"/>
          </w:tcPr>
          <w:p w:rsidR="00A32710" w:rsidRPr="00C3292C" w:rsidRDefault="00A32710" w:rsidP="00FD1093">
            <w:pPr>
              <w:jc w:val="center"/>
              <w:rPr>
                <w:b/>
                <w:color w:val="000000"/>
                <w:sz w:val="22"/>
                <w:szCs w:val="22"/>
              </w:rPr>
            </w:pPr>
            <w:r>
              <w:rPr>
                <w:b/>
                <w:color w:val="000000"/>
                <w:sz w:val="22"/>
                <w:szCs w:val="22"/>
              </w:rPr>
              <w:t>6.</w:t>
            </w:r>
          </w:p>
        </w:tc>
        <w:tc>
          <w:tcPr>
            <w:tcW w:w="2246" w:type="pct"/>
            <w:shd w:val="clear" w:color="auto" w:fill="FFFFFF"/>
          </w:tcPr>
          <w:p w:rsidR="00A32710" w:rsidRPr="00C3292C" w:rsidRDefault="00A32710" w:rsidP="00FD1093">
            <w:pPr>
              <w:widowControl w:val="0"/>
              <w:shd w:val="clear" w:color="auto" w:fill="FFFFFF"/>
              <w:autoSpaceDE w:val="0"/>
              <w:autoSpaceDN w:val="0"/>
              <w:adjustRightInd w:val="0"/>
              <w:jc w:val="both"/>
              <w:rPr>
                <w:color w:val="000000"/>
                <w:sz w:val="22"/>
                <w:szCs w:val="22"/>
              </w:rPr>
            </w:pPr>
            <w:r w:rsidRPr="00A32710">
              <w:rPr>
                <w:rFonts w:eastAsia="TimesNewRomanPSMT"/>
              </w:rPr>
              <w:t>от 200 до 400 (от 233 до 466)</w:t>
            </w:r>
          </w:p>
        </w:tc>
        <w:tc>
          <w:tcPr>
            <w:tcW w:w="1211" w:type="pct"/>
            <w:shd w:val="clear" w:color="auto" w:fill="FFFFFF"/>
          </w:tcPr>
          <w:p w:rsidR="00A32710" w:rsidRPr="00C3292C" w:rsidRDefault="00A32710" w:rsidP="00FD1093">
            <w:pPr>
              <w:widowControl w:val="0"/>
              <w:shd w:val="clear" w:color="auto" w:fill="FFFFFF"/>
              <w:autoSpaceDE w:val="0"/>
              <w:autoSpaceDN w:val="0"/>
              <w:adjustRightInd w:val="0"/>
              <w:jc w:val="center"/>
              <w:rPr>
                <w:color w:val="000000"/>
                <w:sz w:val="22"/>
                <w:szCs w:val="22"/>
              </w:rPr>
            </w:pPr>
            <w:r w:rsidRPr="00A32710">
              <w:rPr>
                <w:rFonts w:eastAsia="TimesNewRomanPSMT"/>
              </w:rPr>
              <w:t>4,3</w:t>
            </w:r>
          </w:p>
        </w:tc>
        <w:tc>
          <w:tcPr>
            <w:tcW w:w="1211" w:type="pct"/>
            <w:shd w:val="clear" w:color="auto" w:fill="FFFFFF"/>
          </w:tcPr>
          <w:p w:rsidR="00A32710" w:rsidRPr="00C3292C" w:rsidRDefault="00A32710" w:rsidP="00A32710">
            <w:pPr>
              <w:autoSpaceDE w:val="0"/>
              <w:spacing w:line="276" w:lineRule="auto"/>
              <w:jc w:val="center"/>
              <w:rPr>
                <w:color w:val="000000"/>
                <w:sz w:val="22"/>
                <w:szCs w:val="22"/>
              </w:rPr>
            </w:pPr>
            <w:r w:rsidRPr="00A32710">
              <w:rPr>
                <w:rFonts w:eastAsia="TimesNewRomanPSMT"/>
              </w:rPr>
              <w:t>3,5</w:t>
            </w:r>
          </w:p>
        </w:tc>
      </w:tr>
    </w:tbl>
    <w:p w:rsidR="00A32710" w:rsidRDefault="00A32710" w:rsidP="00A32710">
      <w:pPr>
        <w:jc w:val="right"/>
        <w:rPr>
          <w:color w:val="000000"/>
          <w:szCs w:val="22"/>
        </w:rPr>
      </w:pPr>
    </w:p>
    <w:p w:rsidR="00A32710" w:rsidRDefault="00A32710" w:rsidP="00A32710">
      <w:pPr>
        <w:jc w:val="right"/>
        <w:rPr>
          <w:color w:val="000000"/>
          <w:szCs w:val="22"/>
        </w:rPr>
      </w:pPr>
      <w:r w:rsidRPr="00236B19">
        <w:rPr>
          <w:color w:val="000000"/>
          <w:szCs w:val="22"/>
        </w:rPr>
        <w:t>Таблица 1.</w:t>
      </w:r>
      <w:r>
        <w:rPr>
          <w:color w:val="000000"/>
          <w:szCs w:val="22"/>
        </w:rPr>
        <w:t>2.8</w:t>
      </w:r>
      <w:r w:rsidRPr="00236B19">
        <w:rPr>
          <w:color w:val="000000"/>
          <w:szCs w:val="22"/>
        </w:rPr>
        <w:t>. Расчетные показатели объектов,</w:t>
      </w:r>
      <w:r>
        <w:rPr>
          <w:color w:val="000000"/>
          <w:szCs w:val="22"/>
        </w:rPr>
        <w:t xml:space="preserve"> </w:t>
      </w:r>
      <w:r w:rsidRPr="00236B19">
        <w:rPr>
          <w:color w:val="000000"/>
          <w:szCs w:val="22"/>
        </w:rPr>
        <w:t xml:space="preserve">относящихся </w:t>
      </w:r>
    </w:p>
    <w:p w:rsidR="00A32710" w:rsidRDefault="00A32710" w:rsidP="00A32710">
      <w:pPr>
        <w:jc w:val="right"/>
        <w:rPr>
          <w:color w:val="000000"/>
          <w:szCs w:val="22"/>
        </w:rPr>
      </w:pPr>
      <w:r w:rsidRPr="00236B19">
        <w:rPr>
          <w:color w:val="000000"/>
          <w:szCs w:val="22"/>
        </w:rPr>
        <w:t>к области водоснабжения населения</w:t>
      </w:r>
    </w:p>
    <w:tbl>
      <w:tblPr>
        <w:tblW w:w="9357"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ayout w:type="fixed"/>
        <w:tblCellMar>
          <w:top w:w="102" w:type="dxa"/>
          <w:left w:w="62" w:type="dxa"/>
          <w:bottom w:w="102" w:type="dxa"/>
          <w:right w:w="62" w:type="dxa"/>
        </w:tblCellMar>
        <w:tblLook w:val="0000" w:firstRow="0" w:lastRow="0" w:firstColumn="0" w:lastColumn="0" w:noHBand="0" w:noVBand="0"/>
      </w:tblPr>
      <w:tblGrid>
        <w:gridCol w:w="562"/>
        <w:gridCol w:w="3119"/>
        <w:gridCol w:w="2551"/>
        <w:gridCol w:w="3125"/>
      </w:tblGrid>
      <w:tr w:rsidR="004A48C4" w:rsidRPr="004A48C4" w:rsidTr="004A48C4">
        <w:trPr>
          <w:trHeight w:val="333"/>
        </w:trPr>
        <w:tc>
          <w:tcPr>
            <w:tcW w:w="562" w:type="dxa"/>
            <w:vMerge w:val="restart"/>
            <w:tcBorders>
              <w:top w:val="single" w:sz="12" w:space="0" w:color="595959" w:themeColor="text1" w:themeTint="A6"/>
              <w:bottom w:val="single" w:sz="6" w:space="0" w:color="595959" w:themeColor="text1" w:themeTint="A6"/>
            </w:tcBorders>
            <w:shd w:val="clear" w:color="auto" w:fill="F2F2F2" w:themeFill="background1" w:themeFillShade="F2"/>
          </w:tcPr>
          <w:p w:rsidR="004A48C4" w:rsidRPr="004A48C4" w:rsidRDefault="004A48C4" w:rsidP="004A48C4">
            <w:pPr>
              <w:widowControl w:val="0"/>
              <w:autoSpaceDE w:val="0"/>
              <w:autoSpaceDN w:val="0"/>
              <w:jc w:val="center"/>
              <w:rPr>
                <w:b/>
                <w:color w:val="000000"/>
                <w:sz w:val="22"/>
                <w:szCs w:val="20"/>
              </w:rPr>
            </w:pPr>
            <w:r w:rsidRPr="004A48C4">
              <w:rPr>
                <w:b/>
                <w:color w:val="000000"/>
                <w:sz w:val="22"/>
                <w:szCs w:val="20"/>
              </w:rPr>
              <w:t>№ пп</w:t>
            </w:r>
          </w:p>
        </w:tc>
        <w:tc>
          <w:tcPr>
            <w:tcW w:w="3119" w:type="dxa"/>
            <w:vMerge w:val="restart"/>
            <w:tcBorders>
              <w:top w:val="single" w:sz="12" w:space="0" w:color="595959" w:themeColor="text1" w:themeTint="A6"/>
              <w:bottom w:val="single" w:sz="6" w:space="0" w:color="595959" w:themeColor="text1" w:themeTint="A6"/>
            </w:tcBorders>
            <w:shd w:val="clear" w:color="auto" w:fill="F2F2F2" w:themeFill="background1" w:themeFillShade="F2"/>
          </w:tcPr>
          <w:p w:rsidR="004A48C4" w:rsidRPr="004A48C4" w:rsidRDefault="004A48C4" w:rsidP="004A48C4">
            <w:pPr>
              <w:widowControl w:val="0"/>
              <w:autoSpaceDE w:val="0"/>
              <w:autoSpaceDN w:val="0"/>
              <w:jc w:val="center"/>
              <w:rPr>
                <w:b/>
                <w:color w:val="000000"/>
                <w:sz w:val="22"/>
                <w:szCs w:val="20"/>
              </w:rPr>
            </w:pPr>
            <w:r w:rsidRPr="004A48C4">
              <w:rPr>
                <w:b/>
                <w:color w:val="000000"/>
                <w:sz w:val="22"/>
                <w:szCs w:val="20"/>
              </w:rPr>
              <w:t>Наименование ресурса (наименование показателя)</w:t>
            </w:r>
          </w:p>
        </w:tc>
        <w:tc>
          <w:tcPr>
            <w:tcW w:w="5676" w:type="dxa"/>
            <w:gridSpan w:val="2"/>
            <w:tcBorders>
              <w:top w:val="single" w:sz="12" w:space="0" w:color="595959" w:themeColor="text1" w:themeTint="A6"/>
              <w:bottom w:val="single" w:sz="6" w:space="0" w:color="595959" w:themeColor="text1" w:themeTint="A6"/>
            </w:tcBorders>
            <w:shd w:val="clear" w:color="auto" w:fill="F2F2F2" w:themeFill="background1" w:themeFillShade="F2"/>
          </w:tcPr>
          <w:p w:rsidR="004A48C4" w:rsidRPr="004A48C4" w:rsidRDefault="004A48C4" w:rsidP="004A48C4">
            <w:pPr>
              <w:widowControl w:val="0"/>
              <w:autoSpaceDE w:val="0"/>
              <w:autoSpaceDN w:val="0"/>
              <w:jc w:val="center"/>
              <w:rPr>
                <w:b/>
                <w:color w:val="000000"/>
                <w:sz w:val="22"/>
                <w:szCs w:val="20"/>
              </w:rPr>
            </w:pPr>
            <w:r w:rsidRPr="004A48C4">
              <w:rPr>
                <w:b/>
                <w:color w:val="000000"/>
                <w:sz w:val="22"/>
                <w:szCs w:val="22"/>
              </w:rPr>
              <w:t>Показатель минимально допустимого уровня обеспеченности</w:t>
            </w:r>
          </w:p>
        </w:tc>
      </w:tr>
      <w:tr w:rsidR="004A48C4" w:rsidRPr="004A48C4" w:rsidTr="004A48C4">
        <w:trPr>
          <w:trHeight w:val="20"/>
        </w:trPr>
        <w:tc>
          <w:tcPr>
            <w:tcW w:w="562" w:type="dxa"/>
            <w:vMerge/>
            <w:tcBorders>
              <w:top w:val="single" w:sz="6" w:space="0" w:color="595959" w:themeColor="text1" w:themeTint="A6"/>
              <w:bottom w:val="single" w:sz="12" w:space="0" w:color="595959" w:themeColor="text1" w:themeTint="A6"/>
            </w:tcBorders>
            <w:shd w:val="clear" w:color="auto" w:fill="F2F2F2" w:themeFill="background1" w:themeFillShade="F2"/>
          </w:tcPr>
          <w:p w:rsidR="004A48C4" w:rsidRPr="004A48C4" w:rsidRDefault="004A48C4" w:rsidP="004A48C4">
            <w:pPr>
              <w:widowControl w:val="0"/>
              <w:autoSpaceDE w:val="0"/>
              <w:autoSpaceDN w:val="0"/>
              <w:jc w:val="center"/>
              <w:rPr>
                <w:b/>
                <w:color w:val="000000"/>
                <w:sz w:val="22"/>
                <w:szCs w:val="20"/>
              </w:rPr>
            </w:pPr>
          </w:p>
        </w:tc>
        <w:tc>
          <w:tcPr>
            <w:tcW w:w="3119" w:type="dxa"/>
            <w:vMerge/>
            <w:tcBorders>
              <w:top w:val="single" w:sz="6" w:space="0" w:color="595959" w:themeColor="text1" w:themeTint="A6"/>
              <w:bottom w:val="single" w:sz="12" w:space="0" w:color="595959" w:themeColor="text1" w:themeTint="A6"/>
            </w:tcBorders>
            <w:shd w:val="clear" w:color="auto" w:fill="F2F2F2" w:themeFill="background1" w:themeFillShade="F2"/>
          </w:tcPr>
          <w:p w:rsidR="004A48C4" w:rsidRPr="004A48C4" w:rsidRDefault="004A48C4" w:rsidP="004A48C4">
            <w:pPr>
              <w:widowControl w:val="0"/>
              <w:autoSpaceDE w:val="0"/>
              <w:autoSpaceDN w:val="0"/>
              <w:jc w:val="center"/>
              <w:rPr>
                <w:b/>
                <w:color w:val="000000"/>
                <w:sz w:val="22"/>
                <w:szCs w:val="20"/>
              </w:rPr>
            </w:pPr>
          </w:p>
        </w:tc>
        <w:tc>
          <w:tcPr>
            <w:tcW w:w="2551" w:type="dxa"/>
            <w:tcBorders>
              <w:top w:val="single" w:sz="6" w:space="0" w:color="595959" w:themeColor="text1" w:themeTint="A6"/>
              <w:bottom w:val="single" w:sz="12" w:space="0" w:color="595959" w:themeColor="text1" w:themeTint="A6"/>
            </w:tcBorders>
            <w:shd w:val="clear" w:color="auto" w:fill="F2F2F2" w:themeFill="background1" w:themeFillShade="F2"/>
          </w:tcPr>
          <w:p w:rsidR="004A48C4" w:rsidRPr="004A48C4" w:rsidRDefault="004A48C4" w:rsidP="004A48C4">
            <w:pPr>
              <w:widowControl w:val="0"/>
              <w:autoSpaceDE w:val="0"/>
              <w:autoSpaceDN w:val="0"/>
              <w:jc w:val="center"/>
              <w:rPr>
                <w:b/>
                <w:color w:val="000000"/>
                <w:sz w:val="22"/>
                <w:szCs w:val="20"/>
              </w:rPr>
            </w:pPr>
            <w:r w:rsidRPr="004A48C4">
              <w:rPr>
                <w:b/>
                <w:color w:val="000000"/>
                <w:sz w:val="22"/>
                <w:szCs w:val="20"/>
              </w:rPr>
              <w:t>Единица измерения</w:t>
            </w:r>
          </w:p>
        </w:tc>
        <w:tc>
          <w:tcPr>
            <w:tcW w:w="3125" w:type="dxa"/>
            <w:tcBorders>
              <w:top w:val="single" w:sz="6" w:space="0" w:color="595959" w:themeColor="text1" w:themeTint="A6"/>
              <w:bottom w:val="single" w:sz="12" w:space="0" w:color="595959" w:themeColor="text1" w:themeTint="A6"/>
            </w:tcBorders>
            <w:shd w:val="clear" w:color="auto" w:fill="F2F2F2" w:themeFill="background1" w:themeFillShade="F2"/>
          </w:tcPr>
          <w:p w:rsidR="004A48C4" w:rsidRPr="004A48C4" w:rsidRDefault="004A48C4" w:rsidP="004A48C4">
            <w:pPr>
              <w:widowControl w:val="0"/>
              <w:autoSpaceDE w:val="0"/>
              <w:autoSpaceDN w:val="0"/>
              <w:jc w:val="center"/>
              <w:rPr>
                <w:b/>
                <w:color w:val="000000"/>
                <w:sz w:val="22"/>
                <w:szCs w:val="20"/>
              </w:rPr>
            </w:pPr>
            <w:r w:rsidRPr="004A48C4">
              <w:rPr>
                <w:b/>
                <w:color w:val="000000"/>
                <w:sz w:val="22"/>
                <w:szCs w:val="20"/>
              </w:rPr>
              <w:t>Величина показателя</w:t>
            </w:r>
          </w:p>
        </w:tc>
      </w:tr>
      <w:tr w:rsidR="004A48C4" w:rsidRPr="004A48C4" w:rsidTr="004A48C4">
        <w:tc>
          <w:tcPr>
            <w:tcW w:w="562" w:type="dxa"/>
          </w:tcPr>
          <w:p w:rsidR="004A48C4" w:rsidRPr="00710259" w:rsidRDefault="00710259" w:rsidP="004A48C4">
            <w:pPr>
              <w:widowControl w:val="0"/>
              <w:autoSpaceDE w:val="0"/>
              <w:autoSpaceDN w:val="0"/>
              <w:jc w:val="center"/>
              <w:rPr>
                <w:b/>
                <w:color w:val="000000"/>
                <w:sz w:val="22"/>
                <w:szCs w:val="20"/>
              </w:rPr>
            </w:pPr>
            <w:r w:rsidRPr="00710259">
              <w:rPr>
                <w:b/>
                <w:color w:val="000000"/>
                <w:sz w:val="22"/>
                <w:szCs w:val="20"/>
              </w:rPr>
              <w:t>1</w:t>
            </w:r>
          </w:p>
        </w:tc>
        <w:tc>
          <w:tcPr>
            <w:tcW w:w="3119" w:type="dxa"/>
          </w:tcPr>
          <w:p w:rsidR="004A48C4" w:rsidRDefault="004A48C4" w:rsidP="004A48C4">
            <w:pPr>
              <w:widowControl w:val="0"/>
              <w:autoSpaceDE w:val="0"/>
              <w:autoSpaceDN w:val="0"/>
              <w:jc w:val="both"/>
              <w:rPr>
                <w:color w:val="000000"/>
                <w:sz w:val="22"/>
                <w:szCs w:val="20"/>
              </w:rPr>
            </w:pPr>
            <w:r w:rsidRPr="004A48C4">
              <w:rPr>
                <w:color w:val="000000"/>
                <w:sz w:val="22"/>
                <w:szCs w:val="20"/>
              </w:rPr>
              <w:t xml:space="preserve">Расход воды на </w:t>
            </w:r>
          </w:p>
          <w:p w:rsidR="004A48C4" w:rsidRPr="004A48C4" w:rsidRDefault="004A48C4" w:rsidP="004A48C4">
            <w:pPr>
              <w:widowControl w:val="0"/>
              <w:autoSpaceDE w:val="0"/>
              <w:autoSpaceDN w:val="0"/>
              <w:jc w:val="both"/>
              <w:rPr>
                <w:color w:val="000000"/>
                <w:sz w:val="22"/>
                <w:szCs w:val="20"/>
              </w:rPr>
            </w:pPr>
            <w:r w:rsidRPr="004A48C4">
              <w:rPr>
                <w:color w:val="000000"/>
                <w:sz w:val="22"/>
                <w:szCs w:val="20"/>
              </w:rPr>
              <w:t>хозяйственно-бытовые нужды</w:t>
            </w:r>
          </w:p>
        </w:tc>
        <w:tc>
          <w:tcPr>
            <w:tcW w:w="2551" w:type="dxa"/>
          </w:tcPr>
          <w:p w:rsidR="004A48C4" w:rsidRPr="004A48C4" w:rsidRDefault="004A48C4" w:rsidP="00710259">
            <w:pPr>
              <w:widowControl w:val="0"/>
              <w:autoSpaceDE w:val="0"/>
              <w:autoSpaceDN w:val="0"/>
              <w:jc w:val="center"/>
              <w:rPr>
                <w:color w:val="000000"/>
                <w:sz w:val="22"/>
                <w:szCs w:val="20"/>
              </w:rPr>
            </w:pPr>
            <w:r w:rsidRPr="004A48C4">
              <w:rPr>
                <w:color w:val="000000"/>
                <w:sz w:val="22"/>
                <w:szCs w:val="20"/>
              </w:rPr>
              <w:t>л/чел. в сутки</w:t>
            </w:r>
          </w:p>
        </w:tc>
        <w:tc>
          <w:tcPr>
            <w:tcW w:w="3125" w:type="dxa"/>
          </w:tcPr>
          <w:p w:rsidR="004A48C4" w:rsidRPr="004A48C4" w:rsidRDefault="00710259" w:rsidP="00710259">
            <w:pPr>
              <w:widowControl w:val="0"/>
              <w:autoSpaceDE w:val="0"/>
              <w:autoSpaceDN w:val="0"/>
              <w:jc w:val="center"/>
              <w:rPr>
                <w:color w:val="000000"/>
                <w:sz w:val="22"/>
                <w:szCs w:val="20"/>
              </w:rPr>
            </w:pPr>
            <w:r>
              <w:rPr>
                <w:color w:val="000000"/>
                <w:sz w:val="22"/>
                <w:szCs w:val="20"/>
              </w:rPr>
              <w:t>230</w:t>
            </w:r>
          </w:p>
        </w:tc>
      </w:tr>
      <w:tr w:rsidR="00710259" w:rsidRPr="004A48C4" w:rsidTr="00710259">
        <w:trPr>
          <w:trHeight w:val="170"/>
        </w:trPr>
        <w:tc>
          <w:tcPr>
            <w:tcW w:w="562" w:type="dxa"/>
            <w:vMerge w:val="restart"/>
          </w:tcPr>
          <w:p w:rsidR="00710259" w:rsidRPr="00710259" w:rsidRDefault="00710259" w:rsidP="004A48C4">
            <w:pPr>
              <w:widowControl w:val="0"/>
              <w:autoSpaceDE w:val="0"/>
              <w:autoSpaceDN w:val="0"/>
              <w:jc w:val="center"/>
              <w:rPr>
                <w:b/>
                <w:color w:val="000000"/>
                <w:sz w:val="22"/>
                <w:szCs w:val="20"/>
              </w:rPr>
            </w:pPr>
            <w:r w:rsidRPr="00710259">
              <w:rPr>
                <w:b/>
                <w:color w:val="000000"/>
                <w:sz w:val="22"/>
                <w:szCs w:val="20"/>
              </w:rPr>
              <w:t>2</w:t>
            </w:r>
          </w:p>
        </w:tc>
        <w:tc>
          <w:tcPr>
            <w:tcW w:w="3119" w:type="dxa"/>
            <w:vMerge w:val="restart"/>
          </w:tcPr>
          <w:p w:rsidR="00710259" w:rsidRPr="004A48C4" w:rsidRDefault="00710259" w:rsidP="004A48C4">
            <w:pPr>
              <w:widowControl w:val="0"/>
              <w:autoSpaceDE w:val="0"/>
              <w:autoSpaceDN w:val="0"/>
              <w:jc w:val="both"/>
              <w:rPr>
                <w:color w:val="000000"/>
                <w:sz w:val="22"/>
                <w:szCs w:val="20"/>
              </w:rPr>
            </w:pPr>
            <w:r w:rsidRPr="004A48C4">
              <w:rPr>
                <w:color w:val="000000"/>
                <w:sz w:val="22"/>
                <w:szCs w:val="20"/>
              </w:rPr>
              <w:t>Водопотребление</w:t>
            </w:r>
          </w:p>
        </w:tc>
        <w:tc>
          <w:tcPr>
            <w:tcW w:w="2551" w:type="dxa"/>
          </w:tcPr>
          <w:p w:rsidR="00710259" w:rsidRDefault="00710259" w:rsidP="004A48C4">
            <w:pPr>
              <w:widowControl w:val="0"/>
              <w:autoSpaceDE w:val="0"/>
              <w:autoSpaceDN w:val="0"/>
              <w:jc w:val="center"/>
              <w:rPr>
                <w:color w:val="000000"/>
                <w:sz w:val="22"/>
                <w:szCs w:val="20"/>
              </w:rPr>
            </w:pPr>
            <w:r w:rsidRPr="004A48C4">
              <w:rPr>
                <w:color w:val="000000"/>
                <w:sz w:val="22"/>
                <w:szCs w:val="20"/>
              </w:rPr>
              <w:t>куб. м в сут. га</w:t>
            </w:r>
            <w:r>
              <w:rPr>
                <w:color w:val="000000"/>
                <w:sz w:val="22"/>
                <w:szCs w:val="20"/>
              </w:rPr>
              <w:t xml:space="preserve">, при </w:t>
            </w:r>
          </w:p>
          <w:p w:rsidR="00710259" w:rsidRPr="004A48C4" w:rsidRDefault="00710259" w:rsidP="004A48C4">
            <w:pPr>
              <w:widowControl w:val="0"/>
              <w:autoSpaceDE w:val="0"/>
              <w:autoSpaceDN w:val="0"/>
              <w:jc w:val="center"/>
              <w:rPr>
                <w:color w:val="000000"/>
                <w:sz w:val="22"/>
                <w:szCs w:val="20"/>
              </w:rPr>
            </w:pPr>
            <w:r>
              <w:rPr>
                <w:color w:val="000000"/>
                <w:sz w:val="22"/>
                <w:szCs w:val="20"/>
              </w:rPr>
              <w:t>плотности населения:</w:t>
            </w:r>
          </w:p>
        </w:tc>
        <w:tc>
          <w:tcPr>
            <w:tcW w:w="3125" w:type="dxa"/>
          </w:tcPr>
          <w:p w:rsidR="00710259" w:rsidRPr="004A48C4" w:rsidRDefault="00710259" w:rsidP="004A48C4">
            <w:pPr>
              <w:widowControl w:val="0"/>
              <w:autoSpaceDE w:val="0"/>
              <w:autoSpaceDN w:val="0"/>
              <w:jc w:val="center"/>
              <w:rPr>
                <w:color w:val="000000"/>
                <w:sz w:val="22"/>
                <w:szCs w:val="20"/>
              </w:rPr>
            </w:pPr>
          </w:p>
        </w:tc>
      </w:tr>
      <w:tr w:rsidR="00710259" w:rsidRPr="004A48C4" w:rsidTr="004A48C4">
        <w:trPr>
          <w:trHeight w:val="170"/>
        </w:trPr>
        <w:tc>
          <w:tcPr>
            <w:tcW w:w="562" w:type="dxa"/>
            <w:vMerge/>
          </w:tcPr>
          <w:p w:rsidR="00710259" w:rsidRPr="004A48C4" w:rsidRDefault="00710259" w:rsidP="004A48C4">
            <w:pPr>
              <w:widowControl w:val="0"/>
              <w:autoSpaceDE w:val="0"/>
              <w:autoSpaceDN w:val="0"/>
              <w:jc w:val="center"/>
              <w:rPr>
                <w:color w:val="000000"/>
                <w:sz w:val="22"/>
                <w:szCs w:val="20"/>
              </w:rPr>
            </w:pPr>
          </w:p>
        </w:tc>
        <w:tc>
          <w:tcPr>
            <w:tcW w:w="3119" w:type="dxa"/>
            <w:vMerge/>
          </w:tcPr>
          <w:p w:rsidR="00710259" w:rsidRPr="004A48C4" w:rsidRDefault="00710259" w:rsidP="004A48C4">
            <w:pPr>
              <w:widowControl w:val="0"/>
              <w:autoSpaceDE w:val="0"/>
              <w:autoSpaceDN w:val="0"/>
              <w:jc w:val="both"/>
              <w:rPr>
                <w:color w:val="000000"/>
                <w:sz w:val="22"/>
                <w:szCs w:val="20"/>
              </w:rPr>
            </w:pPr>
          </w:p>
        </w:tc>
        <w:tc>
          <w:tcPr>
            <w:tcW w:w="2551" w:type="dxa"/>
          </w:tcPr>
          <w:p w:rsidR="00710259" w:rsidRPr="004A48C4" w:rsidRDefault="00710259" w:rsidP="00710259">
            <w:pPr>
              <w:widowControl w:val="0"/>
              <w:autoSpaceDE w:val="0"/>
              <w:autoSpaceDN w:val="0"/>
              <w:jc w:val="center"/>
              <w:rPr>
                <w:color w:val="000000"/>
                <w:sz w:val="22"/>
                <w:szCs w:val="20"/>
              </w:rPr>
            </w:pPr>
            <w:r w:rsidRPr="004A48C4">
              <w:rPr>
                <w:color w:val="000000"/>
                <w:sz w:val="22"/>
                <w:szCs w:val="20"/>
              </w:rPr>
              <w:t>235 чел./га</w:t>
            </w:r>
          </w:p>
        </w:tc>
        <w:tc>
          <w:tcPr>
            <w:tcW w:w="3125" w:type="dxa"/>
          </w:tcPr>
          <w:p w:rsidR="00710259" w:rsidRPr="004A48C4" w:rsidRDefault="00710259" w:rsidP="00710259">
            <w:pPr>
              <w:widowControl w:val="0"/>
              <w:autoSpaceDE w:val="0"/>
              <w:autoSpaceDN w:val="0"/>
              <w:jc w:val="center"/>
              <w:rPr>
                <w:color w:val="000000"/>
                <w:sz w:val="22"/>
                <w:szCs w:val="20"/>
              </w:rPr>
            </w:pPr>
            <w:r>
              <w:rPr>
                <w:color w:val="000000"/>
                <w:sz w:val="22"/>
                <w:szCs w:val="20"/>
              </w:rPr>
              <w:t>54</w:t>
            </w:r>
          </w:p>
        </w:tc>
      </w:tr>
      <w:tr w:rsidR="00710259" w:rsidRPr="004A48C4" w:rsidTr="004A48C4">
        <w:trPr>
          <w:trHeight w:val="170"/>
        </w:trPr>
        <w:tc>
          <w:tcPr>
            <w:tcW w:w="562" w:type="dxa"/>
            <w:vMerge/>
          </w:tcPr>
          <w:p w:rsidR="00710259" w:rsidRPr="004A48C4" w:rsidRDefault="00710259" w:rsidP="004A48C4">
            <w:pPr>
              <w:widowControl w:val="0"/>
              <w:autoSpaceDE w:val="0"/>
              <w:autoSpaceDN w:val="0"/>
              <w:jc w:val="center"/>
              <w:rPr>
                <w:color w:val="000000"/>
                <w:sz w:val="22"/>
                <w:szCs w:val="20"/>
              </w:rPr>
            </w:pPr>
          </w:p>
        </w:tc>
        <w:tc>
          <w:tcPr>
            <w:tcW w:w="3119" w:type="dxa"/>
            <w:vMerge/>
          </w:tcPr>
          <w:p w:rsidR="00710259" w:rsidRPr="004A48C4" w:rsidRDefault="00710259" w:rsidP="004A48C4">
            <w:pPr>
              <w:widowControl w:val="0"/>
              <w:autoSpaceDE w:val="0"/>
              <w:autoSpaceDN w:val="0"/>
              <w:jc w:val="both"/>
              <w:rPr>
                <w:color w:val="000000"/>
                <w:sz w:val="22"/>
                <w:szCs w:val="20"/>
              </w:rPr>
            </w:pPr>
          </w:p>
        </w:tc>
        <w:tc>
          <w:tcPr>
            <w:tcW w:w="2551" w:type="dxa"/>
          </w:tcPr>
          <w:p w:rsidR="00710259" w:rsidRPr="004A48C4" w:rsidRDefault="00710259" w:rsidP="004A48C4">
            <w:pPr>
              <w:widowControl w:val="0"/>
              <w:autoSpaceDE w:val="0"/>
              <w:autoSpaceDN w:val="0"/>
              <w:jc w:val="center"/>
              <w:rPr>
                <w:color w:val="000000"/>
                <w:sz w:val="22"/>
                <w:szCs w:val="20"/>
              </w:rPr>
            </w:pPr>
            <w:r w:rsidRPr="004A48C4">
              <w:rPr>
                <w:color w:val="000000"/>
                <w:sz w:val="22"/>
                <w:szCs w:val="20"/>
              </w:rPr>
              <w:t>220 чел./га</w:t>
            </w:r>
          </w:p>
        </w:tc>
        <w:tc>
          <w:tcPr>
            <w:tcW w:w="3125" w:type="dxa"/>
          </w:tcPr>
          <w:p w:rsidR="00710259" w:rsidRPr="004A48C4" w:rsidRDefault="00710259" w:rsidP="004A48C4">
            <w:pPr>
              <w:widowControl w:val="0"/>
              <w:autoSpaceDE w:val="0"/>
              <w:autoSpaceDN w:val="0"/>
              <w:jc w:val="center"/>
              <w:rPr>
                <w:color w:val="000000"/>
                <w:sz w:val="22"/>
                <w:szCs w:val="20"/>
              </w:rPr>
            </w:pPr>
            <w:r w:rsidRPr="004A48C4">
              <w:rPr>
                <w:color w:val="000000"/>
                <w:sz w:val="22"/>
                <w:szCs w:val="20"/>
              </w:rPr>
              <w:t>51</w:t>
            </w:r>
          </w:p>
        </w:tc>
      </w:tr>
    </w:tbl>
    <w:p w:rsidR="004A48C4" w:rsidRDefault="004A48C4" w:rsidP="002713D9">
      <w:pPr>
        <w:autoSpaceDE w:val="0"/>
        <w:spacing w:line="276" w:lineRule="auto"/>
        <w:ind w:firstLine="851"/>
        <w:jc w:val="both"/>
        <w:rPr>
          <w:rFonts w:eastAsia="TimesNewRomanPSMT"/>
        </w:rPr>
      </w:pPr>
    </w:p>
    <w:p w:rsidR="00722D22" w:rsidRPr="00236B19" w:rsidRDefault="00722D22" w:rsidP="00722D22">
      <w:pPr>
        <w:ind w:right="-142"/>
        <w:contextualSpacing/>
        <w:jc w:val="right"/>
        <w:rPr>
          <w:color w:val="000000"/>
          <w:szCs w:val="22"/>
        </w:rPr>
      </w:pPr>
      <w:r w:rsidRPr="00236B19">
        <w:rPr>
          <w:color w:val="000000"/>
          <w:szCs w:val="22"/>
        </w:rPr>
        <w:t>Таблица 1.</w:t>
      </w:r>
      <w:r>
        <w:rPr>
          <w:color w:val="000000"/>
          <w:szCs w:val="22"/>
        </w:rPr>
        <w:t>2.9.</w:t>
      </w:r>
      <w:r w:rsidRPr="00236B19">
        <w:rPr>
          <w:color w:val="000000"/>
          <w:szCs w:val="22"/>
        </w:rPr>
        <w:t xml:space="preserve"> </w:t>
      </w:r>
      <w:r>
        <w:rPr>
          <w:color w:val="000000"/>
          <w:szCs w:val="22"/>
        </w:rPr>
        <w:t>Размеры</w:t>
      </w:r>
      <w:r w:rsidRPr="00236B19">
        <w:rPr>
          <w:color w:val="000000"/>
          <w:szCs w:val="22"/>
        </w:rPr>
        <w:t xml:space="preserve"> земельных участков для станций очистки воды </w:t>
      </w:r>
    </w:p>
    <w:tbl>
      <w:tblPr>
        <w:tblW w:w="9498" w:type="dxa"/>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ayout w:type="fixed"/>
        <w:tblLook w:val="00A0" w:firstRow="1" w:lastRow="0" w:firstColumn="1" w:lastColumn="0" w:noHBand="0" w:noVBand="0"/>
      </w:tblPr>
      <w:tblGrid>
        <w:gridCol w:w="567"/>
        <w:gridCol w:w="4536"/>
        <w:gridCol w:w="4395"/>
      </w:tblGrid>
      <w:tr w:rsidR="00722D22" w:rsidRPr="00065A54" w:rsidTr="00722D22">
        <w:trPr>
          <w:trHeight w:val="349"/>
        </w:trPr>
        <w:tc>
          <w:tcPr>
            <w:tcW w:w="567" w:type="dxa"/>
            <w:shd w:val="clear" w:color="auto" w:fill="auto"/>
            <w:vAlign w:val="center"/>
          </w:tcPr>
          <w:p w:rsidR="00722D22" w:rsidRPr="00236B19" w:rsidRDefault="00722D22" w:rsidP="009511EB">
            <w:pPr>
              <w:jc w:val="center"/>
              <w:rPr>
                <w:b/>
                <w:color w:val="000000"/>
                <w:sz w:val="22"/>
                <w:szCs w:val="22"/>
              </w:rPr>
            </w:pPr>
            <w:r w:rsidRPr="00236B19">
              <w:rPr>
                <w:b/>
                <w:color w:val="000000"/>
                <w:sz w:val="22"/>
                <w:szCs w:val="22"/>
              </w:rPr>
              <w:t>№</w:t>
            </w:r>
          </w:p>
        </w:tc>
        <w:tc>
          <w:tcPr>
            <w:tcW w:w="4536" w:type="dxa"/>
            <w:shd w:val="clear" w:color="auto" w:fill="auto"/>
            <w:vAlign w:val="center"/>
          </w:tcPr>
          <w:p w:rsidR="00722D22" w:rsidRDefault="00722D22" w:rsidP="009511EB">
            <w:pPr>
              <w:jc w:val="center"/>
              <w:rPr>
                <w:b/>
                <w:color w:val="000000"/>
                <w:sz w:val="22"/>
                <w:szCs w:val="22"/>
              </w:rPr>
            </w:pPr>
            <w:r>
              <w:rPr>
                <w:b/>
                <w:color w:val="000000"/>
                <w:sz w:val="22"/>
                <w:szCs w:val="22"/>
              </w:rPr>
              <w:t>Тип с</w:t>
            </w:r>
            <w:r w:rsidRPr="00236B19">
              <w:rPr>
                <w:b/>
                <w:color w:val="000000"/>
                <w:sz w:val="22"/>
                <w:szCs w:val="22"/>
              </w:rPr>
              <w:t>танции</w:t>
            </w:r>
            <w:r>
              <w:rPr>
                <w:b/>
                <w:color w:val="000000"/>
                <w:sz w:val="22"/>
                <w:szCs w:val="22"/>
              </w:rPr>
              <w:t xml:space="preserve"> </w:t>
            </w:r>
          </w:p>
          <w:p w:rsidR="00722D22" w:rsidRPr="00236B19" w:rsidRDefault="00722D22" w:rsidP="009511EB">
            <w:pPr>
              <w:jc w:val="center"/>
              <w:rPr>
                <w:b/>
                <w:color w:val="000000"/>
                <w:sz w:val="22"/>
                <w:szCs w:val="22"/>
              </w:rPr>
            </w:pPr>
            <w:r>
              <w:rPr>
                <w:b/>
                <w:color w:val="000000"/>
                <w:sz w:val="22"/>
                <w:szCs w:val="22"/>
              </w:rPr>
              <w:t>(в зависимости от производительности)</w:t>
            </w:r>
            <w:r w:rsidRPr="00236B19">
              <w:rPr>
                <w:b/>
                <w:color w:val="000000"/>
                <w:sz w:val="22"/>
                <w:szCs w:val="22"/>
              </w:rPr>
              <w:t xml:space="preserve"> *</w:t>
            </w:r>
          </w:p>
        </w:tc>
        <w:tc>
          <w:tcPr>
            <w:tcW w:w="4395" w:type="dxa"/>
            <w:shd w:val="clear" w:color="auto" w:fill="auto"/>
            <w:vAlign w:val="center"/>
          </w:tcPr>
          <w:p w:rsidR="00722D22" w:rsidRPr="00236B19" w:rsidRDefault="00722D22" w:rsidP="009511EB">
            <w:pPr>
              <w:jc w:val="center"/>
              <w:rPr>
                <w:b/>
                <w:color w:val="000000"/>
                <w:sz w:val="22"/>
                <w:szCs w:val="22"/>
                <w:highlight w:val="yellow"/>
              </w:rPr>
            </w:pPr>
            <w:r w:rsidRPr="00236B19">
              <w:rPr>
                <w:b/>
                <w:color w:val="000000"/>
                <w:sz w:val="22"/>
                <w:szCs w:val="22"/>
              </w:rPr>
              <w:t>Площадь земельного участка</w:t>
            </w:r>
            <w:r>
              <w:rPr>
                <w:b/>
                <w:color w:val="000000"/>
                <w:sz w:val="22"/>
                <w:szCs w:val="22"/>
              </w:rPr>
              <w:t>, га</w:t>
            </w:r>
          </w:p>
        </w:tc>
      </w:tr>
      <w:tr w:rsidR="004930DC" w:rsidRPr="007B1E6D" w:rsidTr="005E3D0E">
        <w:trPr>
          <w:trHeight w:val="220"/>
        </w:trPr>
        <w:tc>
          <w:tcPr>
            <w:tcW w:w="567" w:type="dxa"/>
            <w:vAlign w:val="center"/>
          </w:tcPr>
          <w:p w:rsidR="004930DC" w:rsidRPr="00236B19" w:rsidRDefault="004930DC" w:rsidP="004930DC">
            <w:pPr>
              <w:jc w:val="center"/>
              <w:rPr>
                <w:b/>
                <w:color w:val="000000"/>
                <w:sz w:val="22"/>
                <w:szCs w:val="22"/>
                <w:lang w:val="en-US"/>
              </w:rPr>
            </w:pPr>
            <w:r w:rsidRPr="00236B19">
              <w:rPr>
                <w:b/>
                <w:color w:val="000000"/>
                <w:sz w:val="22"/>
                <w:szCs w:val="22"/>
                <w:lang w:val="en-US"/>
              </w:rPr>
              <w:t>1.</w:t>
            </w:r>
          </w:p>
        </w:tc>
        <w:tc>
          <w:tcPr>
            <w:tcW w:w="4536" w:type="dxa"/>
          </w:tcPr>
          <w:p w:rsidR="004930DC" w:rsidRPr="0093539F" w:rsidRDefault="004930DC" w:rsidP="004930DC">
            <w:r w:rsidRPr="0093539F">
              <w:t>до 0,1</w:t>
            </w:r>
            <w:r>
              <w:t xml:space="preserve"> тыс. куб. м.</w:t>
            </w:r>
          </w:p>
        </w:tc>
        <w:tc>
          <w:tcPr>
            <w:tcW w:w="4395" w:type="dxa"/>
          </w:tcPr>
          <w:p w:rsidR="004930DC" w:rsidRPr="0093539F" w:rsidRDefault="004930DC" w:rsidP="004930DC">
            <w:pPr>
              <w:jc w:val="center"/>
            </w:pPr>
            <w:r w:rsidRPr="0093539F">
              <w:t>0,1</w:t>
            </w:r>
          </w:p>
        </w:tc>
      </w:tr>
      <w:tr w:rsidR="004930DC" w:rsidRPr="007B1E6D" w:rsidTr="005E3D0E">
        <w:trPr>
          <w:trHeight w:val="282"/>
        </w:trPr>
        <w:tc>
          <w:tcPr>
            <w:tcW w:w="567" w:type="dxa"/>
            <w:vAlign w:val="center"/>
          </w:tcPr>
          <w:p w:rsidR="004930DC" w:rsidRPr="00236B19" w:rsidRDefault="004930DC" w:rsidP="004930DC">
            <w:pPr>
              <w:jc w:val="center"/>
              <w:rPr>
                <w:b/>
                <w:color w:val="000000"/>
                <w:sz w:val="22"/>
                <w:szCs w:val="22"/>
              </w:rPr>
            </w:pPr>
            <w:r w:rsidRPr="00236B19">
              <w:rPr>
                <w:b/>
                <w:color w:val="000000"/>
                <w:sz w:val="22"/>
                <w:szCs w:val="22"/>
              </w:rPr>
              <w:t>2.</w:t>
            </w:r>
          </w:p>
        </w:tc>
        <w:tc>
          <w:tcPr>
            <w:tcW w:w="4536" w:type="dxa"/>
          </w:tcPr>
          <w:p w:rsidR="004930DC" w:rsidRPr="0093539F" w:rsidRDefault="004930DC" w:rsidP="004930DC">
            <w:r w:rsidRPr="0093539F">
              <w:t>свыше 0,1 до 0,2</w:t>
            </w:r>
            <w:r>
              <w:t xml:space="preserve"> тыс. куб. м.</w:t>
            </w:r>
          </w:p>
        </w:tc>
        <w:tc>
          <w:tcPr>
            <w:tcW w:w="4395" w:type="dxa"/>
          </w:tcPr>
          <w:p w:rsidR="004930DC" w:rsidRPr="0093539F" w:rsidRDefault="004930DC" w:rsidP="004930DC">
            <w:pPr>
              <w:jc w:val="center"/>
            </w:pPr>
            <w:r w:rsidRPr="0093539F">
              <w:t>0,25</w:t>
            </w:r>
          </w:p>
        </w:tc>
      </w:tr>
      <w:tr w:rsidR="004930DC" w:rsidRPr="007B1E6D" w:rsidTr="005E3D0E">
        <w:trPr>
          <w:trHeight w:val="114"/>
        </w:trPr>
        <w:tc>
          <w:tcPr>
            <w:tcW w:w="567" w:type="dxa"/>
            <w:vAlign w:val="center"/>
          </w:tcPr>
          <w:p w:rsidR="004930DC" w:rsidRPr="00236B19" w:rsidRDefault="004930DC" w:rsidP="004930DC">
            <w:pPr>
              <w:jc w:val="center"/>
              <w:rPr>
                <w:b/>
                <w:color w:val="000000"/>
                <w:sz w:val="22"/>
                <w:szCs w:val="22"/>
              </w:rPr>
            </w:pPr>
            <w:r w:rsidRPr="00236B19">
              <w:rPr>
                <w:b/>
                <w:color w:val="000000"/>
                <w:sz w:val="22"/>
                <w:szCs w:val="22"/>
              </w:rPr>
              <w:t>3.</w:t>
            </w:r>
          </w:p>
        </w:tc>
        <w:tc>
          <w:tcPr>
            <w:tcW w:w="4536" w:type="dxa"/>
          </w:tcPr>
          <w:p w:rsidR="004930DC" w:rsidRPr="0093539F" w:rsidRDefault="004930DC" w:rsidP="004930DC">
            <w:r w:rsidRPr="0093539F">
              <w:t>свыше 0,2 до 0,4</w:t>
            </w:r>
            <w:r>
              <w:t xml:space="preserve"> тыс. куб. м.</w:t>
            </w:r>
          </w:p>
        </w:tc>
        <w:tc>
          <w:tcPr>
            <w:tcW w:w="4395" w:type="dxa"/>
          </w:tcPr>
          <w:p w:rsidR="004930DC" w:rsidRPr="0093539F" w:rsidRDefault="004930DC" w:rsidP="004930DC">
            <w:pPr>
              <w:jc w:val="center"/>
            </w:pPr>
            <w:r w:rsidRPr="0093539F">
              <w:t>0,4</w:t>
            </w:r>
          </w:p>
        </w:tc>
      </w:tr>
      <w:tr w:rsidR="004930DC" w:rsidRPr="007B1E6D" w:rsidTr="005E3D0E">
        <w:trPr>
          <w:trHeight w:val="119"/>
        </w:trPr>
        <w:tc>
          <w:tcPr>
            <w:tcW w:w="567" w:type="dxa"/>
            <w:vAlign w:val="center"/>
          </w:tcPr>
          <w:p w:rsidR="004930DC" w:rsidRPr="00236B19" w:rsidRDefault="004930DC" w:rsidP="004930DC">
            <w:pPr>
              <w:jc w:val="center"/>
              <w:rPr>
                <w:b/>
                <w:color w:val="000000"/>
                <w:sz w:val="22"/>
                <w:szCs w:val="22"/>
              </w:rPr>
            </w:pPr>
            <w:r w:rsidRPr="00236B19">
              <w:rPr>
                <w:b/>
                <w:color w:val="000000"/>
                <w:sz w:val="22"/>
                <w:szCs w:val="22"/>
              </w:rPr>
              <w:t>4.</w:t>
            </w:r>
          </w:p>
        </w:tc>
        <w:tc>
          <w:tcPr>
            <w:tcW w:w="4536" w:type="dxa"/>
          </w:tcPr>
          <w:p w:rsidR="004930DC" w:rsidRPr="0093539F" w:rsidRDefault="004930DC" w:rsidP="004930DC">
            <w:r w:rsidRPr="0093539F">
              <w:t>свыше 0,4 до 0,8</w:t>
            </w:r>
            <w:r>
              <w:t xml:space="preserve"> тыс. куб. м.</w:t>
            </w:r>
          </w:p>
        </w:tc>
        <w:tc>
          <w:tcPr>
            <w:tcW w:w="4395" w:type="dxa"/>
          </w:tcPr>
          <w:p w:rsidR="004930DC" w:rsidRPr="0093539F" w:rsidRDefault="004930DC" w:rsidP="004930DC">
            <w:pPr>
              <w:jc w:val="center"/>
            </w:pPr>
            <w:r w:rsidRPr="0093539F">
              <w:t>1</w:t>
            </w:r>
          </w:p>
        </w:tc>
      </w:tr>
      <w:tr w:rsidR="004930DC" w:rsidRPr="007B1E6D" w:rsidTr="005E3D0E">
        <w:trPr>
          <w:trHeight w:val="137"/>
        </w:trPr>
        <w:tc>
          <w:tcPr>
            <w:tcW w:w="567" w:type="dxa"/>
            <w:vAlign w:val="center"/>
          </w:tcPr>
          <w:p w:rsidR="004930DC" w:rsidRPr="00236B19" w:rsidRDefault="004930DC" w:rsidP="004930DC">
            <w:pPr>
              <w:jc w:val="center"/>
              <w:rPr>
                <w:b/>
                <w:color w:val="000000"/>
                <w:sz w:val="22"/>
                <w:szCs w:val="22"/>
              </w:rPr>
            </w:pPr>
            <w:r w:rsidRPr="00236B19">
              <w:rPr>
                <w:b/>
                <w:color w:val="000000"/>
                <w:sz w:val="22"/>
                <w:szCs w:val="22"/>
              </w:rPr>
              <w:t>5.</w:t>
            </w:r>
          </w:p>
        </w:tc>
        <w:tc>
          <w:tcPr>
            <w:tcW w:w="4536" w:type="dxa"/>
          </w:tcPr>
          <w:p w:rsidR="004930DC" w:rsidRPr="0093539F" w:rsidRDefault="004930DC" w:rsidP="004930DC">
            <w:r w:rsidRPr="0093539F">
              <w:t>свыше 0,8 до 12</w:t>
            </w:r>
            <w:r>
              <w:t xml:space="preserve"> тыс. куб. м.</w:t>
            </w:r>
          </w:p>
        </w:tc>
        <w:tc>
          <w:tcPr>
            <w:tcW w:w="4395" w:type="dxa"/>
          </w:tcPr>
          <w:p w:rsidR="004930DC" w:rsidRDefault="004930DC" w:rsidP="004930DC">
            <w:pPr>
              <w:jc w:val="center"/>
            </w:pPr>
            <w:r w:rsidRPr="0093539F">
              <w:t>1 - 2</w:t>
            </w:r>
          </w:p>
        </w:tc>
      </w:tr>
    </w:tbl>
    <w:p w:rsidR="00722D22" w:rsidRDefault="00722D22" w:rsidP="00722D22">
      <w:pPr>
        <w:spacing w:line="240" w:lineRule="exact"/>
        <w:ind w:firstLine="851"/>
        <w:contextualSpacing/>
        <w:jc w:val="both"/>
        <w:rPr>
          <w:b/>
          <w:i/>
          <w:color w:val="000000"/>
          <w:szCs w:val="22"/>
        </w:rPr>
      </w:pPr>
    </w:p>
    <w:p w:rsidR="00722D22" w:rsidRPr="00236B19" w:rsidRDefault="00722D22" w:rsidP="00722D22">
      <w:pPr>
        <w:spacing w:line="240" w:lineRule="exact"/>
        <w:ind w:firstLine="851"/>
        <w:contextualSpacing/>
        <w:jc w:val="both"/>
        <w:rPr>
          <w:color w:val="000000"/>
          <w:szCs w:val="22"/>
        </w:rPr>
      </w:pPr>
      <w:r w:rsidRPr="00236B19">
        <w:rPr>
          <w:color w:val="000000"/>
          <w:szCs w:val="22"/>
        </w:rPr>
        <w:t>Примечани</w:t>
      </w:r>
      <w:r>
        <w:rPr>
          <w:color w:val="000000"/>
          <w:szCs w:val="22"/>
        </w:rPr>
        <w:t>я:</w:t>
      </w:r>
      <w:r w:rsidRPr="00236B19">
        <w:rPr>
          <w:color w:val="000000"/>
          <w:szCs w:val="22"/>
        </w:rPr>
        <w:t xml:space="preserve"> </w:t>
      </w:r>
    </w:p>
    <w:p w:rsidR="00722D22" w:rsidRDefault="00722D22" w:rsidP="00722D22">
      <w:pPr>
        <w:spacing w:line="240" w:lineRule="exact"/>
        <w:ind w:firstLine="851"/>
        <w:contextualSpacing/>
        <w:jc w:val="both"/>
        <w:rPr>
          <w:color w:val="000000"/>
          <w:szCs w:val="22"/>
        </w:rPr>
      </w:pPr>
      <w:r>
        <w:rPr>
          <w:color w:val="000000"/>
          <w:szCs w:val="22"/>
        </w:rPr>
        <w:t>1.</w:t>
      </w:r>
      <w:r w:rsidRPr="00236B19">
        <w:rPr>
          <w:color w:val="000000"/>
          <w:szCs w:val="22"/>
        </w:rPr>
        <w:t xml:space="preserve"> (*) Показатели следует принимать по</w:t>
      </w:r>
      <w:r>
        <w:rPr>
          <w:color w:val="000000"/>
          <w:szCs w:val="22"/>
        </w:rPr>
        <w:t xml:space="preserve"> проекту, согласно СП 42.13330.</w:t>
      </w:r>
      <w:r w:rsidRPr="00236B19">
        <w:rPr>
          <w:color w:val="000000"/>
          <w:szCs w:val="22"/>
        </w:rPr>
        <w:t>201</w:t>
      </w:r>
      <w:r w:rsidR="004930DC">
        <w:rPr>
          <w:color w:val="000000"/>
          <w:szCs w:val="22"/>
        </w:rPr>
        <w:t>6</w:t>
      </w:r>
      <w:r w:rsidRPr="00236B19">
        <w:rPr>
          <w:color w:val="000000"/>
          <w:szCs w:val="22"/>
        </w:rPr>
        <w:t>, н</w:t>
      </w:r>
      <w:r>
        <w:rPr>
          <w:color w:val="000000"/>
          <w:szCs w:val="22"/>
        </w:rPr>
        <w:t>о не более указанных в таблице.</w:t>
      </w:r>
    </w:p>
    <w:p w:rsidR="00A32710" w:rsidRDefault="00A32710" w:rsidP="002713D9">
      <w:pPr>
        <w:autoSpaceDE w:val="0"/>
        <w:spacing w:line="276" w:lineRule="auto"/>
        <w:ind w:firstLine="851"/>
        <w:jc w:val="both"/>
        <w:rPr>
          <w:rFonts w:eastAsia="TimesNewRomanPSMT"/>
        </w:rPr>
      </w:pPr>
    </w:p>
    <w:p w:rsidR="00722D22" w:rsidRDefault="00722D22" w:rsidP="00722D22">
      <w:pPr>
        <w:ind w:right="-142"/>
        <w:contextualSpacing/>
        <w:jc w:val="right"/>
        <w:rPr>
          <w:color w:val="000000"/>
          <w:szCs w:val="22"/>
        </w:rPr>
      </w:pPr>
      <w:r w:rsidRPr="00242436">
        <w:rPr>
          <w:color w:val="000000"/>
          <w:szCs w:val="22"/>
        </w:rPr>
        <w:t>Таблица 1.</w:t>
      </w:r>
      <w:r>
        <w:rPr>
          <w:color w:val="000000"/>
          <w:szCs w:val="22"/>
        </w:rPr>
        <w:t>2.10.</w:t>
      </w:r>
      <w:r w:rsidRPr="00242436">
        <w:rPr>
          <w:color w:val="000000"/>
          <w:szCs w:val="22"/>
        </w:rPr>
        <w:t xml:space="preserve"> Расчетные показатели объектов, </w:t>
      </w:r>
    </w:p>
    <w:p w:rsidR="00722D22" w:rsidRPr="00242436" w:rsidRDefault="00722D22" w:rsidP="00722D22">
      <w:pPr>
        <w:ind w:right="-142"/>
        <w:contextualSpacing/>
        <w:jc w:val="right"/>
        <w:rPr>
          <w:color w:val="000000"/>
          <w:szCs w:val="22"/>
        </w:rPr>
      </w:pPr>
      <w:r w:rsidRPr="00242436">
        <w:rPr>
          <w:color w:val="000000"/>
          <w:szCs w:val="22"/>
        </w:rPr>
        <w:t>относящихся к области водоотведения</w:t>
      </w:r>
    </w:p>
    <w:tbl>
      <w:tblPr>
        <w:tblW w:w="9356" w:type="dxa"/>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681"/>
        <w:gridCol w:w="4139"/>
        <w:gridCol w:w="2126"/>
        <w:gridCol w:w="2410"/>
      </w:tblGrid>
      <w:tr w:rsidR="00722D22" w:rsidRPr="007B1E6D" w:rsidTr="00722D22">
        <w:trPr>
          <w:trHeight w:val="50"/>
        </w:trPr>
        <w:tc>
          <w:tcPr>
            <w:tcW w:w="681" w:type="dxa"/>
            <w:vMerge w:val="restart"/>
            <w:shd w:val="clear" w:color="auto" w:fill="auto"/>
            <w:vAlign w:val="center"/>
          </w:tcPr>
          <w:p w:rsidR="00722D22" w:rsidRPr="00812992" w:rsidRDefault="00722D22" w:rsidP="009511EB">
            <w:pPr>
              <w:jc w:val="center"/>
              <w:rPr>
                <w:b/>
                <w:color w:val="000000"/>
                <w:sz w:val="16"/>
                <w:szCs w:val="16"/>
              </w:rPr>
            </w:pPr>
            <w:r w:rsidRPr="001057F1">
              <w:rPr>
                <w:b/>
                <w:color w:val="000000"/>
                <w:sz w:val="22"/>
                <w:szCs w:val="16"/>
              </w:rPr>
              <w:t>№</w:t>
            </w:r>
          </w:p>
        </w:tc>
        <w:tc>
          <w:tcPr>
            <w:tcW w:w="4139" w:type="dxa"/>
            <w:vMerge w:val="restart"/>
            <w:shd w:val="clear" w:color="auto" w:fill="auto"/>
            <w:vAlign w:val="center"/>
          </w:tcPr>
          <w:p w:rsidR="00722D22" w:rsidRPr="00812992" w:rsidRDefault="00722D22" w:rsidP="009511EB">
            <w:pPr>
              <w:jc w:val="center"/>
              <w:rPr>
                <w:b/>
                <w:color w:val="000000"/>
              </w:rPr>
            </w:pPr>
            <w:r w:rsidRPr="00812992">
              <w:rPr>
                <w:b/>
                <w:color w:val="000000"/>
                <w:sz w:val="22"/>
                <w:szCs w:val="22"/>
              </w:rPr>
              <w:t>Наименование объекта</w:t>
            </w:r>
          </w:p>
          <w:p w:rsidR="00722D22" w:rsidRPr="00812992" w:rsidRDefault="00722D22" w:rsidP="009511EB">
            <w:pPr>
              <w:jc w:val="center"/>
              <w:rPr>
                <w:b/>
                <w:color w:val="000000"/>
                <w:sz w:val="16"/>
                <w:szCs w:val="16"/>
              </w:rPr>
            </w:pPr>
            <w:r>
              <w:rPr>
                <w:b/>
                <w:color w:val="000000"/>
                <w:sz w:val="22"/>
                <w:szCs w:val="22"/>
              </w:rPr>
              <w:t xml:space="preserve">(Наименование </w:t>
            </w:r>
            <w:proofErr w:type="gramStart"/>
            <w:r>
              <w:rPr>
                <w:b/>
                <w:color w:val="000000"/>
                <w:sz w:val="22"/>
                <w:szCs w:val="22"/>
              </w:rPr>
              <w:t>ресурса)</w:t>
            </w:r>
            <w:r w:rsidRPr="00812992">
              <w:rPr>
                <w:b/>
                <w:color w:val="000000"/>
                <w:sz w:val="22"/>
                <w:szCs w:val="22"/>
              </w:rPr>
              <w:t>*</w:t>
            </w:r>
            <w:proofErr w:type="gramEnd"/>
          </w:p>
        </w:tc>
        <w:tc>
          <w:tcPr>
            <w:tcW w:w="4536" w:type="dxa"/>
            <w:gridSpan w:val="2"/>
            <w:shd w:val="clear" w:color="auto" w:fill="auto"/>
            <w:vAlign w:val="center"/>
          </w:tcPr>
          <w:p w:rsidR="00722D22" w:rsidRPr="00812992" w:rsidRDefault="00722D22" w:rsidP="009511EB">
            <w:pPr>
              <w:jc w:val="center"/>
              <w:rPr>
                <w:b/>
                <w:color w:val="000000"/>
                <w:sz w:val="16"/>
                <w:szCs w:val="16"/>
              </w:rPr>
            </w:pPr>
            <w:r>
              <w:rPr>
                <w:b/>
                <w:color w:val="000000"/>
                <w:sz w:val="22"/>
                <w:szCs w:val="22"/>
              </w:rPr>
              <w:t>Показатель м</w:t>
            </w:r>
            <w:r w:rsidRPr="00812992">
              <w:rPr>
                <w:b/>
                <w:color w:val="000000"/>
                <w:sz w:val="22"/>
                <w:szCs w:val="22"/>
              </w:rPr>
              <w:t>инимально допустим</w:t>
            </w:r>
            <w:r>
              <w:rPr>
                <w:b/>
                <w:color w:val="000000"/>
                <w:sz w:val="22"/>
                <w:szCs w:val="22"/>
              </w:rPr>
              <w:t>ого</w:t>
            </w:r>
            <w:r w:rsidRPr="00812992">
              <w:rPr>
                <w:b/>
                <w:color w:val="000000"/>
                <w:sz w:val="22"/>
                <w:szCs w:val="22"/>
              </w:rPr>
              <w:t xml:space="preserve"> </w:t>
            </w:r>
            <w:r>
              <w:rPr>
                <w:b/>
                <w:color w:val="000000"/>
                <w:sz w:val="22"/>
                <w:szCs w:val="22"/>
              </w:rPr>
              <w:t>уров</w:t>
            </w:r>
            <w:r w:rsidRPr="00812992">
              <w:rPr>
                <w:b/>
                <w:color w:val="000000"/>
                <w:sz w:val="22"/>
                <w:szCs w:val="22"/>
              </w:rPr>
              <w:t>н</w:t>
            </w:r>
            <w:r>
              <w:rPr>
                <w:b/>
                <w:color w:val="000000"/>
                <w:sz w:val="22"/>
                <w:szCs w:val="22"/>
              </w:rPr>
              <w:t>я</w:t>
            </w:r>
            <w:r w:rsidRPr="00812992">
              <w:rPr>
                <w:b/>
                <w:color w:val="000000"/>
                <w:sz w:val="22"/>
                <w:szCs w:val="22"/>
              </w:rPr>
              <w:t xml:space="preserve"> обеспеченности</w:t>
            </w:r>
          </w:p>
        </w:tc>
      </w:tr>
      <w:tr w:rsidR="00722D22" w:rsidRPr="007B1E6D" w:rsidTr="00722D22">
        <w:trPr>
          <w:trHeight w:val="65"/>
        </w:trPr>
        <w:tc>
          <w:tcPr>
            <w:tcW w:w="681" w:type="dxa"/>
            <w:vMerge/>
            <w:shd w:val="clear" w:color="auto" w:fill="auto"/>
            <w:vAlign w:val="center"/>
          </w:tcPr>
          <w:p w:rsidR="00722D22" w:rsidRPr="00812992" w:rsidRDefault="00722D22" w:rsidP="009511EB">
            <w:pPr>
              <w:jc w:val="center"/>
              <w:rPr>
                <w:b/>
                <w:color w:val="000000"/>
                <w:sz w:val="16"/>
                <w:szCs w:val="16"/>
              </w:rPr>
            </w:pPr>
          </w:p>
        </w:tc>
        <w:tc>
          <w:tcPr>
            <w:tcW w:w="4139" w:type="dxa"/>
            <w:vMerge/>
            <w:shd w:val="clear" w:color="auto" w:fill="auto"/>
            <w:vAlign w:val="center"/>
          </w:tcPr>
          <w:p w:rsidR="00722D22" w:rsidRPr="00812992" w:rsidRDefault="00722D22" w:rsidP="009511EB">
            <w:pPr>
              <w:jc w:val="center"/>
              <w:rPr>
                <w:b/>
                <w:color w:val="000000"/>
                <w:sz w:val="16"/>
                <w:szCs w:val="16"/>
              </w:rPr>
            </w:pPr>
          </w:p>
        </w:tc>
        <w:tc>
          <w:tcPr>
            <w:tcW w:w="2126" w:type="dxa"/>
            <w:shd w:val="clear" w:color="auto" w:fill="auto"/>
            <w:vAlign w:val="center"/>
          </w:tcPr>
          <w:p w:rsidR="00722D22" w:rsidRDefault="00722D22" w:rsidP="009511EB">
            <w:pPr>
              <w:jc w:val="center"/>
              <w:rPr>
                <w:b/>
                <w:color w:val="000000"/>
                <w:sz w:val="22"/>
                <w:szCs w:val="22"/>
              </w:rPr>
            </w:pPr>
            <w:r w:rsidRPr="00812992">
              <w:rPr>
                <w:b/>
                <w:color w:val="000000"/>
                <w:sz w:val="22"/>
                <w:szCs w:val="22"/>
              </w:rPr>
              <w:t xml:space="preserve">Единица </w:t>
            </w:r>
          </w:p>
          <w:p w:rsidR="00722D22" w:rsidRPr="00812992" w:rsidRDefault="00722D22" w:rsidP="009511EB">
            <w:pPr>
              <w:jc w:val="center"/>
              <w:rPr>
                <w:b/>
                <w:color w:val="000000"/>
                <w:sz w:val="16"/>
                <w:szCs w:val="16"/>
              </w:rPr>
            </w:pPr>
            <w:r w:rsidRPr="00812992">
              <w:rPr>
                <w:b/>
                <w:color w:val="000000"/>
                <w:sz w:val="22"/>
                <w:szCs w:val="22"/>
              </w:rPr>
              <w:t>измерения</w:t>
            </w:r>
          </w:p>
        </w:tc>
        <w:tc>
          <w:tcPr>
            <w:tcW w:w="2410" w:type="dxa"/>
            <w:shd w:val="clear" w:color="auto" w:fill="auto"/>
            <w:vAlign w:val="center"/>
          </w:tcPr>
          <w:p w:rsidR="00722D22" w:rsidRPr="00812992" w:rsidRDefault="00722D22" w:rsidP="009511EB">
            <w:pPr>
              <w:jc w:val="center"/>
              <w:rPr>
                <w:b/>
                <w:color w:val="000000"/>
                <w:sz w:val="16"/>
                <w:szCs w:val="16"/>
              </w:rPr>
            </w:pPr>
            <w:r w:rsidRPr="00812992">
              <w:rPr>
                <w:b/>
                <w:color w:val="000000"/>
                <w:sz w:val="22"/>
                <w:szCs w:val="22"/>
              </w:rPr>
              <w:t>Величина</w:t>
            </w:r>
          </w:p>
        </w:tc>
      </w:tr>
      <w:tr w:rsidR="00722D22" w:rsidRPr="007B1E6D" w:rsidTr="00722D22">
        <w:trPr>
          <w:trHeight w:val="518"/>
        </w:trPr>
        <w:tc>
          <w:tcPr>
            <w:tcW w:w="681" w:type="dxa"/>
            <w:vAlign w:val="center"/>
          </w:tcPr>
          <w:p w:rsidR="00722D22" w:rsidRPr="007B1E6D" w:rsidRDefault="00722D22" w:rsidP="009511EB">
            <w:pPr>
              <w:jc w:val="center"/>
              <w:rPr>
                <w:b/>
                <w:color w:val="000000"/>
              </w:rPr>
            </w:pPr>
            <w:r w:rsidRPr="007B1E6D">
              <w:rPr>
                <w:b/>
                <w:color w:val="000000"/>
                <w:sz w:val="22"/>
                <w:szCs w:val="22"/>
              </w:rPr>
              <w:t>1.</w:t>
            </w:r>
          </w:p>
        </w:tc>
        <w:tc>
          <w:tcPr>
            <w:tcW w:w="4139" w:type="dxa"/>
            <w:vAlign w:val="center"/>
          </w:tcPr>
          <w:p w:rsidR="00722D22" w:rsidRPr="007B1E6D" w:rsidRDefault="00722D22" w:rsidP="00722D22">
            <w:pPr>
              <w:rPr>
                <w:color w:val="000000"/>
              </w:rPr>
            </w:pPr>
            <w:r>
              <w:rPr>
                <w:color w:val="000000"/>
                <w:sz w:val="22"/>
                <w:szCs w:val="22"/>
              </w:rPr>
              <w:t>Бытовая канализация</w:t>
            </w:r>
          </w:p>
        </w:tc>
        <w:tc>
          <w:tcPr>
            <w:tcW w:w="2126" w:type="dxa"/>
            <w:vAlign w:val="center"/>
          </w:tcPr>
          <w:p w:rsidR="00722D22" w:rsidRPr="007B1E6D" w:rsidRDefault="00722D22" w:rsidP="009511EB">
            <w:pPr>
              <w:jc w:val="center"/>
              <w:rPr>
                <w:color w:val="000000"/>
              </w:rPr>
            </w:pPr>
            <w:r>
              <w:rPr>
                <w:color w:val="000000"/>
                <w:sz w:val="22"/>
                <w:szCs w:val="22"/>
              </w:rPr>
              <w:t>%</w:t>
            </w:r>
            <w:r w:rsidRPr="007B1E6D">
              <w:rPr>
                <w:color w:val="000000"/>
                <w:sz w:val="22"/>
                <w:szCs w:val="22"/>
              </w:rPr>
              <w:t xml:space="preserve"> от </w:t>
            </w:r>
            <w:r w:rsidRPr="007B1E6D">
              <w:rPr>
                <w:color w:val="000000"/>
                <w:spacing w:val="-20"/>
                <w:sz w:val="22"/>
                <w:szCs w:val="22"/>
              </w:rPr>
              <w:t>водопотребления</w:t>
            </w:r>
          </w:p>
        </w:tc>
        <w:tc>
          <w:tcPr>
            <w:tcW w:w="2410" w:type="dxa"/>
            <w:vAlign w:val="center"/>
          </w:tcPr>
          <w:p w:rsidR="00722D22" w:rsidRPr="007B1E6D" w:rsidRDefault="00722D22" w:rsidP="009511EB">
            <w:pPr>
              <w:jc w:val="center"/>
              <w:rPr>
                <w:color w:val="000000"/>
              </w:rPr>
            </w:pPr>
            <w:r w:rsidRPr="007B1E6D">
              <w:rPr>
                <w:color w:val="000000"/>
                <w:sz w:val="22"/>
                <w:szCs w:val="22"/>
              </w:rPr>
              <w:t>100</w:t>
            </w:r>
          </w:p>
        </w:tc>
      </w:tr>
    </w:tbl>
    <w:p w:rsidR="00722D22" w:rsidRDefault="00722D22" w:rsidP="00722D22">
      <w:pPr>
        <w:ind w:firstLine="708"/>
        <w:contextualSpacing/>
        <w:rPr>
          <w:color w:val="000000"/>
          <w:szCs w:val="22"/>
        </w:rPr>
      </w:pPr>
    </w:p>
    <w:p w:rsidR="00722D22" w:rsidRDefault="00722D22" w:rsidP="00722D22">
      <w:pPr>
        <w:ind w:firstLine="708"/>
        <w:contextualSpacing/>
        <w:rPr>
          <w:color w:val="000000"/>
          <w:szCs w:val="22"/>
        </w:rPr>
      </w:pPr>
      <w:r>
        <w:rPr>
          <w:color w:val="000000"/>
          <w:szCs w:val="22"/>
        </w:rPr>
        <w:t>Примечания:</w:t>
      </w:r>
    </w:p>
    <w:p w:rsidR="00722D22" w:rsidRDefault="00722D22" w:rsidP="00722D22">
      <w:pPr>
        <w:ind w:firstLine="708"/>
        <w:contextualSpacing/>
        <w:rPr>
          <w:color w:val="000000"/>
          <w:szCs w:val="22"/>
        </w:rPr>
      </w:pPr>
      <w:r>
        <w:rPr>
          <w:color w:val="000000"/>
          <w:szCs w:val="22"/>
        </w:rPr>
        <w:t>1. (*) Водоотведение от индивидуальных жилых домов допускается индивидуальное в локальные очистные сооружения, септики, выгреба.</w:t>
      </w:r>
    </w:p>
    <w:p w:rsidR="00722D22" w:rsidRDefault="00722D22" w:rsidP="00722D22">
      <w:pPr>
        <w:contextualSpacing/>
        <w:jc w:val="right"/>
        <w:rPr>
          <w:color w:val="000000"/>
          <w:szCs w:val="22"/>
        </w:rPr>
      </w:pPr>
    </w:p>
    <w:p w:rsidR="00722D22" w:rsidRDefault="00722D22" w:rsidP="00722D22">
      <w:pPr>
        <w:contextualSpacing/>
        <w:jc w:val="right"/>
        <w:rPr>
          <w:color w:val="000000"/>
          <w:szCs w:val="22"/>
        </w:rPr>
      </w:pPr>
      <w:r w:rsidRPr="00242436">
        <w:rPr>
          <w:color w:val="000000"/>
          <w:szCs w:val="22"/>
        </w:rPr>
        <w:t>Таблица 1.</w:t>
      </w:r>
      <w:r>
        <w:rPr>
          <w:color w:val="000000"/>
          <w:szCs w:val="22"/>
        </w:rPr>
        <w:t>2.11.</w:t>
      </w:r>
      <w:r w:rsidRPr="00242436">
        <w:rPr>
          <w:color w:val="000000"/>
          <w:szCs w:val="22"/>
        </w:rPr>
        <w:t xml:space="preserve"> </w:t>
      </w:r>
      <w:r>
        <w:rPr>
          <w:color w:val="000000"/>
          <w:szCs w:val="22"/>
        </w:rPr>
        <w:t>Р</w:t>
      </w:r>
      <w:r w:rsidRPr="00242436">
        <w:rPr>
          <w:color w:val="000000"/>
          <w:szCs w:val="22"/>
        </w:rPr>
        <w:t>азмер</w:t>
      </w:r>
      <w:r>
        <w:rPr>
          <w:color w:val="000000"/>
          <w:szCs w:val="22"/>
        </w:rPr>
        <w:t>ы</w:t>
      </w:r>
      <w:r w:rsidRPr="00242436">
        <w:rPr>
          <w:color w:val="000000"/>
          <w:szCs w:val="22"/>
        </w:rPr>
        <w:t xml:space="preserve"> земельных участков</w:t>
      </w:r>
      <w:r>
        <w:rPr>
          <w:color w:val="000000"/>
          <w:szCs w:val="22"/>
        </w:rPr>
        <w:t xml:space="preserve"> </w:t>
      </w:r>
    </w:p>
    <w:p w:rsidR="00722D22" w:rsidRPr="00242436" w:rsidRDefault="00722D22" w:rsidP="00722D22">
      <w:pPr>
        <w:contextualSpacing/>
        <w:jc w:val="right"/>
        <w:rPr>
          <w:color w:val="000000"/>
          <w:szCs w:val="22"/>
        </w:rPr>
      </w:pPr>
      <w:r w:rsidRPr="00242436">
        <w:rPr>
          <w:color w:val="000000"/>
          <w:szCs w:val="22"/>
        </w:rPr>
        <w:t>для очистных сооружений канализации</w:t>
      </w:r>
    </w:p>
    <w:tbl>
      <w:tblPr>
        <w:tblW w:w="4951" w:type="pct"/>
        <w:jc w:val="center"/>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CellMar>
          <w:left w:w="40" w:type="dxa"/>
          <w:right w:w="40" w:type="dxa"/>
        </w:tblCellMar>
        <w:tblLook w:val="04A0" w:firstRow="1" w:lastRow="0" w:firstColumn="1" w:lastColumn="0" w:noHBand="0" w:noVBand="1"/>
      </w:tblPr>
      <w:tblGrid>
        <w:gridCol w:w="671"/>
        <w:gridCol w:w="4277"/>
        <w:gridCol w:w="4286"/>
      </w:tblGrid>
      <w:tr w:rsidR="00722D22" w:rsidRPr="00716760" w:rsidTr="001057F1">
        <w:trPr>
          <w:trHeight w:val="876"/>
          <w:jc w:val="center"/>
        </w:trPr>
        <w:tc>
          <w:tcPr>
            <w:tcW w:w="363" w:type="pct"/>
            <w:shd w:val="clear" w:color="auto" w:fill="auto"/>
            <w:vAlign w:val="center"/>
          </w:tcPr>
          <w:p w:rsidR="00722D22" w:rsidRPr="00716760" w:rsidRDefault="00722D22" w:rsidP="009511EB">
            <w:pPr>
              <w:jc w:val="center"/>
              <w:rPr>
                <w:b/>
                <w:color w:val="000000"/>
                <w:sz w:val="16"/>
                <w:szCs w:val="16"/>
              </w:rPr>
            </w:pPr>
            <w:r w:rsidRPr="0057770F">
              <w:rPr>
                <w:b/>
                <w:color w:val="000000"/>
                <w:sz w:val="22"/>
                <w:szCs w:val="16"/>
              </w:rPr>
              <w:t xml:space="preserve"> №</w:t>
            </w:r>
          </w:p>
        </w:tc>
        <w:tc>
          <w:tcPr>
            <w:tcW w:w="2316" w:type="pct"/>
            <w:shd w:val="clear" w:color="auto" w:fill="auto"/>
            <w:vAlign w:val="center"/>
            <w:hideMark/>
          </w:tcPr>
          <w:p w:rsidR="00722D22" w:rsidRPr="00D55F5B" w:rsidRDefault="00722D22" w:rsidP="001057F1">
            <w:pPr>
              <w:jc w:val="center"/>
              <w:rPr>
                <w:b/>
                <w:color w:val="000000"/>
                <w:szCs w:val="16"/>
              </w:rPr>
            </w:pPr>
            <w:r>
              <w:rPr>
                <w:b/>
                <w:color w:val="000000"/>
                <w:sz w:val="22"/>
                <w:szCs w:val="16"/>
              </w:rPr>
              <w:t xml:space="preserve">Тип </w:t>
            </w:r>
            <w:r w:rsidRPr="00D55F5B">
              <w:rPr>
                <w:b/>
                <w:color w:val="000000"/>
                <w:sz w:val="22"/>
                <w:szCs w:val="16"/>
              </w:rPr>
              <w:t>очистных сооружений канализации</w:t>
            </w:r>
            <w:r>
              <w:rPr>
                <w:b/>
                <w:color w:val="000000"/>
                <w:sz w:val="22"/>
                <w:szCs w:val="16"/>
              </w:rPr>
              <w:t xml:space="preserve"> (в зависимости от производительности)</w:t>
            </w:r>
          </w:p>
        </w:tc>
        <w:tc>
          <w:tcPr>
            <w:tcW w:w="2321" w:type="pct"/>
            <w:shd w:val="clear" w:color="auto" w:fill="auto"/>
            <w:vAlign w:val="center"/>
            <w:hideMark/>
          </w:tcPr>
          <w:p w:rsidR="00722D22" w:rsidRPr="00D55F5B" w:rsidRDefault="00722D22" w:rsidP="009511EB">
            <w:pPr>
              <w:jc w:val="center"/>
            </w:pPr>
            <w:r w:rsidRPr="00D55F5B">
              <w:rPr>
                <w:b/>
                <w:color w:val="000000"/>
                <w:sz w:val="22"/>
                <w:szCs w:val="16"/>
              </w:rPr>
              <w:t>Площадь земельных участков,</w:t>
            </w:r>
            <w:r>
              <w:rPr>
                <w:b/>
                <w:color w:val="000000"/>
                <w:sz w:val="22"/>
                <w:szCs w:val="16"/>
              </w:rPr>
              <w:t xml:space="preserve"> га </w:t>
            </w:r>
          </w:p>
        </w:tc>
      </w:tr>
      <w:tr w:rsidR="00722D22" w:rsidRPr="00716760" w:rsidTr="001057F1">
        <w:trPr>
          <w:trHeight w:val="20"/>
          <w:jc w:val="center"/>
        </w:trPr>
        <w:tc>
          <w:tcPr>
            <w:tcW w:w="363" w:type="pct"/>
            <w:shd w:val="clear" w:color="auto" w:fill="FFFFFF"/>
          </w:tcPr>
          <w:p w:rsidR="00722D22" w:rsidRPr="00716760" w:rsidRDefault="00722D22" w:rsidP="009511EB">
            <w:pPr>
              <w:jc w:val="center"/>
              <w:rPr>
                <w:sz w:val="20"/>
                <w:szCs w:val="18"/>
              </w:rPr>
            </w:pPr>
            <w:r w:rsidRPr="00D87769">
              <w:rPr>
                <w:b/>
                <w:color w:val="000000"/>
                <w:sz w:val="22"/>
                <w:szCs w:val="22"/>
              </w:rPr>
              <w:t>1.</w:t>
            </w:r>
          </w:p>
        </w:tc>
        <w:tc>
          <w:tcPr>
            <w:tcW w:w="2316" w:type="pct"/>
            <w:shd w:val="clear" w:color="auto" w:fill="FFFFFF"/>
            <w:hideMark/>
          </w:tcPr>
          <w:p w:rsidR="00722D22" w:rsidRPr="00716760" w:rsidRDefault="00722D22" w:rsidP="009511EB">
            <w:pPr>
              <w:widowControl w:val="0"/>
              <w:shd w:val="clear" w:color="auto" w:fill="FFFFFF"/>
              <w:autoSpaceDE w:val="0"/>
              <w:autoSpaceDN w:val="0"/>
              <w:adjustRightInd w:val="0"/>
              <w:jc w:val="both"/>
              <w:rPr>
                <w:color w:val="000000"/>
              </w:rPr>
            </w:pPr>
            <w:r>
              <w:rPr>
                <w:color w:val="000000"/>
                <w:sz w:val="22"/>
                <w:szCs w:val="22"/>
              </w:rPr>
              <w:t>д</w:t>
            </w:r>
            <w:r w:rsidRPr="00716760">
              <w:rPr>
                <w:color w:val="000000"/>
                <w:sz w:val="22"/>
                <w:szCs w:val="22"/>
              </w:rPr>
              <w:t>о 0,7</w:t>
            </w:r>
            <w:r w:rsidR="001057F1">
              <w:t xml:space="preserve"> тыс. куб. м.</w:t>
            </w:r>
          </w:p>
        </w:tc>
        <w:tc>
          <w:tcPr>
            <w:tcW w:w="2321" w:type="pct"/>
            <w:shd w:val="clear" w:color="auto" w:fill="FFFFFF"/>
            <w:hideMark/>
          </w:tcPr>
          <w:p w:rsidR="00722D22" w:rsidRPr="00716760" w:rsidRDefault="001057F1" w:rsidP="009511EB">
            <w:pPr>
              <w:widowControl w:val="0"/>
              <w:shd w:val="clear" w:color="auto" w:fill="FFFFFF"/>
              <w:autoSpaceDE w:val="0"/>
              <w:autoSpaceDN w:val="0"/>
              <w:adjustRightInd w:val="0"/>
              <w:jc w:val="center"/>
              <w:rPr>
                <w:color w:val="000000"/>
              </w:rPr>
            </w:pPr>
            <w:r>
              <w:rPr>
                <w:color w:val="000000"/>
                <w:sz w:val="22"/>
                <w:szCs w:val="22"/>
              </w:rPr>
              <w:t>0,5</w:t>
            </w:r>
          </w:p>
        </w:tc>
      </w:tr>
      <w:tr w:rsidR="00722D22" w:rsidRPr="00716760" w:rsidTr="001057F1">
        <w:trPr>
          <w:trHeight w:val="20"/>
          <w:jc w:val="center"/>
        </w:trPr>
        <w:tc>
          <w:tcPr>
            <w:tcW w:w="363" w:type="pct"/>
            <w:shd w:val="clear" w:color="auto" w:fill="FFFFFF"/>
          </w:tcPr>
          <w:p w:rsidR="00722D22" w:rsidRPr="00716760" w:rsidRDefault="00722D22" w:rsidP="009511EB">
            <w:pPr>
              <w:jc w:val="center"/>
              <w:rPr>
                <w:sz w:val="20"/>
                <w:szCs w:val="18"/>
              </w:rPr>
            </w:pPr>
            <w:r w:rsidRPr="00D87769">
              <w:rPr>
                <w:b/>
                <w:color w:val="000000"/>
                <w:sz w:val="22"/>
                <w:szCs w:val="22"/>
              </w:rPr>
              <w:t>2.</w:t>
            </w:r>
          </w:p>
        </w:tc>
        <w:tc>
          <w:tcPr>
            <w:tcW w:w="2316" w:type="pct"/>
            <w:shd w:val="clear" w:color="auto" w:fill="FFFFFF"/>
            <w:hideMark/>
          </w:tcPr>
          <w:p w:rsidR="00722D22" w:rsidRPr="00716760" w:rsidRDefault="00722D22" w:rsidP="009511EB">
            <w:pPr>
              <w:widowControl w:val="0"/>
              <w:shd w:val="clear" w:color="auto" w:fill="FFFFFF"/>
              <w:autoSpaceDE w:val="0"/>
              <w:autoSpaceDN w:val="0"/>
              <w:adjustRightInd w:val="0"/>
              <w:jc w:val="both"/>
              <w:rPr>
                <w:color w:val="000000"/>
              </w:rPr>
            </w:pPr>
            <w:r>
              <w:rPr>
                <w:color w:val="000000"/>
                <w:sz w:val="22"/>
                <w:szCs w:val="22"/>
              </w:rPr>
              <w:t>с</w:t>
            </w:r>
            <w:r w:rsidRPr="00716760">
              <w:rPr>
                <w:color w:val="000000"/>
                <w:sz w:val="22"/>
                <w:szCs w:val="22"/>
              </w:rPr>
              <w:t>в. 0,7 до 17</w:t>
            </w:r>
            <w:r w:rsidR="001057F1">
              <w:t xml:space="preserve"> тыс. куб. м.</w:t>
            </w:r>
          </w:p>
        </w:tc>
        <w:tc>
          <w:tcPr>
            <w:tcW w:w="2321" w:type="pct"/>
            <w:shd w:val="clear" w:color="auto" w:fill="FFFFFF"/>
            <w:hideMark/>
          </w:tcPr>
          <w:p w:rsidR="00722D22" w:rsidRPr="00716760" w:rsidRDefault="00722D22" w:rsidP="009511EB">
            <w:pPr>
              <w:widowControl w:val="0"/>
              <w:shd w:val="clear" w:color="auto" w:fill="FFFFFF"/>
              <w:autoSpaceDE w:val="0"/>
              <w:autoSpaceDN w:val="0"/>
              <w:adjustRightInd w:val="0"/>
              <w:jc w:val="center"/>
              <w:rPr>
                <w:color w:val="000000"/>
              </w:rPr>
            </w:pPr>
            <w:r w:rsidRPr="00716760">
              <w:rPr>
                <w:color w:val="000000"/>
                <w:sz w:val="22"/>
                <w:szCs w:val="22"/>
              </w:rPr>
              <w:t>4</w:t>
            </w:r>
          </w:p>
        </w:tc>
      </w:tr>
      <w:tr w:rsidR="00722D22" w:rsidRPr="00716760" w:rsidTr="001057F1">
        <w:trPr>
          <w:trHeight w:val="20"/>
          <w:jc w:val="center"/>
        </w:trPr>
        <w:tc>
          <w:tcPr>
            <w:tcW w:w="363" w:type="pct"/>
            <w:shd w:val="clear" w:color="auto" w:fill="FFFFFF"/>
          </w:tcPr>
          <w:p w:rsidR="00722D22" w:rsidRPr="00716760" w:rsidRDefault="00722D22" w:rsidP="009511EB">
            <w:pPr>
              <w:jc w:val="center"/>
              <w:rPr>
                <w:sz w:val="20"/>
                <w:szCs w:val="18"/>
              </w:rPr>
            </w:pPr>
            <w:r w:rsidRPr="00D87769">
              <w:rPr>
                <w:b/>
                <w:color w:val="000000"/>
                <w:sz w:val="22"/>
                <w:szCs w:val="22"/>
              </w:rPr>
              <w:t>3.</w:t>
            </w:r>
          </w:p>
        </w:tc>
        <w:tc>
          <w:tcPr>
            <w:tcW w:w="2316" w:type="pct"/>
            <w:shd w:val="clear" w:color="auto" w:fill="FFFFFF"/>
            <w:hideMark/>
          </w:tcPr>
          <w:p w:rsidR="00722D22" w:rsidRPr="00716760" w:rsidRDefault="00722D22" w:rsidP="009511EB">
            <w:pPr>
              <w:widowControl w:val="0"/>
              <w:shd w:val="clear" w:color="auto" w:fill="FFFFFF"/>
              <w:autoSpaceDE w:val="0"/>
              <w:autoSpaceDN w:val="0"/>
              <w:adjustRightInd w:val="0"/>
              <w:jc w:val="both"/>
              <w:rPr>
                <w:color w:val="000000"/>
              </w:rPr>
            </w:pPr>
            <w:r>
              <w:rPr>
                <w:color w:val="000000"/>
                <w:sz w:val="22"/>
                <w:szCs w:val="22"/>
              </w:rPr>
              <w:t>св.</w:t>
            </w:r>
            <w:r w:rsidRPr="00716760">
              <w:rPr>
                <w:color w:val="000000"/>
                <w:sz w:val="22"/>
                <w:szCs w:val="22"/>
              </w:rPr>
              <w:t xml:space="preserve"> 17 </w:t>
            </w:r>
            <w:r>
              <w:rPr>
                <w:color w:val="000000"/>
                <w:sz w:val="22"/>
                <w:szCs w:val="22"/>
              </w:rPr>
              <w:t>до</w:t>
            </w:r>
            <w:r w:rsidRPr="00716760">
              <w:rPr>
                <w:color w:val="000000"/>
                <w:sz w:val="22"/>
                <w:szCs w:val="22"/>
              </w:rPr>
              <w:t xml:space="preserve"> 40</w:t>
            </w:r>
            <w:r w:rsidR="001057F1">
              <w:t xml:space="preserve"> тыс. куб. м.</w:t>
            </w:r>
          </w:p>
        </w:tc>
        <w:tc>
          <w:tcPr>
            <w:tcW w:w="2321" w:type="pct"/>
            <w:shd w:val="clear" w:color="auto" w:fill="FFFFFF"/>
            <w:hideMark/>
          </w:tcPr>
          <w:p w:rsidR="00722D22" w:rsidRPr="00716760" w:rsidRDefault="00722D22" w:rsidP="009511EB">
            <w:pPr>
              <w:widowControl w:val="0"/>
              <w:shd w:val="clear" w:color="auto" w:fill="FFFFFF"/>
              <w:autoSpaceDE w:val="0"/>
              <w:autoSpaceDN w:val="0"/>
              <w:adjustRightInd w:val="0"/>
              <w:jc w:val="center"/>
              <w:rPr>
                <w:color w:val="000000"/>
              </w:rPr>
            </w:pPr>
            <w:r w:rsidRPr="00716760">
              <w:rPr>
                <w:color w:val="000000"/>
                <w:sz w:val="22"/>
                <w:szCs w:val="22"/>
              </w:rPr>
              <w:t>6</w:t>
            </w:r>
          </w:p>
        </w:tc>
      </w:tr>
    </w:tbl>
    <w:p w:rsidR="00722D22" w:rsidRDefault="00722D22" w:rsidP="00722D22">
      <w:pPr>
        <w:jc w:val="both"/>
      </w:pPr>
    </w:p>
    <w:p w:rsidR="00722D22" w:rsidRDefault="00722D22" w:rsidP="00722D22">
      <w:pPr>
        <w:jc w:val="right"/>
      </w:pPr>
      <w:r>
        <w:t xml:space="preserve">Таблица 1.2.12. </w:t>
      </w:r>
      <w:r w:rsidRPr="003936C2">
        <w:t>Расстояния по горизонтали (в свету) от ближайших</w:t>
      </w:r>
    </w:p>
    <w:p w:rsidR="00722D22" w:rsidRDefault="00722D22" w:rsidP="00722D22">
      <w:pPr>
        <w:jc w:val="right"/>
      </w:pPr>
      <w:r w:rsidRPr="003936C2">
        <w:t>подземных инжене</w:t>
      </w:r>
      <w:r>
        <w:t>р</w:t>
      </w:r>
      <w:r w:rsidRPr="003936C2">
        <w:t>ных сетей до зданий и сооружений</w:t>
      </w:r>
      <w:r w:rsidRPr="00B54D01">
        <w:t xml:space="preserve"> </w:t>
      </w:r>
    </w:p>
    <w:p w:rsidR="00722D22" w:rsidRPr="0057770F" w:rsidRDefault="00722D22" w:rsidP="00722D22">
      <w:pPr>
        <w:jc w:val="right"/>
      </w:pPr>
      <w:r>
        <w:t>(п</w:t>
      </w:r>
      <w:r w:rsidRPr="0057770F">
        <w:t>оказател</w:t>
      </w:r>
      <w:r>
        <w:t xml:space="preserve">и </w:t>
      </w:r>
      <w:r w:rsidRPr="0057770F">
        <w:t>территориальной доступности</w:t>
      </w:r>
      <w:r>
        <w:t>)</w:t>
      </w:r>
    </w:p>
    <w:tbl>
      <w:tblPr>
        <w:tblW w:w="9356" w:type="dxa"/>
        <w:tblInd w:w="74"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shd w:val="clear" w:color="auto" w:fill="FFFFFF"/>
        <w:tblLayout w:type="fixed"/>
        <w:tblCellMar>
          <w:left w:w="0" w:type="dxa"/>
          <w:right w:w="0" w:type="dxa"/>
        </w:tblCellMar>
        <w:tblLook w:val="04A0" w:firstRow="1" w:lastRow="0" w:firstColumn="1" w:lastColumn="0" w:noHBand="0" w:noVBand="1"/>
      </w:tblPr>
      <w:tblGrid>
        <w:gridCol w:w="1418"/>
        <w:gridCol w:w="1134"/>
        <w:gridCol w:w="1417"/>
        <w:gridCol w:w="1701"/>
        <w:gridCol w:w="993"/>
        <w:gridCol w:w="1134"/>
        <w:gridCol w:w="850"/>
        <w:gridCol w:w="709"/>
      </w:tblGrid>
      <w:tr w:rsidR="00722D22" w:rsidRPr="003936C2" w:rsidTr="00722D22">
        <w:trPr>
          <w:trHeight w:val="861"/>
        </w:trPr>
        <w:tc>
          <w:tcPr>
            <w:tcW w:w="1418" w:type="dxa"/>
            <w:vMerge w:val="restart"/>
            <w:tcBorders>
              <w:top w:val="single" w:sz="12" w:space="0" w:color="595959" w:themeColor="text1" w:themeTint="A6"/>
              <w:bottom w:val="single" w:sz="6" w:space="0" w:color="595959" w:themeColor="text1" w:themeTint="A6"/>
            </w:tcBorders>
            <w:shd w:val="clear" w:color="auto" w:fill="FFFFFF"/>
            <w:tcMar>
              <w:top w:w="0" w:type="dxa"/>
              <w:left w:w="74" w:type="dxa"/>
              <w:bottom w:w="0" w:type="dxa"/>
              <w:right w:w="74" w:type="dxa"/>
            </w:tcMar>
            <w:vAlign w:val="center"/>
            <w:hideMark/>
          </w:tcPr>
          <w:p w:rsidR="00722D22" w:rsidRDefault="00722D22" w:rsidP="009511EB">
            <w:pPr>
              <w:jc w:val="center"/>
              <w:rPr>
                <w:b/>
                <w:sz w:val="20"/>
                <w:szCs w:val="20"/>
              </w:rPr>
            </w:pPr>
          </w:p>
          <w:p w:rsidR="00722D22" w:rsidRPr="0057434C" w:rsidRDefault="00722D22" w:rsidP="009511EB">
            <w:pPr>
              <w:jc w:val="center"/>
              <w:rPr>
                <w:b/>
                <w:sz w:val="20"/>
                <w:szCs w:val="20"/>
              </w:rPr>
            </w:pPr>
            <w:r w:rsidRPr="0057434C">
              <w:rPr>
                <w:b/>
                <w:sz w:val="20"/>
                <w:szCs w:val="20"/>
              </w:rPr>
              <w:t>Инженерные сети</w:t>
            </w:r>
          </w:p>
        </w:tc>
        <w:tc>
          <w:tcPr>
            <w:tcW w:w="1134" w:type="dxa"/>
            <w:vMerge w:val="restart"/>
            <w:tcBorders>
              <w:top w:val="single" w:sz="12" w:space="0" w:color="595959" w:themeColor="text1" w:themeTint="A6"/>
              <w:bottom w:val="single" w:sz="6" w:space="0" w:color="595959" w:themeColor="text1" w:themeTint="A6"/>
            </w:tcBorders>
            <w:shd w:val="clear" w:color="auto" w:fill="FFFFFF"/>
            <w:tcMar>
              <w:top w:w="0" w:type="dxa"/>
              <w:left w:w="74" w:type="dxa"/>
              <w:bottom w:w="0" w:type="dxa"/>
              <w:right w:w="74" w:type="dxa"/>
            </w:tcMar>
            <w:vAlign w:val="center"/>
            <w:hideMark/>
          </w:tcPr>
          <w:p w:rsidR="00722D22" w:rsidRPr="0057434C" w:rsidRDefault="00722D22" w:rsidP="009511EB">
            <w:pPr>
              <w:jc w:val="center"/>
              <w:rPr>
                <w:b/>
                <w:sz w:val="20"/>
                <w:szCs w:val="20"/>
              </w:rPr>
            </w:pPr>
            <w:r>
              <w:rPr>
                <w:b/>
                <w:sz w:val="20"/>
                <w:szCs w:val="20"/>
              </w:rPr>
              <w:t xml:space="preserve">До </w:t>
            </w:r>
            <w:r w:rsidRPr="0057434C">
              <w:rPr>
                <w:b/>
                <w:sz w:val="20"/>
                <w:szCs w:val="20"/>
              </w:rPr>
              <w:t>фундаментов зданий и сооружений</w:t>
            </w:r>
          </w:p>
        </w:tc>
        <w:tc>
          <w:tcPr>
            <w:tcW w:w="1417" w:type="dxa"/>
            <w:vMerge w:val="restart"/>
            <w:tcBorders>
              <w:top w:val="single" w:sz="12" w:space="0" w:color="595959" w:themeColor="text1" w:themeTint="A6"/>
              <w:bottom w:val="single" w:sz="6" w:space="0" w:color="595959" w:themeColor="text1" w:themeTint="A6"/>
            </w:tcBorders>
            <w:shd w:val="clear" w:color="auto" w:fill="FFFFFF"/>
            <w:tcMar>
              <w:top w:w="0" w:type="dxa"/>
              <w:left w:w="74" w:type="dxa"/>
              <w:bottom w:w="0" w:type="dxa"/>
              <w:right w:w="74" w:type="dxa"/>
            </w:tcMar>
            <w:vAlign w:val="center"/>
            <w:hideMark/>
          </w:tcPr>
          <w:p w:rsidR="00722D22" w:rsidRDefault="00722D22" w:rsidP="009511EB">
            <w:pPr>
              <w:jc w:val="center"/>
              <w:rPr>
                <w:b/>
                <w:sz w:val="20"/>
                <w:szCs w:val="20"/>
              </w:rPr>
            </w:pPr>
            <w:r>
              <w:rPr>
                <w:b/>
                <w:sz w:val="20"/>
                <w:szCs w:val="20"/>
              </w:rPr>
              <w:t xml:space="preserve">До </w:t>
            </w:r>
            <w:r w:rsidRPr="0057434C">
              <w:rPr>
                <w:b/>
                <w:sz w:val="20"/>
                <w:szCs w:val="20"/>
              </w:rPr>
              <w:t>фундаментов</w:t>
            </w:r>
            <w:r w:rsidRPr="0057434C">
              <w:rPr>
                <w:b/>
                <w:sz w:val="20"/>
                <w:szCs w:val="20"/>
              </w:rPr>
              <w:br/>
              <w:t>ограждений предприятий, эстакад, опор контактной сети и связи,</w:t>
            </w:r>
          </w:p>
          <w:p w:rsidR="00722D22" w:rsidRPr="0057434C" w:rsidRDefault="00722D22" w:rsidP="009511EB">
            <w:pPr>
              <w:jc w:val="center"/>
              <w:rPr>
                <w:b/>
                <w:sz w:val="20"/>
                <w:szCs w:val="20"/>
              </w:rPr>
            </w:pPr>
            <w:r w:rsidRPr="0057434C">
              <w:rPr>
                <w:b/>
                <w:sz w:val="20"/>
                <w:szCs w:val="20"/>
              </w:rPr>
              <w:t>железных дорог</w:t>
            </w:r>
          </w:p>
        </w:tc>
        <w:tc>
          <w:tcPr>
            <w:tcW w:w="1701" w:type="dxa"/>
            <w:vMerge w:val="restart"/>
            <w:tcBorders>
              <w:top w:val="single" w:sz="12" w:space="0" w:color="595959" w:themeColor="text1" w:themeTint="A6"/>
              <w:bottom w:val="single" w:sz="6" w:space="0" w:color="595959" w:themeColor="text1" w:themeTint="A6"/>
            </w:tcBorders>
            <w:shd w:val="clear" w:color="auto" w:fill="FFFFFF"/>
            <w:tcMar>
              <w:top w:w="0" w:type="dxa"/>
              <w:left w:w="74" w:type="dxa"/>
              <w:bottom w:w="0" w:type="dxa"/>
              <w:right w:w="74" w:type="dxa"/>
            </w:tcMar>
            <w:vAlign w:val="center"/>
            <w:hideMark/>
          </w:tcPr>
          <w:p w:rsidR="00722D22" w:rsidRDefault="00722D22" w:rsidP="009511EB">
            <w:pPr>
              <w:jc w:val="center"/>
              <w:rPr>
                <w:b/>
                <w:sz w:val="20"/>
                <w:szCs w:val="20"/>
              </w:rPr>
            </w:pPr>
            <w:r>
              <w:rPr>
                <w:b/>
                <w:sz w:val="20"/>
                <w:szCs w:val="20"/>
              </w:rPr>
              <w:t xml:space="preserve">До </w:t>
            </w:r>
            <w:r w:rsidRPr="0057434C">
              <w:rPr>
                <w:b/>
                <w:sz w:val="20"/>
                <w:szCs w:val="20"/>
              </w:rPr>
              <w:t>бортового камня</w:t>
            </w:r>
          </w:p>
          <w:p w:rsidR="00722D22" w:rsidRDefault="00722D22" w:rsidP="009511EB">
            <w:pPr>
              <w:jc w:val="center"/>
              <w:rPr>
                <w:b/>
                <w:sz w:val="20"/>
                <w:szCs w:val="20"/>
              </w:rPr>
            </w:pPr>
            <w:r w:rsidRPr="0057434C">
              <w:rPr>
                <w:b/>
                <w:sz w:val="20"/>
                <w:szCs w:val="20"/>
              </w:rPr>
              <w:t>улицы, дороги (кромки</w:t>
            </w:r>
            <w:r>
              <w:rPr>
                <w:b/>
                <w:sz w:val="20"/>
                <w:szCs w:val="20"/>
              </w:rPr>
              <w:t xml:space="preserve"> </w:t>
            </w:r>
          </w:p>
          <w:p w:rsidR="00722D22" w:rsidRDefault="00722D22" w:rsidP="009511EB">
            <w:pPr>
              <w:jc w:val="center"/>
              <w:rPr>
                <w:b/>
                <w:sz w:val="20"/>
                <w:szCs w:val="20"/>
              </w:rPr>
            </w:pPr>
            <w:r w:rsidRPr="0057434C">
              <w:rPr>
                <w:b/>
                <w:sz w:val="20"/>
                <w:szCs w:val="20"/>
              </w:rPr>
              <w:t>проезжей</w:t>
            </w:r>
          </w:p>
          <w:p w:rsidR="00722D22" w:rsidRDefault="00722D22" w:rsidP="009511EB">
            <w:pPr>
              <w:jc w:val="center"/>
              <w:rPr>
                <w:b/>
                <w:sz w:val="20"/>
                <w:szCs w:val="20"/>
              </w:rPr>
            </w:pPr>
            <w:r w:rsidRPr="0057434C">
              <w:rPr>
                <w:b/>
                <w:sz w:val="20"/>
                <w:szCs w:val="20"/>
              </w:rPr>
              <w:t>части,</w:t>
            </w:r>
          </w:p>
          <w:p w:rsidR="00722D22" w:rsidRPr="0057434C" w:rsidRDefault="00722D22" w:rsidP="009511EB">
            <w:pPr>
              <w:jc w:val="center"/>
              <w:rPr>
                <w:b/>
                <w:sz w:val="20"/>
                <w:szCs w:val="20"/>
              </w:rPr>
            </w:pPr>
            <w:r w:rsidRPr="0057434C">
              <w:rPr>
                <w:b/>
                <w:sz w:val="20"/>
                <w:szCs w:val="20"/>
              </w:rPr>
              <w:t>укрепленной полосы обочины)</w:t>
            </w:r>
          </w:p>
        </w:tc>
        <w:tc>
          <w:tcPr>
            <w:tcW w:w="993" w:type="dxa"/>
            <w:vMerge w:val="restart"/>
            <w:tcBorders>
              <w:top w:val="single" w:sz="12" w:space="0" w:color="595959" w:themeColor="text1" w:themeTint="A6"/>
              <w:bottom w:val="single" w:sz="6" w:space="0" w:color="595959" w:themeColor="text1" w:themeTint="A6"/>
            </w:tcBorders>
            <w:shd w:val="clear" w:color="auto" w:fill="FFFFFF"/>
            <w:vAlign w:val="center"/>
          </w:tcPr>
          <w:p w:rsidR="00722D22" w:rsidRDefault="00722D22" w:rsidP="009511EB">
            <w:pPr>
              <w:jc w:val="center"/>
              <w:rPr>
                <w:b/>
                <w:sz w:val="20"/>
                <w:szCs w:val="20"/>
              </w:rPr>
            </w:pPr>
            <w:r>
              <w:rPr>
                <w:b/>
                <w:sz w:val="20"/>
                <w:szCs w:val="20"/>
              </w:rPr>
              <w:t xml:space="preserve">До </w:t>
            </w:r>
            <w:r w:rsidRPr="0057434C">
              <w:rPr>
                <w:b/>
                <w:sz w:val="20"/>
                <w:szCs w:val="20"/>
              </w:rPr>
              <w:t>наружной бровки</w:t>
            </w:r>
          </w:p>
          <w:p w:rsidR="00722D22" w:rsidRDefault="00722D22" w:rsidP="009511EB">
            <w:pPr>
              <w:jc w:val="center"/>
              <w:rPr>
                <w:b/>
                <w:sz w:val="20"/>
                <w:szCs w:val="20"/>
              </w:rPr>
            </w:pPr>
            <w:r w:rsidRPr="0057434C">
              <w:rPr>
                <w:b/>
                <w:sz w:val="20"/>
                <w:szCs w:val="20"/>
              </w:rPr>
              <w:t>кювета или подошвы насыпи</w:t>
            </w:r>
          </w:p>
          <w:p w:rsidR="00722D22" w:rsidRPr="0057434C" w:rsidRDefault="00722D22" w:rsidP="009511EB">
            <w:pPr>
              <w:jc w:val="center"/>
              <w:rPr>
                <w:b/>
                <w:sz w:val="20"/>
                <w:szCs w:val="20"/>
              </w:rPr>
            </w:pPr>
            <w:r w:rsidRPr="0057434C">
              <w:rPr>
                <w:b/>
                <w:sz w:val="20"/>
                <w:szCs w:val="20"/>
              </w:rPr>
              <w:t>дороги</w:t>
            </w:r>
          </w:p>
        </w:tc>
        <w:tc>
          <w:tcPr>
            <w:tcW w:w="2693" w:type="dxa"/>
            <w:gridSpan w:val="3"/>
            <w:tcBorders>
              <w:top w:val="single" w:sz="12" w:space="0" w:color="595959" w:themeColor="text1" w:themeTint="A6"/>
              <w:bottom w:val="single" w:sz="6" w:space="0" w:color="595959" w:themeColor="text1" w:themeTint="A6"/>
            </w:tcBorders>
            <w:shd w:val="clear" w:color="auto" w:fill="FFFFFF"/>
            <w:tcMar>
              <w:top w:w="0" w:type="dxa"/>
              <w:left w:w="74" w:type="dxa"/>
              <w:bottom w:w="0" w:type="dxa"/>
              <w:right w:w="74" w:type="dxa"/>
            </w:tcMar>
            <w:vAlign w:val="center"/>
            <w:hideMark/>
          </w:tcPr>
          <w:p w:rsidR="00722D22" w:rsidRPr="0057434C" w:rsidRDefault="00722D22" w:rsidP="009511EB">
            <w:pPr>
              <w:jc w:val="center"/>
              <w:rPr>
                <w:b/>
                <w:sz w:val="20"/>
                <w:szCs w:val="20"/>
              </w:rPr>
            </w:pPr>
            <w:r>
              <w:rPr>
                <w:b/>
                <w:sz w:val="20"/>
                <w:szCs w:val="20"/>
              </w:rPr>
              <w:t xml:space="preserve">До </w:t>
            </w:r>
            <w:r w:rsidRPr="0057434C">
              <w:rPr>
                <w:b/>
                <w:sz w:val="20"/>
                <w:szCs w:val="20"/>
              </w:rPr>
              <w:t>фундаментов опор воздушных линий электропередачи напряжением</w:t>
            </w:r>
          </w:p>
        </w:tc>
      </w:tr>
      <w:tr w:rsidR="00722D22" w:rsidRPr="003936C2" w:rsidTr="00722D22">
        <w:trPr>
          <w:cantSplit/>
          <w:trHeight w:val="1063"/>
        </w:trPr>
        <w:tc>
          <w:tcPr>
            <w:tcW w:w="1418" w:type="dxa"/>
            <w:vMerge/>
            <w:tcBorders>
              <w:top w:val="single" w:sz="6" w:space="0" w:color="595959" w:themeColor="text1" w:themeTint="A6"/>
              <w:bottom w:val="single" w:sz="12" w:space="0" w:color="595959" w:themeColor="text1" w:themeTint="A6"/>
            </w:tcBorders>
            <w:shd w:val="clear" w:color="auto" w:fill="FFFFFF"/>
            <w:tcMar>
              <w:top w:w="0" w:type="dxa"/>
              <w:left w:w="74" w:type="dxa"/>
              <w:bottom w:w="0" w:type="dxa"/>
              <w:right w:w="74" w:type="dxa"/>
            </w:tcMar>
            <w:vAlign w:val="center"/>
            <w:hideMark/>
          </w:tcPr>
          <w:p w:rsidR="00722D22" w:rsidRPr="0057434C" w:rsidRDefault="00722D22" w:rsidP="009511EB">
            <w:pPr>
              <w:ind w:firstLine="851"/>
              <w:jc w:val="center"/>
              <w:rPr>
                <w:b/>
                <w:sz w:val="20"/>
                <w:szCs w:val="20"/>
              </w:rPr>
            </w:pPr>
          </w:p>
        </w:tc>
        <w:tc>
          <w:tcPr>
            <w:tcW w:w="1134" w:type="dxa"/>
            <w:vMerge/>
            <w:tcBorders>
              <w:top w:val="single" w:sz="6" w:space="0" w:color="595959" w:themeColor="text1" w:themeTint="A6"/>
              <w:bottom w:val="single" w:sz="12" w:space="0" w:color="595959" w:themeColor="text1" w:themeTint="A6"/>
            </w:tcBorders>
            <w:shd w:val="clear" w:color="auto" w:fill="FFFFFF"/>
            <w:tcMar>
              <w:top w:w="0" w:type="dxa"/>
              <w:left w:w="74" w:type="dxa"/>
              <w:bottom w:w="0" w:type="dxa"/>
              <w:right w:w="74" w:type="dxa"/>
            </w:tcMar>
            <w:vAlign w:val="center"/>
            <w:hideMark/>
          </w:tcPr>
          <w:p w:rsidR="00722D22" w:rsidRPr="0057434C" w:rsidRDefault="00722D22" w:rsidP="009511EB">
            <w:pPr>
              <w:jc w:val="center"/>
              <w:rPr>
                <w:b/>
                <w:sz w:val="20"/>
                <w:szCs w:val="20"/>
              </w:rPr>
            </w:pPr>
          </w:p>
        </w:tc>
        <w:tc>
          <w:tcPr>
            <w:tcW w:w="1417" w:type="dxa"/>
            <w:vMerge/>
            <w:tcBorders>
              <w:top w:val="single" w:sz="6" w:space="0" w:color="595959" w:themeColor="text1" w:themeTint="A6"/>
              <w:bottom w:val="single" w:sz="12" w:space="0" w:color="595959" w:themeColor="text1" w:themeTint="A6"/>
            </w:tcBorders>
            <w:shd w:val="clear" w:color="auto" w:fill="FFFFFF"/>
            <w:tcMar>
              <w:top w:w="0" w:type="dxa"/>
              <w:left w:w="74" w:type="dxa"/>
              <w:bottom w:w="0" w:type="dxa"/>
              <w:right w:w="74" w:type="dxa"/>
            </w:tcMar>
            <w:vAlign w:val="center"/>
            <w:hideMark/>
          </w:tcPr>
          <w:p w:rsidR="00722D22" w:rsidRPr="0057434C" w:rsidRDefault="00722D22" w:rsidP="009511EB">
            <w:pPr>
              <w:jc w:val="center"/>
              <w:rPr>
                <w:b/>
                <w:sz w:val="20"/>
                <w:szCs w:val="20"/>
              </w:rPr>
            </w:pPr>
          </w:p>
        </w:tc>
        <w:tc>
          <w:tcPr>
            <w:tcW w:w="1701" w:type="dxa"/>
            <w:vMerge/>
            <w:tcBorders>
              <w:top w:val="single" w:sz="6" w:space="0" w:color="595959" w:themeColor="text1" w:themeTint="A6"/>
              <w:bottom w:val="single" w:sz="12" w:space="0" w:color="595959" w:themeColor="text1" w:themeTint="A6"/>
            </w:tcBorders>
            <w:shd w:val="clear" w:color="auto" w:fill="FFFFFF"/>
            <w:tcMar>
              <w:top w:w="0" w:type="dxa"/>
              <w:left w:w="74" w:type="dxa"/>
              <w:bottom w:w="0" w:type="dxa"/>
              <w:right w:w="74" w:type="dxa"/>
            </w:tcMar>
            <w:vAlign w:val="center"/>
            <w:hideMark/>
          </w:tcPr>
          <w:p w:rsidR="00722D22" w:rsidRPr="0057434C" w:rsidRDefault="00722D22" w:rsidP="009511EB">
            <w:pPr>
              <w:jc w:val="center"/>
              <w:rPr>
                <w:b/>
                <w:sz w:val="20"/>
                <w:szCs w:val="20"/>
              </w:rPr>
            </w:pPr>
          </w:p>
        </w:tc>
        <w:tc>
          <w:tcPr>
            <w:tcW w:w="993" w:type="dxa"/>
            <w:vMerge/>
            <w:tcBorders>
              <w:top w:val="single" w:sz="6" w:space="0" w:color="595959" w:themeColor="text1" w:themeTint="A6"/>
              <w:bottom w:val="single" w:sz="12" w:space="0" w:color="595959" w:themeColor="text1" w:themeTint="A6"/>
            </w:tcBorders>
            <w:shd w:val="clear" w:color="auto" w:fill="FFFFFF"/>
            <w:vAlign w:val="center"/>
          </w:tcPr>
          <w:p w:rsidR="00722D22" w:rsidRPr="0057434C" w:rsidRDefault="00722D22" w:rsidP="009511EB">
            <w:pPr>
              <w:jc w:val="center"/>
              <w:rPr>
                <w:b/>
                <w:sz w:val="20"/>
                <w:szCs w:val="20"/>
              </w:rPr>
            </w:pPr>
          </w:p>
        </w:tc>
        <w:tc>
          <w:tcPr>
            <w:tcW w:w="1134" w:type="dxa"/>
            <w:tcBorders>
              <w:top w:val="single" w:sz="6" w:space="0" w:color="595959" w:themeColor="text1" w:themeTint="A6"/>
              <w:bottom w:val="single" w:sz="12" w:space="0" w:color="595959" w:themeColor="text1" w:themeTint="A6"/>
            </w:tcBorders>
            <w:shd w:val="clear" w:color="auto" w:fill="FFFFFF"/>
            <w:tcMar>
              <w:top w:w="0" w:type="dxa"/>
              <w:left w:w="74" w:type="dxa"/>
              <w:bottom w:w="0" w:type="dxa"/>
              <w:right w:w="74" w:type="dxa"/>
            </w:tcMar>
            <w:vAlign w:val="center"/>
            <w:hideMark/>
          </w:tcPr>
          <w:p w:rsidR="00722D22" w:rsidRPr="0057434C" w:rsidRDefault="00722D22" w:rsidP="009511EB">
            <w:pPr>
              <w:jc w:val="center"/>
              <w:rPr>
                <w:b/>
                <w:sz w:val="20"/>
                <w:szCs w:val="20"/>
              </w:rPr>
            </w:pPr>
            <w:r w:rsidRPr="0057434C">
              <w:rPr>
                <w:b/>
                <w:sz w:val="20"/>
                <w:szCs w:val="20"/>
              </w:rPr>
              <w:t>до 1 кВ наружного</w:t>
            </w:r>
          </w:p>
          <w:p w:rsidR="00722D22" w:rsidRPr="0057434C" w:rsidRDefault="00722D22" w:rsidP="009511EB">
            <w:pPr>
              <w:jc w:val="center"/>
              <w:rPr>
                <w:b/>
                <w:sz w:val="20"/>
                <w:szCs w:val="20"/>
              </w:rPr>
            </w:pPr>
            <w:r w:rsidRPr="0057434C">
              <w:rPr>
                <w:b/>
                <w:sz w:val="20"/>
                <w:szCs w:val="20"/>
              </w:rPr>
              <w:t>освещения</w:t>
            </w:r>
          </w:p>
        </w:tc>
        <w:tc>
          <w:tcPr>
            <w:tcW w:w="850" w:type="dxa"/>
            <w:tcBorders>
              <w:top w:val="single" w:sz="6" w:space="0" w:color="595959" w:themeColor="text1" w:themeTint="A6"/>
              <w:bottom w:val="single" w:sz="12" w:space="0" w:color="595959" w:themeColor="text1" w:themeTint="A6"/>
            </w:tcBorders>
            <w:shd w:val="clear" w:color="auto" w:fill="FFFFFF"/>
            <w:tcMar>
              <w:top w:w="0" w:type="dxa"/>
              <w:left w:w="74" w:type="dxa"/>
              <w:bottom w:w="0" w:type="dxa"/>
              <w:right w:w="74" w:type="dxa"/>
            </w:tcMar>
            <w:vAlign w:val="center"/>
            <w:hideMark/>
          </w:tcPr>
          <w:p w:rsidR="00722D22" w:rsidRDefault="00722D22" w:rsidP="009511EB">
            <w:pPr>
              <w:jc w:val="center"/>
              <w:rPr>
                <w:b/>
                <w:sz w:val="20"/>
                <w:szCs w:val="20"/>
              </w:rPr>
            </w:pPr>
            <w:r w:rsidRPr="0057434C">
              <w:rPr>
                <w:b/>
                <w:sz w:val="20"/>
                <w:szCs w:val="20"/>
              </w:rPr>
              <w:t>св. 1 до</w:t>
            </w:r>
          </w:p>
          <w:p w:rsidR="00722D22" w:rsidRPr="0057434C" w:rsidRDefault="00722D22" w:rsidP="009511EB">
            <w:pPr>
              <w:ind w:firstLine="67"/>
              <w:jc w:val="center"/>
              <w:rPr>
                <w:b/>
                <w:sz w:val="20"/>
                <w:szCs w:val="20"/>
              </w:rPr>
            </w:pPr>
            <w:r w:rsidRPr="0057434C">
              <w:rPr>
                <w:b/>
                <w:sz w:val="20"/>
                <w:szCs w:val="20"/>
              </w:rPr>
              <w:t>35 кВ</w:t>
            </w:r>
          </w:p>
        </w:tc>
        <w:tc>
          <w:tcPr>
            <w:tcW w:w="709" w:type="dxa"/>
            <w:tcBorders>
              <w:top w:val="single" w:sz="6" w:space="0" w:color="595959" w:themeColor="text1" w:themeTint="A6"/>
              <w:bottom w:val="single" w:sz="12" w:space="0" w:color="595959" w:themeColor="text1" w:themeTint="A6"/>
            </w:tcBorders>
            <w:shd w:val="clear" w:color="auto" w:fill="FFFFFF"/>
            <w:tcMar>
              <w:top w:w="0" w:type="dxa"/>
              <w:left w:w="74" w:type="dxa"/>
              <w:bottom w:w="0" w:type="dxa"/>
              <w:right w:w="74" w:type="dxa"/>
            </w:tcMar>
            <w:vAlign w:val="center"/>
            <w:hideMark/>
          </w:tcPr>
          <w:p w:rsidR="00722D22" w:rsidRPr="0057434C" w:rsidRDefault="00722D22" w:rsidP="009511EB">
            <w:pPr>
              <w:jc w:val="center"/>
              <w:rPr>
                <w:b/>
                <w:sz w:val="20"/>
                <w:szCs w:val="20"/>
              </w:rPr>
            </w:pPr>
            <w:r w:rsidRPr="0057434C">
              <w:rPr>
                <w:b/>
                <w:sz w:val="20"/>
                <w:szCs w:val="20"/>
              </w:rPr>
              <w:t>св. 35 до 110 кВ и выше</w:t>
            </w:r>
          </w:p>
        </w:tc>
      </w:tr>
      <w:tr w:rsidR="00722D22" w:rsidRPr="003936C2" w:rsidTr="00722D22">
        <w:trPr>
          <w:cantSplit/>
          <w:trHeight w:val="453"/>
        </w:trPr>
        <w:tc>
          <w:tcPr>
            <w:tcW w:w="1418" w:type="dxa"/>
            <w:tcBorders>
              <w:top w:val="single" w:sz="12" w:space="0" w:color="595959" w:themeColor="text1" w:themeTint="A6"/>
            </w:tcBorders>
            <w:shd w:val="clear" w:color="auto" w:fill="FFFFFF"/>
            <w:tcMar>
              <w:top w:w="0" w:type="dxa"/>
              <w:left w:w="74" w:type="dxa"/>
              <w:bottom w:w="0" w:type="dxa"/>
              <w:right w:w="74" w:type="dxa"/>
            </w:tcMar>
            <w:vAlign w:val="center"/>
            <w:hideMark/>
          </w:tcPr>
          <w:p w:rsidR="00722D22" w:rsidRPr="0057434C" w:rsidRDefault="00722D22" w:rsidP="009511EB">
            <w:pPr>
              <w:jc w:val="center"/>
              <w:rPr>
                <w:sz w:val="20"/>
                <w:szCs w:val="20"/>
              </w:rPr>
            </w:pPr>
            <w:r w:rsidRPr="0057434C">
              <w:rPr>
                <w:sz w:val="20"/>
                <w:szCs w:val="20"/>
              </w:rPr>
              <w:t>Водопровод</w:t>
            </w:r>
          </w:p>
          <w:p w:rsidR="00722D22" w:rsidRPr="0057434C" w:rsidRDefault="00722D22" w:rsidP="009511EB">
            <w:pPr>
              <w:jc w:val="center"/>
              <w:rPr>
                <w:sz w:val="20"/>
                <w:szCs w:val="20"/>
              </w:rPr>
            </w:pPr>
          </w:p>
        </w:tc>
        <w:tc>
          <w:tcPr>
            <w:tcW w:w="1134" w:type="dxa"/>
            <w:tcBorders>
              <w:top w:val="single" w:sz="12" w:space="0" w:color="595959" w:themeColor="text1" w:themeTint="A6"/>
            </w:tcBorders>
            <w:shd w:val="clear" w:color="auto" w:fill="FFFFFF"/>
            <w:tcMar>
              <w:top w:w="0" w:type="dxa"/>
              <w:left w:w="74" w:type="dxa"/>
              <w:bottom w:w="0" w:type="dxa"/>
              <w:right w:w="74" w:type="dxa"/>
            </w:tcMar>
            <w:vAlign w:val="center"/>
            <w:hideMark/>
          </w:tcPr>
          <w:p w:rsidR="00722D22" w:rsidRPr="0057434C" w:rsidRDefault="00722D22" w:rsidP="009511EB">
            <w:pPr>
              <w:jc w:val="center"/>
              <w:rPr>
                <w:sz w:val="20"/>
                <w:szCs w:val="20"/>
              </w:rPr>
            </w:pPr>
            <w:r w:rsidRPr="0057434C">
              <w:rPr>
                <w:sz w:val="20"/>
                <w:szCs w:val="20"/>
              </w:rPr>
              <w:t>5</w:t>
            </w:r>
          </w:p>
        </w:tc>
        <w:tc>
          <w:tcPr>
            <w:tcW w:w="1417" w:type="dxa"/>
            <w:tcBorders>
              <w:top w:val="single" w:sz="12" w:space="0" w:color="595959" w:themeColor="text1" w:themeTint="A6"/>
            </w:tcBorders>
            <w:shd w:val="clear" w:color="auto" w:fill="FFFFFF"/>
            <w:tcMar>
              <w:top w:w="0" w:type="dxa"/>
              <w:left w:w="74" w:type="dxa"/>
              <w:bottom w:w="0" w:type="dxa"/>
              <w:right w:w="74" w:type="dxa"/>
            </w:tcMar>
            <w:vAlign w:val="center"/>
            <w:hideMark/>
          </w:tcPr>
          <w:p w:rsidR="00722D22" w:rsidRPr="0057434C" w:rsidRDefault="00722D22" w:rsidP="009511EB">
            <w:pPr>
              <w:ind w:right="209"/>
              <w:jc w:val="center"/>
              <w:rPr>
                <w:sz w:val="20"/>
                <w:szCs w:val="20"/>
              </w:rPr>
            </w:pPr>
            <w:r w:rsidRPr="0057434C">
              <w:rPr>
                <w:sz w:val="20"/>
                <w:szCs w:val="20"/>
              </w:rPr>
              <w:t>3</w:t>
            </w:r>
          </w:p>
        </w:tc>
        <w:tc>
          <w:tcPr>
            <w:tcW w:w="1701" w:type="dxa"/>
            <w:tcBorders>
              <w:top w:val="single" w:sz="12" w:space="0" w:color="595959" w:themeColor="text1" w:themeTint="A6"/>
            </w:tcBorders>
            <w:shd w:val="clear" w:color="auto" w:fill="FFFFFF"/>
            <w:tcMar>
              <w:top w:w="0" w:type="dxa"/>
              <w:left w:w="74" w:type="dxa"/>
              <w:bottom w:w="0" w:type="dxa"/>
              <w:right w:w="74" w:type="dxa"/>
            </w:tcMar>
            <w:vAlign w:val="center"/>
            <w:hideMark/>
          </w:tcPr>
          <w:p w:rsidR="00722D22" w:rsidRPr="0057434C" w:rsidRDefault="00722D22" w:rsidP="009511EB">
            <w:pPr>
              <w:jc w:val="center"/>
              <w:rPr>
                <w:sz w:val="20"/>
                <w:szCs w:val="20"/>
              </w:rPr>
            </w:pPr>
            <w:r w:rsidRPr="0057434C">
              <w:rPr>
                <w:sz w:val="20"/>
                <w:szCs w:val="20"/>
              </w:rPr>
              <w:t>2</w:t>
            </w:r>
          </w:p>
        </w:tc>
        <w:tc>
          <w:tcPr>
            <w:tcW w:w="993" w:type="dxa"/>
            <w:tcBorders>
              <w:top w:val="single" w:sz="12" w:space="0" w:color="595959" w:themeColor="text1" w:themeTint="A6"/>
            </w:tcBorders>
            <w:shd w:val="clear" w:color="auto" w:fill="FFFFFF"/>
            <w:tcMar>
              <w:top w:w="0" w:type="dxa"/>
              <w:left w:w="74" w:type="dxa"/>
              <w:bottom w:w="0" w:type="dxa"/>
              <w:right w:w="74" w:type="dxa"/>
            </w:tcMar>
            <w:vAlign w:val="center"/>
            <w:hideMark/>
          </w:tcPr>
          <w:p w:rsidR="00722D22" w:rsidRPr="0057434C" w:rsidRDefault="00722D22" w:rsidP="009511EB">
            <w:pPr>
              <w:jc w:val="center"/>
              <w:rPr>
                <w:sz w:val="20"/>
                <w:szCs w:val="20"/>
              </w:rPr>
            </w:pPr>
            <w:r w:rsidRPr="0057434C">
              <w:rPr>
                <w:sz w:val="20"/>
                <w:szCs w:val="20"/>
              </w:rPr>
              <w:t>1</w:t>
            </w:r>
          </w:p>
        </w:tc>
        <w:tc>
          <w:tcPr>
            <w:tcW w:w="1134" w:type="dxa"/>
            <w:tcBorders>
              <w:top w:val="single" w:sz="12" w:space="0" w:color="595959" w:themeColor="text1" w:themeTint="A6"/>
            </w:tcBorders>
            <w:shd w:val="clear" w:color="auto" w:fill="FFFFFF"/>
            <w:tcMar>
              <w:top w:w="0" w:type="dxa"/>
              <w:left w:w="74" w:type="dxa"/>
              <w:bottom w:w="0" w:type="dxa"/>
              <w:right w:w="74" w:type="dxa"/>
            </w:tcMar>
            <w:vAlign w:val="center"/>
            <w:hideMark/>
          </w:tcPr>
          <w:p w:rsidR="00722D22" w:rsidRPr="0057434C" w:rsidRDefault="00722D22" w:rsidP="009511EB">
            <w:pPr>
              <w:jc w:val="center"/>
              <w:rPr>
                <w:sz w:val="20"/>
                <w:szCs w:val="20"/>
              </w:rPr>
            </w:pPr>
            <w:r w:rsidRPr="0057434C">
              <w:rPr>
                <w:sz w:val="20"/>
                <w:szCs w:val="20"/>
              </w:rPr>
              <w:t>1</w:t>
            </w:r>
          </w:p>
        </w:tc>
        <w:tc>
          <w:tcPr>
            <w:tcW w:w="850" w:type="dxa"/>
            <w:tcBorders>
              <w:top w:val="single" w:sz="12" w:space="0" w:color="595959" w:themeColor="text1" w:themeTint="A6"/>
            </w:tcBorders>
            <w:shd w:val="clear" w:color="auto" w:fill="FFFFFF"/>
            <w:tcMar>
              <w:top w:w="0" w:type="dxa"/>
              <w:left w:w="74" w:type="dxa"/>
              <w:bottom w:w="0" w:type="dxa"/>
              <w:right w:w="74" w:type="dxa"/>
            </w:tcMar>
            <w:vAlign w:val="center"/>
            <w:hideMark/>
          </w:tcPr>
          <w:p w:rsidR="00722D22" w:rsidRPr="0057434C" w:rsidRDefault="00722D22" w:rsidP="009511EB">
            <w:pPr>
              <w:jc w:val="center"/>
              <w:rPr>
                <w:sz w:val="20"/>
                <w:szCs w:val="20"/>
              </w:rPr>
            </w:pPr>
            <w:r w:rsidRPr="0057434C">
              <w:rPr>
                <w:sz w:val="20"/>
                <w:szCs w:val="20"/>
              </w:rPr>
              <w:t>2</w:t>
            </w:r>
          </w:p>
        </w:tc>
        <w:tc>
          <w:tcPr>
            <w:tcW w:w="709" w:type="dxa"/>
            <w:tcBorders>
              <w:top w:val="single" w:sz="12" w:space="0" w:color="595959" w:themeColor="text1" w:themeTint="A6"/>
            </w:tcBorders>
            <w:shd w:val="clear" w:color="auto" w:fill="FFFFFF"/>
            <w:tcMar>
              <w:top w:w="0" w:type="dxa"/>
              <w:left w:w="74" w:type="dxa"/>
              <w:bottom w:w="0" w:type="dxa"/>
              <w:right w:w="74" w:type="dxa"/>
            </w:tcMar>
            <w:vAlign w:val="center"/>
            <w:hideMark/>
          </w:tcPr>
          <w:p w:rsidR="00722D22" w:rsidRPr="0057434C" w:rsidRDefault="00722D22" w:rsidP="009511EB">
            <w:pPr>
              <w:jc w:val="center"/>
              <w:rPr>
                <w:sz w:val="20"/>
                <w:szCs w:val="20"/>
              </w:rPr>
            </w:pPr>
            <w:r w:rsidRPr="0057434C">
              <w:rPr>
                <w:sz w:val="20"/>
                <w:szCs w:val="20"/>
              </w:rPr>
              <w:t>3</w:t>
            </w:r>
          </w:p>
        </w:tc>
      </w:tr>
      <w:tr w:rsidR="00722D22" w:rsidRPr="003936C2" w:rsidTr="00722D22">
        <w:trPr>
          <w:cantSplit/>
          <w:trHeight w:val="687"/>
        </w:trPr>
        <w:tc>
          <w:tcPr>
            <w:tcW w:w="1418" w:type="dxa"/>
            <w:shd w:val="clear" w:color="auto" w:fill="FFFFFF"/>
            <w:tcMar>
              <w:top w:w="0" w:type="dxa"/>
              <w:left w:w="74" w:type="dxa"/>
              <w:bottom w:w="0" w:type="dxa"/>
              <w:right w:w="74" w:type="dxa"/>
            </w:tcMar>
            <w:vAlign w:val="center"/>
            <w:hideMark/>
          </w:tcPr>
          <w:p w:rsidR="00722D22" w:rsidRPr="0057434C" w:rsidRDefault="00722D22" w:rsidP="009511EB">
            <w:pPr>
              <w:jc w:val="center"/>
              <w:rPr>
                <w:sz w:val="20"/>
                <w:szCs w:val="20"/>
              </w:rPr>
            </w:pPr>
            <w:r w:rsidRPr="0057434C">
              <w:rPr>
                <w:sz w:val="20"/>
                <w:szCs w:val="20"/>
              </w:rPr>
              <w:t>Самотечная канализация (бытовая</w:t>
            </w:r>
            <w:r>
              <w:rPr>
                <w:sz w:val="20"/>
                <w:szCs w:val="20"/>
              </w:rPr>
              <w:t>)</w:t>
            </w:r>
          </w:p>
        </w:tc>
        <w:tc>
          <w:tcPr>
            <w:tcW w:w="1134" w:type="dxa"/>
            <w:shd w:val="clear" w:color="auto" w:fill="FFFFFF"/>
            <w:tcMar>
              <w:top w:w="0" w:type="dxa"/>
              <w:left w:w="74" w:type="dxa"/>
              <w:bottom w:w="0" w:type="dxa"/>
              <w:right w:w="74" w:type="dxa"/>
            </w:tcMar>
            <w:vAlign w:val="center"/>
            <w:hideMark/>
          </w:tcPr>
          <w:p w:rsidR="00722D22" w:rsidRPr="0057434C" w:rsidRDefault="00722D22" w:rsidP="009511EB">
            <w:pPr>
              <w:jc w:val="center"/>
              <w:rPr>
                <w:sz w:val="20"/>
                <w:szCs w:val="20"/>
              </w:rPr>
            </w:pPr>
            <w:r w:rsidRPr="0057434C">
              <w:rPr>
                <w:sz w:val="20"/>
                <w:szCs w:val="20"/>
              </w:rPr>
              <w:t>3</w:t>
            </w:r>
          </w:p>
        </w:tc>
        <w:tc>
          <w:tcPr>
            <w:tcW w:w="1417" w:type="dxa"/>
            <w:shd w:val="clear" w:color="auto" w:fill="FFFFFF"/>
            <w:tcMar>
              <w:top w:w="0" w:type="dxa"/>
              <w:left w:w="74" w:type="dxa"/>
              <w:bottom w:w="0" w:type="dxa"/>
              <w:right w:w="74" w:type="dxa"/>
            </w:tcMar>
            <w:vAlign w:val="center"/>
            <w:hideMark/>
          </w:tcPr>
          <w:p w:rsidR="00722D22" w:rsidRPr="0057434C" w:rsidRDefault="00722D22" w:rsidP="009511EB">
            <w:pPr>
              <w:ind w:right="209"/>
              <w:jc w:val="center"/>
              <w:rPr>
                <w:sz w:val="20"/>
                <w:szCs w:val="20"/>
              </w:rPr>
            </w:pPr>
            <w:r w:rsidRPr="0057434C">
              <w:rPr>
                <w:sz w:val="20"/>
                <w:szCs w:val="20"/>
              </w:rPr>
              <w:t>1,5</w:t>
            </w:r>
          </w:p>
        </w:tc>
        <w:tc>
          <w:tcPr>
            <w:tcW w:w="1701" w:type="dxa"/>
            <w:shd w:val="clear" w:color="auto" w:fill="FFFFFF"/>
            <w:tcMar>
              <w:top w:w="0" w:type="dxa"/>
              <w:left w:w="74" w:type="dxa"/>
              <w:bottom w:w="0" w:type="dxa"/>
              <w:right w:w="74" w:type="dxa"/>
            </w:tcMar>
            <w:vAlign w:val="center"/>
            <w:hideMark/>
          </w:tcPr>
          <w:p w:rsidR="00722D22" w:rsidRPr="0057434C" w:rsidRDefault="00722D22" w:rsidP="009511EB">
            <w:pPr>
              <w:jc w:val="center"/>
              <w:rPr>
                <w:sz w:val="20"/>
                <w:szCs w:val="20"/>
              </w:rPr>
            </w:pPr>
            <w:r w:rsidRPr="0057434C">
              <w:rPr>
                <w:sz w:val="20"/>
                <w:szCs w:val="20"/>
              </w:rPr>
              <w:t>1,5</w:t>
            </w:r>
          </w:p>
        </w:tc>
        <w:tc>
          <w:tcPr>
            <w:tcW w:w="993" w:type="dxa"/>
            <w:shd w:val="clear" w:color="auto" w:fill="FFFFFF"/>
            <w:tcMar>
              <w:top w:w="0" w:type="dxa"/>
              <w:left w:w="74" w:type="dxa"/>
              <w:bottom w:w="0" w:type="dxa"/>
              <w:right w:w="74" w:type="dxa"/>
            </w:tcMar>
            <w:vAlign w:val="center"/>
            <w:hideMark/>
          </w:tcPr>
          <w:p w:rsidR="00722D22" w:rsidRPr="0057434C" w:rsidRDefault="00722D22" w:rsidP="009511EB">
            <w:pPr>
              <w:jc w:val="center"/>
              <w:rPr>
                <w:sz w:val="20"/>
                <w:szCs w:val="20"/>
              </w:rPr>
            </w:pPr>
            <w:r w:rsidRPr="0057434C">
              <w:rPr>
                <w:sz w:val="20"/>
                <w:szCs w:val="20"/>
              </w:rPr>
              <w:t>1</w:t>
            </w:r>
          </w:p>
        </w:tc>
        <w:tc>
          <w:tcPr>
            <w:tcW w:w="1134" w:type="dxa"/>
            <w:shd w:val="clear" w:color="auto" w:fill="FFFFFF"/>
            <w:tcMar>
              <w:top w:w="0" w:type="dxa"/>
              <w:left w:w="74" w:type="dxa"/>
              <w:bottom w:w="0" w:type="dxa"/>
              <w:right w:w="74" w:type="dxa"/>
            </w:tcMar>
            <w:vAlign w:val="center"/>
            <w:hideMark/>
          </w:tcPr>
          <w:p w:rsidR="00722D22" w:rsidRPr="0057434C" w:rsidRDefault="00722D22" w:rsidP="009511EB">
            <w:pPr>
              <w:jc w:val="center"/>
              <w:rPr>
                <w:sz w:val="20"/>
                <w:szCs w:val="20"/>
              </w:rPr>
            </w:pPr>
            <w:r w:rsidRPr="0057434C">
              <w:rPr>
                <w:sz w:val="20"/>
                <w:szCs w:val="20"/>
              </w:rPr>
              <w:t>1</w:t>
            </w:r>
          </w:p>
        </w:tc>
        <w:tc>
          <w:tcPr>
            <w:tcW w:w="850" w:type="dxa"/>
            <w:shd w:val="clear" w:color="auto" w:fill="FFFFFF"/>
            <w:tcMar>
              <w:top w:w="0" w:type="dxa"/>
              <w:left w:w="74" w:type="dxa"/>
              <w:bottom w:w="0" w:type="dxa"/>
              <w:right w:w="74" w:type="dxa"/>
            </w:tcMar>
            <w:vAlign w:val="center"/>
            <w:hideMark/>
          </w:tcPr>
          <w:p w:rsidR="00722D22" w:rsidRPr="0057434C" w:rsidRDefault="00722D22" w:rsidP="009511EB">
            <w:pPr>
              <w:jc w:val="center"/>
              <w:rPr>
                <w:sz w:val="20"/>
                <w:szCs w:val="20"/>
              </w:rPr>
            </w:pPr>
            <w:r w:rsidRPr="0057434C">
              <w:rPr>
                <w:sz w:val="20"/>
                <w:szCs w:val="20"/>
              </w:rPr>
              <w:t>2</w:t>
            </w:r>
          </w:p>
        </w:tc>
        <w:tc>
          <w:tcPr>
            <w:tcW w:w="709" w:type="dxa"/>
            <w:shd w:val="clear" w:color="auto" w:fill="FFFFFF"/>
            <w:tcMar>
              <w:top w:w="0" w:type="dxa"/>
              <w:left w:w="74" w:type="dxa"/>
              <w:bottom w:w="0" w:type="dxa"/>
              <w:right w:w="74" w:type="dxa"/>
            </w:tcMar>
            <w:vAlign w:val="center"/>
            <w:hideMark/>
          </w:tcPr>
          <w:p w:rsidR="00722D22" w:rsidRPr="0057434C" w:rsidRDefault="00722D22" w:rsidP="009511EB">
            <w:pPr>
              <w:jc w:val="center"/>
              <w:rPr>
                <w:sz w:val="20"/>
                <w:szCs w:val="20"/>
              </w:rPr>
            </w:pPr>
            <w:r w:rsidRPr="0057434C">
              <w:rPr>
                <w:sz w:val="20"/>
                <w:szCs w:val="20"/>
              </w:rPr>
              <w:t>3</w:t>
            </w:r>
          </w:p>
        </w:tc>
      </w:tr>
      <w:tr w:rsidR="00722D22" w:rsidRPr="003936C2" w:rsidTr="00722D22">
        <w:trPr>
          <w:cantSplit/>
          <w:trHeight w:val="852"/>
        </w:trPr>
        <w:tc>
          <w:tcPr>
            <w:tcW w:w="1418" w:type="dxa"/>
            <w:shd w:val="clear" w:color="auto" w:fill="FFFFFF"/>
            <w:tcMar>
              <w:top w:w="0" w:type="dxa"/>
              <w:left w:w="74" w:type="dxa"/>
              <w:bottom w:w="0" w:type="dxa"/>
              <w:right w:w="74" w:type="dxa"/>
            </w:tcMar>
            <w:vAlign w:val="center"/>
            <w:hideMark/>
          </w:tcPr>
          <w:p w:rsidR="00722D22" w:rsidRDefault="00722D22" w:rsidP="009511EB">
            <w:pPr>
              <w:jc w:val="center"/>
              <w:rPr>
                <w:sz w:val="20"/>
                <w:szCs w:val="20"/>
              </w:rPr>
            </w:pPr>
            <w:r w:rsidRPr="0057434C">
              <w:rPr>
                <w:sz w:val="20"/>
                <w:szCs w:val="20"/>
              </w:rPr>
              <w:t>Кабели</w:t>
            </w:r>
          </w:p>
          <w:p w:rsidR="00722D22" w:rsidRPr="0057434C" w:rsidRDefault="00722D22" w:rsidP="009511EB">
            <w:pPr>
              <w:jc w:val="center"/>
              <w:rPr>
                <w:sz w:val="20"/>
                <w:szCs w:val="20"/>
              </w:rPr>
            </w:pPr>
            <w:r w:rsidRPr="0057434C">
              <w:rPr>
                <w:sz w:val="20"/>
                <w:szCs w:val="20"/>
              </w:rPr>
              <w:t>силовые всех напряжений и кабели связи</w:t>
            </w:r>
          </w:p>
        </w:tc>
        <w:tc>
          <w:tcPr>
            <w:tcW w:w="1134" w:type="dxa"/>
            <w:shd w:val="clear" w:color="auto" w:fill="FFFFFF"/>
            <w:tcMar>
              <w:top w:w="0" w:type="dxa"/>
              <w:left w:w="74" w:type="dxa"/>
              <w:bottom w:w="0" w:type="dxa"/>
              <w:right w:w="74" w:type="dxa"/>
            </w:tcMar>
            <w:vAlign w:val="center"/>
            <w:hideMark/>
          </w:tcPr>
          <w:p w:rsidR="00722D22" w:rsidRPr="0057434C" w:rsidRDefault="00722D22" w:rsidP="009511EB">
            <w:pPr>
              <w:jc w:val="center"/>
              <w:rPr>
                <w:sz w:val="20"/>
                <w:szCs w:val="20"/>
              </w:rPr>
            </w:pPr>
            <w:r w:rsidRPr="0057434C">
              <w:rPr>
                <w:sz w:val="20"/>
                <w:szCs w:val="20"/>
              </w:rPr>
              <w:t>0,6</w:t>
            </w:r>
          </w:p>
        </w:tc>
        <w:tc>
          <w:tcPr>
            <w:tcW w:w="1417" w:type="dxa"/>
            <w:shd w:val="clear" w:color="auto" w:fill="FFFFFF"/>
            <w:tcMar>
              <w:top w:w="0" w:type="dxa"/>
              <w:left w:w="74" w:type="dxa"/>
              <w:bottom w:w="0" w:type="dxa"/>
              <w:right w:w="74" w:type="dxa"/>
            </w:tcMar>
            <w:vAlign w:val="center"/>
            <w:hideMark/>
          </w:tcPr>
          <w:p w:rsidR="00722D22" w:rsidRPr="0057434C" w:rsidRDefault="00722D22" w:rsidP="009511EB">
            <w:pPr>
              <w:ind w:right="209"/>
              <w:jc w:val="center"/>
              <w:rPr>
                <w:sz w:val="20"/>
                <w:szCs w:val="20"/>
              </w:rPr>
            </w:pPr>
            <w:r w:rsidRPr="0057434C">
              <w:rPr>
                <w:sz w:val="20"/>
                <w:szCs w:val="20"/>
              </w:rPr>
              <w:t>0,5</w:t>
            </w:r>
          </w:p>
        </w:tc>
        <w:tc>
          <w:tcPr>
            <w:tcW w:w="1701" w:type="dxa"/>
            <w:shd w:val="clear" w:color="auto" w:fill="FFFFFF"/>
            <w:tcMar>
              <w:top w:w="0" w:type="dxa"/>
              <w:left w:w="74" w:type="dxa"/>
              <w:bottom w:w="0" w:type="dxa"/>
              <w:right w:w="74" w:type="dxa"/>
            </w:tcMar>
            <w:vAlign w:val="center"/>
            <w:hideMark/>
          </w:tcPr>
          <w:p w:rsidR="00722D22" w:rsidRPr="0057434C" w:rsidRDefault="00722D22" w:rsidP="009511EB">
            <w:pPr>
              <w:jc w:val="center"/>
              <w:rPr>
                <w:sz w:val="20"/>
                <w:szCs w:val="20"/>
              </w:rPr>
            </w:pPr>
            <w:r w:rsidRPr="0057434C">
              <w:rPr>
                <w:sz w:val="20"/>
                <w:szCs w:val="20"/>
              </w:rPr>
              <w:t>1,5</w:t>
            </w:r>
          </w:p>
        </w:tc>
        <w:tc>
          <w:tcPr>
            <w:tcW w:w="993" w:type="dxa"/>
            <w:shd w:val="clear" w:color="auto" w:fill="FFFFFF"/>
            <w:tcMar>
              <w:top w:w="0" w:type="dxa"/>
              <w:left w:w="74" w:type="dxa"/>
              <w:bottom w:w="0" w:type="dxa"/>
              <w:right w:w="74" w:type="dxa"/>
            </w:tcMar>
            <w:vAlign w:val="center"/>
            <w:hideMark/>
          </w:tcPr>
          <w:p w:rsidR="00722D22" w:rsidRPr="0057434C" w:rsidRDefault="00722D22" w:rsidP="009511EB">
            <w:pPr>
              <w:jc w:val="center"/>
              <w:rPr>
                <w:sz w:val="20"/>
                <w:szCs w:val="20"/>
              </w:rPr>
            </w:pPr>
            <w:r w:rsidRPr="0057434C">
              <w:rPr>
                <w:sz w:val="20"/>
                <w:szCs w:val="20"/>
              </w:rPr>
              <w:t>1</w:t>
            </w:r>
          </w:p>
        </w:tc>
        <w:tc>
          <w:tcPr>
            <w:tcW w:w="1134" w:type="dxa"/>
            <w:shd w:val="clear" w:color="auto" w:fill="FFFFFF"/>
            <w:tcMar>
              <w:top w:w="0" w:type="dxa"/>
              <w:left w:w="74" w:type="dxa"/>
              <w:bottom w:w="0" w:type="dxa"/>
              <w:right w:w="74" w:type="dxa"/>
            </w:tcMar>
            <w:vAlign w:val="center"/>
            <w:hideMark/>
          </w:tcPr>
          <w:p w:rsidR="00722D22" w:rsidRPr="0057434C" w:rsidRDefault="00722D22" w:rsidP="009511EB">
            <w:pPr>
              <w:jc w:val="center"/>
              <w:rPr>
                <w:sz w:val="20"/>
                <w:szCs w:val="20"/>
              </w:rPr>
            </w:pPr>
            <w:r w:rsidRPr="0057434C">
              <w:rPr>
                <w:sz w:val="20"/>
                <w:szCs w:val="20"/>
              </w:rPr>
              <w:t>0,5*</w:t>
            </w:r>
          </w:p>
        </w:tc>
        <w:tc>
          <w:tcPr>
            <w:tcW w:w="850" w:type="dxa"/>
            <w:shd w:val="clear" w:color="auto" w:fill="FFFFFF"/>
            <w:tcMar>
              <w:top w:w="0" w:type="dxa"/>
              <w:left w:w="74" w:type="dxa"/>
              <w:bottom w:w="0" w:type="dxa"/>
              <w:right w:w="74" w:type="dxa"/>
            </w:tcMar>
            <w:vAlign w:val="center"/>
            <w:hideMark/>
          </w:tcPr>
          <w:p w:rsidR="00722D22" w:rsidRPr="0057434C" w:rsidRDefault="00722D22" w:rsidP="009511EB">
            <w:pPr>
              <w:jc w:val="center"/>
              <w:rPr>
                <w:sz w:val="20"/>
                <w:szCs w:val="20"/>
              </w:rPr>
            </w:pPr>
            <w:r w:rsidRPr="0057434C">
              <w:rPr>
                <w:sz w:val="20"/>
                <w:szCs w:val="20"/>
              </w:rPr>
              <w:t>5*</w:t>
            </w:r>
          </w:p>
        </w:tc>
        <w:tc>
          <w:tcPr>
            <w:tcW w:w="709" w:type="dxa"/>
            <w:shd w:val="clear" w:color="auto" w:fill="FFFFFF"/>
            <w:tcMar>
              <w:top w:w="0" w:type="dxa"/>
              <w:left w:w="74" w:type="dxa"/>
              <w:bottom w:w="0" w:type="dxa"/>
              <w:right w:w="74" w:type="dxa"/>
            </w:tcMar>
            <w:vAlign w:val="center"/>
            <w:hideMark/>
          </w:tcPr>
          <w:p w:rsidR="00722D22" w:rsidRPr="0057434C" w:rsidRDefault="00722D22" w:rsidP="009511EB">
            <w:pPr>
              <w:jc w:val="center"/>
              <w:rPr>
                <w:sz w:val="20"/>
                <w:szCs w:val="20"/>
              </w:rPr>
            </w:pPr>
            <w:r w:rsidRPr="0057434C">
              <w:rPr>
                <w:sz w:val="20"/>
                <w:szCs w:val="20"/>
              </w:rPr>
              <w:t>10*</w:t>
            </w:r>
          </w:p>
        </w:tc>
      </w:tr>
      <w:tr w:rsidR="00722D22" w:rsidRPr="003936C2" w:rsidTr="00722D22">
        <w:trPr>
          <w:cantSplit/>
          <w:trHeight w:val="743"/>
        </w:trPr>
        <w:tc>
          <w:tcPr>
            <w:tcW w:w="1418" w:type="dxa"/>
            <w:shd w:val="clear" w:color="auto" w:fill="FFFFFF"/>
            <w:tcMar>
              <w:top w:w="0" w:type="dxa"/>
              <w:left w:w="74" w:type="dxa"/>
              <w:bottom w:w="0" w:type="dxa"/>
              <w:right w:w="74" w:type="dxa"/>
            </w:tcMar>
            <w:vAlign w:val="center"/>
            <w:hideMark/>
          </w:tcPr>
          <w:p w:rsidR="00722D22" w:rsidRDefault="00722D22" w:rsidP="009511EB">
            <w:pPr>
              <w:jc w:val="center"/>
              <w:rPr>
                <w:sz w:val="20"/>
                <w:szCs w:val="20"/>
              </w:rPr>
            </w:pPr>
            <w:r w:rsidRPr="0057434C">
              <w:rPr>
                <w:sz w:val="20"/>
                <w:szCs w:val="20"/>
              </w:rPr>
              <w:t>Каналы,</w:t>
            </w:r>
          </w:p>
          <w:p w:rsidR="00722D22" w:rsidRDefault="00722D22" w:rsidP="009511EB">
            <w:pPr>
              <w:jc w:val="center"/>
              <w:rPr>
                <w:sz w:val="20"/>
                <w:szCs w:val="20"/>
              </w:rPr>
            </w:pPr>
            <w:r w:rsidRPr="0057434C">
              <w:rPr>
                <w:sz w:val="20"/>
                <w:szCs w:val="20"/>
              </w:rPr>
              <w:t>коммуникационные</w:t>
            </w:r>
          </w:p>
          <w:p w:rsidR="00722D22" w:rsidRPr="0057434C" w:rsidRDefault="00722D22" w:rsidP="009511EB">
            <w:pPr>
              <w:jc w:val="center"/>
              <w:rPr>
                <w:sz w:val="20"/>
                <w:szCs w:val="20"/>
              </w:rPr>
            </w:pPr>
            <w:r w:rsidRPr="0057434C">
              <w:rPr>
                <w:sz w:val="20"/>
                <w:szCs w:val="20"/>
              </w:rPr>
              <w:t>тоннели</w:t>
            </w:r>
          </w:p>
        </w:tc>
        <w:tc>
          <w:tcPr>
            <w:tcW w:w="1134" w:type="dxa"/>
            <w:shd w:val="clear" w:color="auto" w:fill="FFFFFF"/>
            <w:tcMar>
              <w:top w:w="0" w:type="dxa"/>
              <w:left w:w="74" w:type="dxa"/>
              <w:bottom w:w="0" w:type="dxa"/>
              <w:right w:w="74" w:type="dxa"/>
            </w:tcMar>
            <w:vAlign w:val="center"/>
            <w:hideMark/>
          </w:tcPr>
          <w:p w:rsidR="00722D22" w:rsidRPr="0057434C" w:rsidRDefault="00722D22" w:rsidP="009511EB">
            <w:pPr>
              <w:jc w:val="center"/>
              <w:rPr>
                <w:sz w:val="20"/>
                <w:szCs w:val="20"/>
              </w:rPr>
            </w:pPr>
            <w:r w:rsidRPr="0057434C">
              <w:rPr>
                <w:sz w:val="20"/>
                <w:szCs w:val="20"/>
              </w:rPr>
              <w:t>2</w:t>
            </w:r>
          </w:p>
        </w:tc>
        <w:tc>
          <w:tcPr>
            <w:tcW w:w="1417" w:type="dxa"/>
            <w:shd w:val="clear" w:color="auto" w:fill="FFFFFF"/>
            <w:tcMar>
              <w:top w:w="0" w:type="dxa"/>
              <w:left w:w="74" w:type="dxa"/>
              <w:bottom w:w="0" w:type="dxa"/>
              <w:right w:w="74" w:type="dxa"/>
            </w:tcMar>
            <w:vAlign w:val="center"/>
            <w:hideMark/>
          </w:tcPr>
          <w:p w:rsidR="00722D22" w:rsidRPr="0057434C" w:rsidRDefault="00722D22" w:rsidP="009511EB">
            <w:pPr>
              <w:ind w:right="209"/>
              <w:jc w:val="center"/>
              <w:rPr>
                <w:sz w:val="20"/>
                <w:szCs w:val="20"/>
              </w:rPr>
            </w:pPr>
            <w:r w:rsidRPr="0057434C">
              <w:rPr>
                <w:sz w:val="20"/>
                <w:szCs w:val="20"/>
              </w:rPr>
              <w:t>1,5</w:t>
            </w:r>
          </w:p>
        </w:tc>
        <w:tc>
          <w:tcPr>
            <w:tcW w:w="1701" w:type="dxa"/>
            <w:shd w:val="clear" w:color="auto" w:fill="FFFFFF"/>
            <w:tcMar>
              <w:top w:w="0" w:type="dxa"/>
              <w:left w:w="74" w:type="dxa"/>
              <w:bottom w:w="0" w:type="dxa"/>
              <w:right w:w="74" w:type="dxa"/>
            </w:tcMar>
            <w:vAlign w:val="center"/>
            <w:hideMark/>
          </w:tcPr>
          <w:p w:rsidR="00722D22" w:rsidRPr="0057434C" w:rsidRDefault="00722D22" w:rsidP="009511EB">
            <w:pPr>
              <w:jc w:val="center"/>
              <w:rPr>
                <w:sz w:val="20"/>
                <w:szCs w:val="20"/>
              </w:rPr>
            </w:pPr>
            <w:r w:rsidRPr="0057434C">
              <w:rPr>
                <w:sz w:val="20"/>
                <w:szCs w:val="20"/>
              </w:rPr>
              <w:t>1,5</w:t>
            </w:r>
          </w:p>
        </w:tc>
        <w:tc>
          <w:tcPr>
            <w:tcW w:w="993" w:type="dxa"/>
            <w:shd w:val="clear" w:color="auto" w:fill="FFFFFF"/>
            <w:tcMar>
              <w:top w:w="0" w:type="dxa"/>
              <w:left w:w="74" w:type="dxa"/>
              <w:bottom w:w="0" w:type="dxa"/>
              <w:right w:w="74" w:type="dxa"/>
            </w:tcMar>
            <w:vAlign w:val="center"/>
            <w:hideMark/>
          </w:tcPr>
          <w:p w:rsidR="00722D22" w:rsidRPr="0057434C" w:rsidRDefault="00722D22" w:rsidP="009511EB">
            <w:pPr>
              <w:jc w:val="center"/>
              <w:rPr>
                <w:sz w:val="20"/>
                <w:szCs w:val="20"/>
              </w:rPr>
            </w:pPr>
            <w:r w:rsidRPr="0057434C">
              <w:rPr>
                <w:sz w:val="20"/>
                <w:szCs w:val="20"/>
              </w:rPr>
              <w:t>1</w:t>
            </w:r>
          </w:p>
        </w:tc>
        <w:tc>
          <w:tcPr>
            <w:tcW w:w="1134" w:type="dxa"/>
            <w:shd w:val="clear" w:color="auto" w:fill="FFFFFF"/>
            <w:tcMar>
              <w:top w:w="0" w:type="dxa"/>
              <w:left w:w="74" w:type="dxa"/>
              <w:bottom w:w="0" w:type="dxa"/>
              <w:right w:w="74" w:type="dxa"/>
            </w:tcMar>
            <w:vAlign w:val="center"/>
            <w:hideMark/>
          </w:tcPr>
          <w:p w:rsidR="00722D22" w:rsidRPr="0057434C" w:rsidRDefault="00722D22" w:rsidP="009511EB">
            <w:pPr>
              <w:jc w:val="center"/>
              <w:rPr>
                <w:sz w:val="20"/>
                <w:szCs w:val="20"/>
              </w:rPr>
            </w:pPr>
            <w:r w:rsidRPr="0057434C">
              <w:rPr>
                <w:sz w:val="20"/>
                <w:szCs w:val="20"/>
              </w:rPr>
              <w:t>1</w:t>
            </w:r>
          </w:p>
        </w:tc>
        <w:tc>
          <w:tcPr>
            <w:tcW w:w="850" w:type="dxa"/>
            <w:shd w:val="clear" w:color="auto" w:fill="FFFFFF"/>
            <w:tcMar>
              <w:top w:w="0" w:type="dxa"/>
              <w:left w:w="74" w:type="dxa"/>
              <w:bottom w:w="0" w:type="dxa"/>
              <w:right w:w="74" w:type="dxa"/>
            </w:tcMar>
            <w:vAlign w:val="center"/>
            <w:hideMark/>
          </w:tcPr>
          <w:p w:rsidR="00722D22" w:rsidRPr="0057434C" w:rsidRDefault="00722D22" w:rsidP="009511EB">
            <w:pPr>
              <w:jc w:val="center"/>
              <w:rPr>
                <w:sz w:val="20"/>
                <w:szCs w:val="20"/>
              </w:rPr>
            </w:pPr>
            <w:r w:rsidRPr="0057434C">
              <w:rPr>
                <w:sz w:val="20"/>
                <w:szCs w:val="20"/>
              </w:rPr>
              <w:t>2</w:t>
            </w:r>
          </w:p>
        </w:tc>
        <w:tc>
          <w:tcPr>
            <w:tcW w:w="709" w:type="dxa"/>
            <w:shd w:val="clear" w:color="auto" w:fill="FFFFFF"/>
            <w:tcMar>
              <w:top w:w="0" w:type="dxa"/>
              <w:left w:w="74" w:type="dxa"/>
              <w:bottom w:w="0" w:type="dxa"/>
              <w:right w:w="74" w:type="dxa"/>
            </w:tcMar>
            <w:vAlign w:val="center"/>
            <w:hideMark/>
          </w:tcPr>
          <w:p w:rsidR="00722D22" w:rsidRPr="0057434C" w:rsidRDefault="00722D22" w:rsidP="009511EB">
            <w:pPr>
              <w:jc w:val="center"/>
              <w:rPr>
                <w:sz w:val="20"/>
                <w:szCs w:val="20"/>
              </w:rPr>
            </w:pPr>
            <w:r w:rsidRPr="0057434C">
              <w:rPr>
                <w:sz w:val="20"/>
                <w:szCs w:val="20"/>
              </w:rPr>
              <w:t>3*</w:t>
            </w:r>
          </w:p>
        </w:tc>
      </w:tr>
    </w:tbl>
    <w:p w:rsidR="00C67E35" w:rsidRDefault="00C67E35" w:rsidP="00C67E35">
      <w:pPr>
        <w:ind w:firstLine="851"/>
        <w:jc w:val="both"/>
      </w:pPr>
    </w:p>
    <w:p w:rsidR="00B2287E" w:rsidRDefault="00B2287E" w:rsidP="00C67E35">
      <w:pPr>
        <w:ind w:firstLine="851"/>
        <w:jc w:val="both"/>
      </w:pPr>
    </w:p>
    <w:p w:rsidR="00A15A3F" w:rsidRDefault="00A15A3F" w:rsidP="00C67E35">
      <w:pPr>
        <w:ind w:firstLine="851"/>
        <w:jc w:val="both"/>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113"/>
        <w:gridCol w:w="283"/>
      </w:tblGrid>
      <w:tr w:rsidR="00C67E35" w:rsidTr="003F2EA1">
        <w:tc>
          <w:tcPr>
            <w:tcW w:w="567" w:type="dxa"/>
            <w:shd w:val="clear" w:color="auto" w:fill="C4BC96" w:themeFill="background2" w:themeFillShade="BF"/>
          </w:tcPr>
          <w:p w:rsidR="00C67E35" w:rsidRPr="00FC0695" w:rsidRDefault="00C67E35" w:rsidP="003F2EA1">
            <w:pPr>
              <w:autoSpaceDE w:val="0"/>
              <w:spacing w:line="276" w:lineRule="auto"/>
              <w:jc w:val="both"/>
              <w:rPr>
                <w:rFonts w:eastAsia="TimesNewRomanPSMT"/>
                <w:b/>
                <w:sz w:val="6"/>
              </w:rPr>
            </w:pPr>
          </w:p>
        </w:tc>
        <w:tc>
          <w:tcPr>
            <w:tcW w:w="8505" w:type="dxa"/>
            <w:gridSpan w:val="2"/>
            <w:shd w:val="clear" w:color="auto" w:fill="C4BC96" w:themeFill="background2" w:themeFillShade="BF"/>
          </w:tcPr>
          <w:p w:rsidR="00C67E35" w:rsidRPr="00FC0695" w:rsidRDefault="00C67E35" w:rsidP="003F2EA1">
            <w:pPr>
              <w:autoSpaceDE w:val="0"/>
              <w:spacing w:line="276" w:lineRule="auto"/>
              <w:jc w:val="both"/>
              <w:rPr>
                <w:rFonts w:eastAsia="TimesNewRomanPSMT"/>
                <w:b/>
                <w:sz w:val="6"/>
              </w:rPr>
            </w:pPr>
          </w:p>
        </w:tc>
      </w:tr>
      <w:tr w:rsidR="00C67E35" w:rsidTr="003F2EA1">
        <w:tc>
          <w:tcPr>
            <w:tcW w:w="567" w:type="dxa"/>
            <w:shd w:val="clear" w:color="auto" w:fill="C4BC96" w:themeFill="background2" w:themeFillShade="BF"/>
          </w:tcPr>
          <w:p w:rsidR="00C67E35" w:rsidRDefault="00C67E35" w:rsidP="00C67E35">
            <w:pPr>
              <w:autoSpaceDE w:val="0"/>
              <w:jc w:val="both"/>
              <w:rPr>
                <w:rFonts w:eastAsia="TimesNewRomanPSMT"/>
                <w:b/>
              </w:rPr>
            </w:pPr>
            <w:r>
              <w:rPr>
                <w:b/>
              </w:rPr>
              <w:t>1.3</w:t>
            </w:r>
          </w:p>
        </w:tc>
        <w:tc>
          <w:tcPr>
            <w:tcW w:w="8505" w:type="dxa"/>
            <w:gridSpan w:val="2"/>
          </w:tcPr>
          <w:p w:rsidR="00C67E35" w:rsidRDefault="000B6AED" w:rsidP="00C67E35">
            <w:pPr>
              <w:autoSpaceDE w:val="0"/>
              <w:rPr>
                <w:rFonts w:eastAsia="TimesNewRomanPSMT"/>
                <w:b/>
              </w:rPr>
            </w:pPr>
            <w:r w:rsidRPr="000B6AED">
              <w:rPr>
                <w:b/>
              </w:rPr>
              <w:t>Расчётные показатели минимально допустимого уровня обеспеченности объектами местного значения в области физической культуры и массового спорта и показатели максимально допустимого уровня территориальной доступности таких объектов для населения муниципального образования город Торжок</w:t>
            </w:r>
          </w:p>
        </w:tc>
      </w:tr>
      <w:tr w:rsidR="00C67E35" w:rsidRPr="00FC0695" w:rsidTr="003F2EA1">
        <w:trPr>
          <w:trHeight w:val="80"/>
        </w:trPr>
        <w:tc>
          <w:tcPr>
            <w:tcW w:w="567" w:type="dxa"/>
            <w:shd w:val="clear" w:color="auto" w:fill="C4BC96" w:themeFill="background2" w:themeFillShade="BF"/>
          </w:tcPr>
          <w:p w:rsidR="00C67E35" w:rsidRPr="00FC0695" w:rsidRDefault="00C67E35" w:rsidP="003F2EA1">
            <w:pPr>
              <w:autoSpaceDE w:val="0"/>
              <w:jc w:val="both"/>
              <w:rPr>
                <w:b/>
                <w:sz w:val="20"/>
              </w:rPr>
            </w:pPr>
          </w:p>
        </w:tc>
        <w:tc>
          <w:tcPr>
            <w:tcW w:w="8221" w:type="dxa"/>
          </w:tcPr>
          <w:p w:rsidR="00C67E35" w:rsidRPr="00FC0695" w:rsidRDefault="00C67E35" w:rsidP="003F2EA1">
            <w:pPr>
              <w:autoSpaceDE w:val="0"/>
              <w:rPr>
                <w:b/>
                <w:sz w:val="20"/>
              </w:rPr>
            </w:pPr>
          </w:p>
        </w:tc>
        <w:tc>
          <w:tcPr>
            <w:tcW w:w="284" w:type="dxa"/>
            <w:shd w:val="clear" w:color="auto" w:fill="C4BC96" w:themeFill="background2" w:themeFillShade="BF"/>
          </w:tcPr>
          <w:p w:rsidR="00C67E35" w:rsidRPr="009238B5" w:rsidRDefault="00C67E35" w:rsidP="003F2EA1">
            <w:pPr>
              <w:autoSpaceDE w:val="0"/>
              <w:rPr>
                <w:b/>
                <w:sz w:val="22"/>
              </w:rPr>
            </w:pPr>
          </w:p>
        </w:tc>
      </w:tr>
    </w:tbl>
    <w:p w:rsidR="00C67E35" w:rsidRPr="00FC0695" w:rsidRDefault="00C67E35" w:rsidP="00C67E35">
      <w:pPr>
        <w:autoSpaceDE w:val="0"/>
        <w:spacing w:line="276" w:lineRule="auto"/>
        <w:ind w:firstLine="851"/>
        <w:jc w:val="both"/>
        <w:rPr>
          <w:rFonts w:eastAsia="TimesNewRomanPSMT"/>
          <w:b/>
          <w:sz w:val="20"/>
        </w:rPr>
      </w:pPr>
    </w:p>
    <w:p w:rsidR="000B6AED" w:rsidRDefault="000B6AED" w:rsidP="000B6AED">
      <w:pPr>
        <w:autoSpaceDE w:val="0"/>
        <w:spacing w:line="276" w:lineRule="auto"/>
        <w:ind w:firstLine="851"/>
        <w:jc w:val="both"/>
        <w:rPr>
          <w:rFonts w:eastAsia="TimesNewRomanPSMT"/>
        </w:rPr>
      </w:pPr>
      <w:r w:rsidRPr="008D7470">
        <w:rPr>
          <w:rFonts w:eastAsia="TimesNewRomanPSMT"/>
        </w:rPr>
        <w:t xml:space="preserve">Расчетные показатели для объектов местного значения в области </w:t>
      </w:r>
      <w:r>
        <w:rPr>
          <w:rFonts w:eastAsia="TimesNewRomanPSMT"/>
        </w:rPr>
        <w:t xml:space="preserve">физической культуры и спорта </w:t>
      </w:r>
      <w:r w:rsidRPr="008D7470">
        <w:rPr>
          <w:rFonts w:eastAsia="TimesNewRomanPSMT"/>
        </w:rPr>
        <w:t xml:space="preserve">установлены в соответствии с </w:t>
      </w:r>
      <w:r>
        <w:rPr>
          <w:rFonts w:eastAsia="TimesNewRomanPSMT"/>
        </w:rPr>
        <w:t>условиями текущей обеспеченности населения городского округа, а также документов стратегического планирования</w:t>
      </w:r>
      <w:r w:rsidRPr="008D7470">
        <w:rPr>
          <w:rFonts w:eastAsia="TimesNewRomanPSMT"/>
        </w:rPr>
        <w:t xml:space="preserve"> муниципального образования город Торжок</w:t>
      </w:r>
      <w:r w:rsidR="008068F0">
        <w:rPr>
          <w:rFonts w:eastAsia="TimesNewRomanPSMT"/>
        </w:rPr>
        <w:t>, с учетом Методических рекомендаций по развитию сети организаций сферы физической культуры и спорта и обеспеченности населения услугами таких организаций, утвержденных Приказом  Министерства спорта Российской Федерации от 25.05.2016 г. № 586</w:t>
      </w:r>
      <w:r w:rsidRPr="008D7470">
        <w:rPr>
          <w:rFonts w:eastAsia="TimesNewRomanPSMT"/>
        </w:rPr>
        <w:t>. Расчетные показа</w:t>
      </w:r>
      <w:r>
        <w:rPr>
          <w:rFonts w:eastAsia="TimesNewRomanPSMT"/>
        </w:rPr>
        <w:t>те</w:t>
      </w:r>
      <w:r w:rsidRPr="008D7470">
        <w:rPr>
          <w:rFonts w:eastAsia="TimesNewRomanPSMT"/>
        </w:rPr>
        <w:t>ли минимально допустимого уровня обеспеченности о</w:t>
      </w:r>
      <w:r>
        <w:rPr>
          <w:rFonts w:eastAsia="TimesNewRomanPSMT"/>
        </w:rPr>
        <w:t>бъектами местного значения и по</w:t>
      </w:r>
      <w:r w:rsidRPr="008D7470">
        <w:rPr>
          <w:rFonts w:eastAsia="TimesNewRomanPSMT"/>
        </w:rPr>
        <w:t>казатели максимально допустимого уровня территор</w:t>
      </w:r>
      <w:r>
        <w:rPr>
          <w:rFonts w:eastAsia="TimesNewRomanPSMT"/>
        </w:rPr>
        <w:t>иальной доступности таких объек</w:t>
      </w:r>
      <w:r w:rsidRPr="008D7470">
        <w:rPr>
          <w:rFonts w:eastAsia="TimesNewRomanPSMT"/>
        </w:rPr>
        <w:t>тов, представлены в таблицах 1.</w:t>
      </w:r>
      <w:r>
        <w:rPr>
          <w:rFonts w:eastAsia="TimesNewRomanPSMT"/>
        </w:rPr>
        <w:t>3</w:t>
      </w:r>
      <w:r w:rsidRPr="008D7470">
        <w:rPr>
          <w:rFonts w:eastAsia="TimesNewRomanPSMT"/>
        </w:rPr>
        <w:t>.1. – 1.</w:t>
      </w:r>
      <w:r>
        <w:rPr>
          <w:rFonts w:eastAsia="TimesNewRomanPSMT"/>
        </w:rPr>
        <w:t>3</w:t>
      </w:r>
      <w:r w:rsidRPr="008D7470">
        <w:rPr>
          <w:rFonts w:eastAsia="TimesNewRomanPSMT"/>
        </w:rPr>
        <w:t>.</w:t>
      </w:r>
      <w:r w:rsidR="009B7B66">
        <w:rPr>
          <w:rFonts w:eastAsia="TimesNewRomanPSMT"/>
        </w:rPr>
        <w:t>2</w:t>
      </w:r>
      <w:r w:rsidRPr="008D7470">
        <w:rPr>
          <w:rFonts w:eastAsia="TimesNewRomanPSMT"/>
        </w:rPr>
        <w:t>.</w:t>
      </w:r>
    </w:p>
    <w:p w:rsidR="00816F22" w:rsidRDefault="00816F22" w:rsidP="000B6AED">
      <w:pPr>
        <w:autoSpaceDE w:val="0"/>
        <w:spacing w:line="276" w:lineRule="auto"/>
        <w:ind w:firstLine="851"/>
        <w:jc w:val="both"/>
        <w:rPr>
          <w:rFonts w:eastAsia="TimesNewRomanPSMT"/>
        </w:rPr>
      </w:pPr>
    </w:p>
    <w:p w:rsidR="00626914" w:rsidRDefault="00816F22" w:rsidP="00816F22">
      <w:pPr>
        <w:ind w:right="-142"/>
        <w:contextualSpacing/>
        <w:jc w:val="right"/>
        <w:rPr>
          <w:color w:val="000000"/>
          <w:szCs w:val="22"/>
        </w:rPr>
      </w:pPr>
      <w:r w:rsidRPr="00D63F16">
        <w:rPr>
          <w:color w:val="000000"/>
          <w:szCs w:val="22"/>
        </w:rPr>
        <w:t>Таблица 1.3.1.</w:t>
      </w:r>
      <w:r w:rsidRPr="00D63F16">
        <w:rPr>
          <w:sz w:val="28"/>
        </w:rPr>
        <w:t xml:space="preserve"> </w:t>
      </w:r>
      <w:r>
        <w:rPr>
          <w:color w:val="000000"/>
          <w:szCs w:val="22"/>
        </w:rPr>
        <w:t>Расчетные показатели для плоскостных спортивных сооружений</w:t>
      </w:r>
    </w:p>
    <w:p w:rsidR="00816F22" w:rsidRDefault="00816F22" w:rsidP="00816F22">
      <w:pPr>
        <w:ind w:right="-142"/>
        <w:contextualSpacing/>
        <w:jc w:val="right"/>
        <w:rPr>
          <w:rFonts w:eastAsia="TimesNewRomanPSMT"/>
        </w:rPr>
      </w:pPr>
    </w:p>
    <w:tbl>
      <w:tblPr>
        <w:tblW w:w="5074" w:type="pct"/>
        <w:jc w:val="center"/>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ayout w:type="fixed"/>
        <w:tblCellMar>
          <w:left w:w="70" w:type="dxa"/>
          <w:right w:w="70" w:type="dxa"/>
        </w:tblCellMar>
        <w:tblLook w:val="0000" w:firstRow="0" w:lastRow="0" w:firstColumn="0" w:lastColumn="0" w:noHBand="0" w:noVBand="0"/>
      </w:tblPr>
      <w:tblGrid>
        <w:gridCol w:w="486"/>
        <w:gridCol w:w="2667"/>
        <w:gridCol w:w="2010"/>
        <w:gridCol w:w="1291"/>
        <w:gridCol w:w="1866"/>
        <w:gridCol w:w="1143"/>
      </w:tblGrid>
      <w:tr w:rsidR="00816F22" w:rsidRPr="00BC426B" w:rsidTr="00A27C09">
        <w:trPr>
          <w:cantSplit/>
          <w:trHeight w:val="342"/>
          <w:tblHeader/>
          <w:jc w:val="center"/>
        </w:trPr>
        <w:tc>
          <w:tcPr>
            <w:tcW w:w="257" w:type="pct"/>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816F22" w:rsidRPr="00BC426B" w:rsidRDefault="00816F22" w:rsidP="00A27C09">
            <w:pPr>
              <w:jc w:val="center"/>
              <w:rPr>
                <w:b/>
                <w:color w:val="000000"/>
                <w:sz w:val="22"/>
                <w:szCs w:val="22"/>
              </w:rPr>
            </w:pPr>
            <w:r w:rsidRPr="00BC426B">
              <w:rPr>
                <w:b/>
                <w:color w:val="000000"/>
                <w:sz w:val="22"/>
                <w:szCs w:val="22"/>
              </w:rPr>
              <w:t xml:space="preserve">№   </w:t>
            </w:r>
            <w:r w:rsidRPr="00BC426B">
              <w:rPr>
                <w:b/>
                <w:color w:val="000000"/>
                <w:sz w:val="22"/>
                <w:szCs w:val="22"/>
              </w:rPr>
              <w:br/>
            </w:r>
          </w:p>
        </w:tc>
        <w:tc>
          <w:tcPr>
            <w:tcW w:w="1409" w:type="pct"/>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816F22" w:rsidRPr="00BC426B" w:rsidRDefault="00816F22" w:rsidP="00A27C09">
            <w:pPr>
              <w:jc w:val="center"/>
              <w:rPr>
                <w:b/>
                <w:color w:val="000000"/>
                <w:sz w:val="22"/>
                <w:szCs w:val="22"/>
              </w:rPr>
            </w:pPr>
            <w:r w:rsidRPr="00BC426B">
              <w:rPr>
                <w:b/>
                <w:color w:val="000000"/>
                <w:sz w:val="22"/>
                <w:szCs w:val="22"/>
              </w:rPr>
              <w:t>Наименование объекта</w:t>
            </w:r>
          </w:p>
        </w:tc>
        <w:tc>
          <w:tcPr>
            <w:tcW w:w="1744" w:type="pct"/>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816F22" w:rsidRPr="00BC426B" w:rsidRDefault="00816F22" w:rsidP="00A27C09">
            <w:pPr>
              <w:jc w:val="center"/>
              <w:rPr>
                <w:b/>
                <w:color w:val="000000"/>
                <w:sz w:val="22"/>
                <w:szCs w:val="22"/>
              </w:rPr>
            </w:pPr>
            <w:r w:rsidRPr="00BC426B">
              <w:rPr>
                <w:b/>
                <w:color w:val="000000"/>
                <w:sz w:val="22"/>
                <w:szCs w:val="22"/>
              </w:rPr>
              <w:t>Показатель минимально допустимого уровня обеспеченности</w:t>
            </w:r>
          </w:p>
        </w:tc>
        <w:tc>
          <w:tcPr>
            <w:tcW w:w="1590" w:type="pct"/>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816F22" w:rsidRPr="00BC426B" w:rsidRDefault="00816F22" w:rsidP="00A27C09">
            <w:pPr>
              <w:jc w:val="center"/>
              <w:rPr>
                <w:b/>
                <w:color w:val="000000"/>
                <w:sz w:val="22"/>
                <w:szCs w:val="22"/>
              </w:rPr>
            </w:pPr>
            <w:r w:rsidRPr="00BC426B">
              <w:rPr>
                <w:b/>
                <w:color w:val="000000"/>
                <w:sz w:val="22"/>
                <w:szCs w:val="22"/>
              </w:rPr>
              <w:t>Показатель максимально допустимого уровня территориальной доступности</w:t>
            </w:r>
          </w:p>
        </w:tc>
      </w:tr>
      <w:tr w:rsidR="00816F22" w:rsidRPr="00BC426B" w:rsidTr="00A27C09">
        <w:trPr>
          <w:cantSplit/>
          <w:trHeight w:val="342"/>
          <w:tblHeader/>
          <w:jc w:val="center"/>
        </w:trPr>
        <w:tc>
          <w:tcPr>
            <w:tcW w:w="257" w:type="pct"/>
            <w:vMerge/>
            <w:tcBorders>
              <w:top w:val="single" w:sz="6" w:space="0" w:color="595959" w:themeColor="text1" w:themeTint="A6"/>
              <w:bottom w:val="single" w:sz="12" w:space="0" w:color="595959" w:themeColor="text1" w:themeTint="A6"/>
            </w:tcBorders>
            <w:shd w:val="clear" w:color="auto" w:fill="FFFFFF" w:themeFill="background1"/>
            <w:vAlign w:val="center"/>
          </w:tcPr>
          <w:p w:rsidR="00816F22" w:rsidRPr="00BC426B" w:rsidRDefault="00816F22" w:rsidP="00A27C09">
            <w:pPr>
              <w:jc w:val="center"/>
              <w:rPr>
                <w:b/>
                <w:color w:val="000000"/>
                <w:sz w:val="22"/>
                <w:szCs w:val="22"/>
              </w:rPr>
            </w:pPr>
          </w:p>
        </w:tc>
        <w:tc>
          <w:tcPr>
            <w:tcW w:w="1409" w:type="pct"/>
            <w:vMerge/>
            <w:tcBorders>
              <w:top w:val="single" w:sz="6" w:space="0" w:color="595959" w:themeColor="text1" w:themeTint="A6"/>
              <w:bottom w:val="single" w:sz="12" w:space="0" w:color="595959" w:themeColor="text1" w:themeTint="A6"/>
            </w:tcBorders>
            <w:shd w:val="clear" w:color="auto" w:fill="FFFFFF" w:themeFill="background1"/>
            <w:vAlign w:val="center"/>
          </w:tcPr>
          <w:p w:rsidR="00816F22" w:rsidRPr="00BC426B" w:rsidRDefault="00816F22" w:rsidP="00A27C09">
            <w:pPr>
              <w:jc w:val="center"/>
              <w:rPr>
                <w:b/>
                <w:color w:val="000000"/>
                <w:sz w:val="22"/>
                <w:szCs w:val="22"/>
              </w:rPr>
            </w:pPr>
          </w:p>
        </w:tc>
        <w:tc>
          <w:tcPr>
            <w:tcW w:w="1062" w:type="pct"/>
            <w:tcBorders>
              <w:top w:val="single" w:sz="6" w:space="0" w:color="595959" w:themeColor="text1" w:themeTint="A6"/>
              <w:bottom w:val="single" w:sz="12" w:space="0" w:color="595959" w:themeColor="text1" w:themeTint="A6"/>
            </w:tcBorders>
            <w:shd w:val="clear" w:color="auto" w:fill="FFFFFF" w:themeFill="background1"/>
            <w:vAlign w:val="center"/>
          </w:tcPr>
          <w:p w:rsidR="00816F22" w:rsidRPr="00BC426B" w:rsidRDefault="00816F22" w:rsidP="00A27C09">
            <w:pPr>
              <w:jc w:val="center"/>
              <w:rPr>
                <w:b/>
                <w:color w:val="000000"/>
                <w:sz w:val="22"/>
                <w:szCs w:val="22"/>
              </w:rPr>
            </w:pPr>
            <w:r w:rsidRPr="00BC426B">
              <w:rPr>
                <w:b/>
                <w:color w:val="000000"/>
                <w:sz w:val="22"/>
                <w:szCs w:val="22"/>
              </w:rPr>
              <w:t xml:space="preserve">Единица </w:t>
            </w:r>
          </w:p>
          <w:p w:rsidR="00816F22" w:rsidRPr="00BC426B" w:rsidRDefault="00816F22" w:rsidP="00A27C09">
            <w:pPr>
              <w:jc w:val="center"/>
              <w:rPr>
                <w:b/>
                <w:color w:val="000000"/>
                <w:sz w:val="22"/>
                <w:szCs w:val="22"/>
              </w:rPr>
            </w:pPr>
            <w:r w:rsidRPr="00BC426B">
              <w:rPr>
                <w:b/>
                <w:color w:val="000000"/>
                <w:sz w:val="22"/>
                <w:szCs w:val="22"/>
              </w:rPr>
              <w:t>измерения</w:t>
            </w:r>
          </w:p>
        </w:tc>
        <w:tc>
          <w:tcPr>
            <w:tcW w:w="682" w:type="pct"/>
            <w:tcBorders>
              <w:top w:val="single" w:sz="6" w:space="0" w:color="595959" w:themeColor="text1" w:themeTint="A6"/>
              <w:bottom w:val="single" w:sz="12" w:space="0" w:color="595959" w:themeColor="text1" w:themeTint="A6"/>
            </w:tcBorders>
            <w:shd w:val="clear" w:color="auto" w:fill="FFFFFF" w:themeFill="background1"/>
            <w:vAlign w:val="center"/>
          </w:tcPr>
          <w:p w:rsidR="00816F22" w:rsidRPr="00BC426B" w:rsidRDefault="00816F22" w:rsidP="00A27C09">
            <w:pPr>
              <w:jc w:val="center"/>
              <w:rPr>
                <w:b/>
                <w:color w:val="000000"/>
                <w:sz w:val="22"/>
                <w:szCs w:val="22"/>
              </w:rPr>
            </w:pPr>
            <w:r w:rsidRPr="00BC426B">
              <w:rPr>
                <w:b/>
                <w:color w:val="000000"/>
                <w:sz w:val="22"/>
                <w:szCs w:val="22"/>
              </w:rPr>
              <w:t>Величина</w:t>
            </w:r>
          </w:p>
        </w:tc>
        <w:tc>
          <w:tcPr>
            <w:tcW w:w="986" w:type="pct"/>
            <w:tcBorders>
              <w:top w:val="single" w:sz="6" w:space="0" w:color="595959" w:themeColor="text1" w:themeTint="A6"/>
              <w:bottom w:val="single" w:sz="12" w:space="0" w:color="595959" w:themeColor="text1" w:themeTint="A6"/>
            </w:tcBorders>
            <w:shd w:val="clear" w:color="auto" w:fill="FFFFFF" w:themeFill="background1"/>
            <w:vAlign w:val="center"/>
          </w:tcPr>
          <w:p w:rsidR="00816F22" w:rsidRPr="00BC426B" w:rsidRDefault="00816F22" w:rsidP="00A27C09">
            <w:pPr>
              <w:jc w:val="center"/>
              <w:rPr>
                <w:b/>
                <w:color w:val="000000"/>
                <w:sz w:val="22"/>
                <w:szCs w:val="22"/>
              </w:rPr>
            </w:pPr>
            <w:r w:rsidRPr="00BC426B">
              <w:rPr>
                <w:b/>
                <w:color w:val="000000"/>
                <w:sz w:val="22"/>
                <w:szCs w:val="22"/>
              </w:rPr>
              <w:t>Единица</w:t>
            </w:r>
          </w:p>
          <w:p w:rsidR="00816F22" w:rsidRPr="00BC426B" w:rsidRDefault="00816F22" w:rsidP="00A27C09">
            <w:pPr>
              <w:jc w:val="center"/>
              <w:rPr>
                <w:b/>
                <w:color w:val="000000"/>
                <w:sz w:val="22"/>
                <w:szCs w:val="22"/>
              </w:rPr>
            </w:pPr>
            <w:r w:rsidRPr="00BC426B">
              <w:rPr>
                <w:b/>
                <w:color w:val="000000"/>
                <w:sz w:val="22"/>
                <w:szCs w:val="22"/>
              </w:rPr>
              <w:t xml:space="preserve"> измерения</w:t>
            </w:r>
          </w:p>
        </w:tc>
        <w:tc>
          <w:tcPr>
            <w:tcW w:w="604" w:type="pct"/>
            <w:tcBorders>
              <w:top w:val="single" w:sz="6" w:space="0" w:color="595959" w:themeColor="text1" w:themeTint="A6"/>
              <w:bottom w:val="single" w:sz="12" w:space="0" w:color="595959" w:themeColor="text1" w:themeTint="A6"/>
            </w:tcBorders>
            <w:shd w:val="clear" w:color="auto" w:fill="FFFFFF" w:themeFill="background1"/>
            <w:vAlign w:val="center"/>
          </w:tcPr>
          <w:p w:rsidR="00816F22" w:rsidRPr="00BC426B" w:rsidRDefault="00816F22" w:rsidP="00A27C09">
            <w:pPr>
              <w:jc w:val="center"/>
              <w:rPr>
                <w:b/>
                <w:color w:val="000000"/>
                <w:sz w:val="22"/>
                <w:szCs w:val="22"/>
              </w:rPr>
            </w:pPr>
            <w:r w:rsidRPr="00BC426B">
              <w:rPr>
                <w:b/>
                <w:color w:val="000000"/>
                <w:sz w:val="22"/>
                <w:szCs w:val="22"/>
              </w:rPr>
              <w:t>Величина</w:t>
            </w:r>
          </w:p>
        </w:tc>
      </w:tr>
      <w:tr w:rsidR="00703B04" w:rsidRPr="007B1E6D" w:rsidTr="00DE0945">
        <w:trPr>
          <w:cantSplit/>
          <w:trHeight w:val="584"/>
          <w:jc w:val="center"/>
        </w:trPr>
        <w:tc>
          <w:tcPr>
            <w:tcW w:w="257" w:type="pct"/>
            <w:vMerge w:val="restart"/>
            <w:vAlign w:val="center"/>
          </w:tcPr>
          <w:p w:rsidR="00703B04" w:rsidRPr="007B1E6D" w:rsidRDefault="00703B04" w:rsidP="00A27C09">
            <w:pPr>
              <w:jc w:val="center"/>
              <w:rPr>
                <w:b/>
                <w:color w:val="000000"/>
                <w:sz w:val="22"/>
                <w:szCs w:val="22"/>
              </w:rPr>
            </w:pPr>
            <w:r>
              <w:rPr>
                <w:b/>
                <w:color w:val="000000"/>
                <w:sz w:val="22"/>
                <w:szCs w:val="22"/>
              </w:rPr>
              <w:t>1</w:t>
            </w:r>
            <w:r w:rsidRPr="007B1E6D">
              <w:rPr>
                <w:b/>
                <w:color w:val="000000"/>
                <w:sz w:val="22"/>
                <w:szCs w:val="22"/>
              </w:rPr>
              <w:t>.</w:t>
            </w:r>
          </w:p>
        </w:tc>
        <w:tc>
          <w:tcPr>
            <w:tcW w:w="1409" w:type="pct"/>
            <w:vMerge w:val="restart"/>
            <w:vAlign w:val="center"/>
          </w:tcPr>
          <w:p w:rsidR="00703B04" w:rsidRPr="007B1E6D" w:rsidRDefault="00703B04" w:rsidP="00A27C09">
            <w:pPr>
              <w:rPr>
                <w:color w:val="000000"/>
                <w:sz w:val="22"/>
                <w:szCs w:val="22"/>
              </w:rPr>
            </w:pPr>
            <w:r>
              <w:rPr>
                <w:color w:val="000000"/>
                <w:sz w:val="22"/>
                <w:szCs w:val="22"/>
              </w:rPr>
              <w:t>Плоскостные объекты для занятия легкой атлетикой (спортивные ядра)</w:t>
            </w:r>
          </w:p>
        </w:tc>
        <w:tc>
          <w:tcPr>
            <w:tcW w:w="1062" w:type="pct"/>
            <w:vAlign w:val="center"/>
          </w:tcPr>
          <w:p w:rsidR="00703B04" w:rsidRPr="007B1E6D" w:rsidRDefault="00703B04" w:rsidP="00A27C09">
            <w:pPr>
              <w:jc w:val="center"/>
              <w:rPr>
                <w:color w:val="000000"/>
                <w:sz w:val="22"/>
                <w:szCs w:val="22"/>
              </w:rPr>
            </w:pPr>
            <w:r>
              <w:rPr>
                <w:color w:val="000000"/>
                <w:sz w:val="22"/>
                <w:szCs w:val="22"/>
              </w:rPr>
              <w:t>Единовременная пропускная способность, %</w:t>
            </w:r>
          </w:p>
        </w:tc>
        <w:tc>
          <w:tcPr>
            <w:tcW w:w="682" w:type="pct"/>
            <w:vAlign w:val="center"/>
          </w:tcPr>
          <w:p w:rsidR="00703B04" w:rsidRPr="007B1E6D" w:rsidRDefault="00703B04" w:rsidP="00A27C09">
            <w:pPr>
              <w:jc w:val="center"/>
              <w:rPr>
                <w:color w:val="000000"/>
                <w:sz w:val="22"/>
                <w:szCs w:val="22"/>
              </w:rPr>
            </w:pPr>
            <w:r>
              <w:rPr>
                <w:color w:val="000000"/>
                <w:sz w:val="22"/>
                <w:szCs w:val="22"/>
              </w:rPr>
              <w:t>5</w:t>
            </w:r>
          </w:p>
        </w:tc>
        <w:tc>
          <w:tcPr>
            <w:tcW w:w="986" w:type="pct"/>
            <w:vMerge w:val="restart"/>
            <w:vAlign w:val="center"/>
          </w:tcPr>
          <w:p w:rsidR="00703B04" w:rsidRDefault="00703B04" w:rsidP="00A27C09">
            <w:pPr>
              <w:ind w:left="136" w:firstLine="1"/>
              <w:jc w:val="center"/>
              <w:rPr>
                <w:color w:val="000000"/>
                <w:sz w:val="22"/>
                <w:szCs w:val="22"/>
              </w:rPr>
            </w:pPr>
            <w:r>
              <w:rPr>
                <w:color w:val="000000"/>
                <w:sz w:val="22"/>
                <w:szCs w:val="22"/>
              </w:rPr>
              <w:t xml:space="preserve">Радиус </w:t>
            </w:r>
          </w:p>
          <w:p w:rsidR="00703B04" w:rsidRDefault="00703B04" w:rsidP="00A27C09">
            <w:pPr>
              <w:ind w:left="136" w:firstLine="1"/>
              <w:jc w:val="center"/>
              <w:rPr>
                <w:color w:val="000000"/>
                <w:sz w:val="22"/>
                <w:szCs w:val="22"/>
              </w:rPr>
            </w:pPr>
            <w:r>
              <w:rPr>
                <w:color w:val="000000"/>
                <w:sz w:val="22"/>
                <w:szCs w:val="22"/>
              </w:rPr>
              <w:t xml:space="preserve">обслуживания </w:t>
            </w:r>
          </w:p>
          <w:p w:rsidR="00703B04" w:rsidRDefault="00703B04" w:rsidP="00A27C09">
            <w:pPr>
              <w:ind w:left="136" w:firstLine="1"/>
              <w:jc w:val="center"/>
              <w:rPr>
                <w:color w:val="000000"/>
                <w:sz w:val="22"/>
                <w:szCs w:val="22"/>
              </w:rPr>
            </w:pPr>
            <w:r>
              <w:rPr>
                <w:color w:val="000000"/>
                <w:sz w:val="22"/>
                <w:szCs w:val="22"/>
              </w:rPr>
              <w:t xml:space="preserve">в жилой </w:t>
            </w:r>
          </w:p>
          <w:p w:rsidR="00703B04" w:rsidRPr="007B1E6D" w:rsidRDefault="00703B04" w:rsidP="00A27C09">
            <w:pPr>
              <w:ind w:left="136" w:firstLine="1"/>
              <w:jc w:val="center"/>
              <w:rPr>
                <w:color w:val="000000"/>
                <w:sz w:val="22"/>
                <w:szCs w:val="22"/>
              </w:rPr>
            </w:pPr>
            <w:r>
              <w:rPr>
                <w:color w:val="000000"/>
                <w:sz w:val="22"/>
                <w:szCs w:val="22"/>
              </w:rPr>
              <w:t>застройке, м.</w:t>
            </w:r>
          </w:p>
        </w:tc>
        <w:tc>
          <w:tcPr>
            <w:tcW w:w="604" w:type="pct"/>
            <w:vMerge w:val="restart"/>
            <w:vAlign w:val="center"/>
          </w:tcPr>
          <w:p w:rsidR="00703B04" w:rsidRPr="007B1E6D" w:rsidRDefault="00703B04" w:rsidP="00A27C09">
            <w:pPr>
              <w:ind w:left="136" w:firstLine="1"/>
              <w:jc w:val="center"/>
              <w:rPr>
                <w:color w:val="000000"/>
                <w:sz w:val="22"/>
                <w:szCs w:val="22"/>
              </w:rPr>
            </w:pPr>
            <w:r>
              <w:rPr>
                <w:color w:val="000000"/>
                <w:sz w:val="22"/>
                <w:szCs w:val="22"/>
              </w:rPr>
              <w:t>1 500</w:t>
            </w:r>
          </w:p>
        </w:tc>
      </w:tr>
      <w:tr w:rsidR="00703B04" w:rsidRPr="007B1E6D" w:rsidTr="00703B04">
        <w:trPr>
          <w:cantSplit/>
          <w:trHeight w:val="503"/>
          <w:jc w:val="center"/>
        </w:trPr>
        <w:tc>
          <w:tcPr>
            <w:tcW w:w="257" w:type="pct"/>
            <w:vMerge/>
            <w:vAlign w:val="center"/>
          </w:tcPr>
          <w:p w:rsidR="00703B04" w:rsidRDefault="00703B04" w:rsidP="00A27C09">
            <w:pPr>
              <w:jc w:val="center"/>
              <w:rPr>
                <w:b/>
                <w:color w:val="000000"/>
                <w:sz w:val="22"/>
                <w:szCs w:val="22"/>
              </w:rPr>
            </w:pPr>
          </w:p>
        </w:tc>
        <w:tc>
          <w:tcPr>
            <w:tcW w:w="1409" w:type="pct"/>
            <w:vMerge/>
            <w:vAlign w:val="center"/>
          </w:tcPr>
          <w:p w:rsidR="00703B04" w:rsidRDefault="00703B04" w:rsidP="00A27C09">
            <w:pPr>
              <w:rPr>
                <w:color w:val="000000"/>
                <w:sz w:val="22"/>
                <w:szCs w:val="22"/>
              </w:rPr>
            </w:pPr>
          </w:p>
        </w:tc>
        <w:tc>
          <w:tcPr>
            <w:tcW w:w="1062" w:type="pct"/>
            <w:vAlign w:val="center"/>
          </w:tcPr>
          <w:p w:rsidR="00703B04" w:rsidRDefault="00703B04" w:rsidP="00A27C09">
            <w:pPr>
              <w:jc w:val="center"/>
              <w:rPr>
                <w:color w:val="000000"/>
                <w:sz w:val="22"/>
                <w:szCs w:val="22"/>
              </w:rPr>
            </w:pPr>
            <w:r>
              <w:rPr>
                <w:color w:val="000000"/>
                <w:sz w:val="22"/>
                <w:szCs w:val="22"/>
              </w:rPr>
              <w:t>Единовременная пропускная способность, человек на 1 000 населения</w:t>
            </w:r>
          </w:p>
        </w:tc>
        <w:tc>
          <w:tcPr>
            <w:tcW w:w="682" w:type="pct"/>
            <w:vAlign w:val="center"/>
          </w:tcPr>
          <w:p w:rsidR="00703B04" w:rsidRPr="007B1E6D" w:rsidRDefault="00703B04" w:rsidP="00A27C09">
            <w:pPr>
              <w:jc w:val="center"/>
              <w:rPr>
                <w:color w:val="000000"/>
                <w:sz w:val="22"/>
                <w:szCs w:val="22"/>
              </w:rPr>
            </w:pPr>
            <w:r>
              <w:rPr>
                <w:color w:val="000000"/>
                <w:sz w:val="22"/>
                <w:szCs w:val="22"/>
              </w:rPr>
              <w:t>50</w:t>
            </w:r>
          </w:p>
        </w:tc>
        <w:tc>
          <w:tcPr>
            <w:tcW w:w="986" w:type="pct"/>
            <w:vMerge/>
            <w:vAlign w:val="center"/>
          </w:tcPr>
          <w:p w:rsidR="00703B04" w:rsidRPr="007B1E6D" w:rsidRDefault="00703B04" w:rsidP="00A27C09">
            <w:pPr>
              <w:ind w:left="136" w:firstLine="1"/>
              <w:jc w:val="center"/>
              <w:rPr>
                <w:color w:val="000000"/>
                <w:sz w:val="22"/>
                <w:szCs w:val="22"/>
              </w:rPr>
            </w:pPr>
          </w:p>
        </w:tc>
        <w:tc>
          <w:tcPr>
            <w:tcW w:w="604" w:type="pct"/>
            <w:vMerge/>
            <w:vAlign w:val="center"/>
          </w:tcPr>
          <w:p w:rsidR="00703B04" w:rsidRPr="007B1E6D" w:rsidRDefault="00703B04" w:rsidP="00A27C09">
            <w:pPr>
              <w:ind w:left="136" w:firstLine="1"/>
              <w:jc w:val="center"/>
              <w:rPr>
                <w:color w:val="000000"/>
                <w:sz w:val="22"/>
                <w:szCs w:val="22"/>
              </w:rPr>
            </w:pPr>
          </w:p>
        </w:tc>
      </w:tr>
      <w:tr w:rsidR="00703B04" w:rsidRPr="007B1E6D" w:rsidTr="00A27C09">
        <w:trPr>
          <w:cantSplit/>
          <w:trHeight w:val="502"/>
          <w:jc w:val="center"/>
        </w:trPr>
        <w:tc>
          <w:tcPr>
            <w:tcW w:w="257" w:type="pct"/>
            <w:vMerge/>
            <w:vAlign w:val="center"/>
          </w:tcPr>
          <w:p w:rsidR="00703B04" w:rsidRDefault="00703B04" w:rsidP="00A27C09">
            <w:pPr>
              <w:jc w:val="center"/>
              <w:rPr>
                <w:b/>
                <w:color w:val="000000"/>
                <w:sz w:val="22"/>
                <w:szCs w:val="22"/>
              </w:rPr>
            </w:pPr>
          </w:p>
        </w:tc>
        <w:tc>
          <w:tcPr>
            <w:tcW w:w="1409" w:type="pct"/>
            <w:vMerge/>
            <w:vAlign w:val="center"/>
          </w:tcPr>
          <w:p w:rsidR="00703B04" w:rsidRDefault="00703B04" w:rsidP="00A27C09">
            <w:pPr>
              <w:rPr>
                <w:color w:val="000000"/>
                <w:sz w:val="22"/>
                <w:szCs w:val="22"/>
              </w:rPr>
            </w:pPr>
          </w:p>
        </w:tc>
        <w:tc>
          <w:tcPr>
            <w:tcW w:w="1062" w:type="pct"/>
            <w:vAlign w:val="center"/>
          </w:tcPr>
          <w:p w:rsidR="00703B04" w:rsidRDefault="00703B04" w:rsidP="00703B04">
            <w:pPr>
              <w:jc w:val="center"/>
              <w:rPr>
                <w:color w:val="000000"/>
                <w:sz w:val="22"/>
                <w:szCs w:val="22"/>
              </w:rPr>
            </w:pPr>
            <w:r>
              <w:rPr>
                <w:color w:val="000000"/>
                <w:sz w:val="22"/>
                <w:szCs w:val="22"/>
              </w:rPr>
              <w:t xml:space="preserve">Площадь, </w:t>
            </w:r>
          </w:p>
          <w:p w:rsidR="00703B04" w:rsidRDefault="00703B04" w:rsidP="00703B04">
            <w:pPr>
              <w:jc w:val="center"/>
              <w:rPr>
                <w:color w:val="000000"/>
                <w:sz w:val="22"/>
                <w:szCs w:val="22"/>
              </w:rPr>
            </w:pPr>
            <w:r>
              <w:rPr>
                <w:color w:val="000000"/>
                <w:sz w:val="22"/>
                <w:szCs w:val="22"/>
              </w:rPr>
              <w:t>га на 1 000 чел.</w:t>
            </w:r>
          </w:p>
        </w:tc>
        <w:tc>
          <w:tcPr>
            <w:tcW w:w="682" w:type="pct"/>
            <w:vAlign w:val="center"/>
          </w:tcPr>
          <w:p w:rsidR="00703B04" w:rsidRDefault="00703B04" w:rsidP="00A27C09">
            <w:pPr>
              <w:jc w:val="center"/>
              <w:rPr>
                <w:color w:val="000000"/>
                <w:sz w:val="22"/>
                <w:szCs w:val="22"/>
              </w:rPr>
            </w:pPr>
            <w:r>
              <w:rPr>
                <w:color w:val="000000"/>
                <w:sz w:val="22"/>
                <w:szCs w:val="22"/>
              </w:rPr>
              <w:t>0,7</w:t>
            </w:r>
          </w:p>
        </w:tc>
        <w:tc>
          <w:tcPr>
            <w:tcW w:w="986" w:type="pct"/>
            <w:vMerge/>
            <w:vAlign w:val="center"/>
          </w:tcPr>
          <w:p w:rsidR="00703B04" w:rsidRPr="007B1E6D" w:rsidRDefault="00703B04" w:rsidP="00A27C09">
            <w:pPr>
              <w:ind w:left="136" w:firstLine="1"/>
              <w:jc w:val="center"/>
              <w:rPr>
                <w:color w:val="000000"/>
                <w:sz w:val="22"/>
                <w:szCs w:val="22"/>
              </w:rPr>
            </w:pPr>
          </w:p>
        </w:tc>
        <w:tc>
          <w:tcPr>
            <w:tcW w:w="604" w:type="pct"/>
            <w:vMerge/>
            <w:vAlign w:val="center"/>
          </w:tcPr>
          <w:p w:rsidR="00703B04" w:rsidRPr="007B1E6D" w:rsidRDefault="00703B04" w:rsidP="00A27C09">
            <w:pPr>
              <w:ind w:left="136" w:firstLine="1"/>
              <w:jc w:val="center"/>
              <w:rPr>
                <w:color w:val="000000"/>
                <w:sz w:val="22"/>
                <w:szCs w:val="22"/>
              </w:rPr>
            </w:pPr>
          </w:p>
        </w:tc>
      </w:tr>
      <w:tr w:rsidR="00DE0945" w:rsidRPr="007B1E6D" w:rsidTr="00DE0945">
        <w:trPr>
          <w:cantSplit/>
          <w:trHeight w:val="265"/>
          <w:jc w:val="center"/>
        </w:trPr>
        <w:tc>
          <w:tcPr>
            <w:tcW w:w="257" w:type="pct"/>
            <w:vMerge w:val="restart"/>
            <w:vAlign w:val="center"/>
          </w:tcPr>
          <w:p w:rsidR="00DE0945" w:rsidRDefault="00DE0945" w:rsidP="00DE0945">
            <w:pPr>
              <w:jc w:val="center"/>
              <w:rPr>
                <w:b/>
                <w:color w:val="000000"/>
                <w:sz w:val="22"/>
                <w:szCs w:val="22"/>
              </w:rPr>
            </w:pPr>
            <w:r>
              <w:rPr>
                <w:b/>
                <w:color w:val="000000"/>
                <w:sz w:val="22"/>
                <w:szCs w:val="22"/>
              </w:rPr>
              <w:t>2.</w:t>
            </w:r>
          </w:p>
        </w:tc>
        <w:tc>
          <w:tcPr>
            <w:tcW w:w="1409" w:type="pct"/>
            <w:vMerge w:val="restart"/>
            <w:vAlign w:val="center"/>
          </w:tcPr>
          <w:p w:rsidR="00DE0945" w:rsidRDefault="00DE0945" w:rsidP="00DE0945">
            <w:pPr>
              <w:rPr>
                <w:color w:val="000000"/>
                <w:sz w:val="22"/>
                <w:szCs w:val="22"/>
              </w:rPr>
            </w:pPr>
            <w:r>
              <w:rPr>
                <w:color w:val="000000"/>
                <w:sz w:val="22"/>
                <w:szCs w:val="22"/>
              </w:rPr>
              <w:t>Многофункциональные спортивные площадки</w:t>
            </w:r>
          </w:p>
        </w:tc>
        <w:tc>
          <w:tcPr>
            <w:tcW w:w="1062" w:type="pct"/>
            <w:vAlign w:val="center"/>
          </w:tcPr>
          <w:p w:rsidR="00DE0945" w:rsidRPr="007B1E6D" w:rsidRDefault="00DE0945" w:rsidP="00DE0945">
            <w:pPr>
              <w:jc w:val="center"/>
              <w:rPr>
                <w:color w:val="000000"/>
                <w:sz w:val="22"/>
                <w:szCs w:val="22"/>
              </w:rPr>
            </w:pPr>
            <w:r>
              <w:rPr>
                <w:color w:val="000000"/>
                <w:sz w:val="22"/>
                <w:szCs w:val="22"/>
              </w:rPr>
              <w:t>Единовременная пропускная способность, %</w:t>
            </w:r>
          </w:p>
        </w:tc>
        <w:tc>
          <w:tcPr>
            <w:tcW w:w="682" w:type="pct"/>
            <w:vAlign w:val="center"/>
          </w:tcPr>
          <w:p w:rsidR="00DE0945" w:rsidRPr="007B1E6D" w:rsidRDefault="00606782" w:rsidP="00DE0945">
            <w:pPr>
              <w:jc w:val="center"/>
              <w:rPr>
                <w:color w:val="000000"/>
                <w:sz w:val="22"/>
                <w:szCs w:val="22"/>
              </w:rPr>
            </w:pPr>
            <w:r>
              <w:rPr>
                <w:color w:val="000000"/>
                <w:sz w:val="22"/>
                <w:szCs w:val="22"/>
              </w:rPr>
              <w:t>16,7</w:t>
            </w:r>
          </w:p>
        </w:tc>
        <w:tc>
          <w:tcPr>
            <w:tcW w:w="986" w:type="pct"/>
            <w:vMerge w:val="restart"/>
            <w:vAlign w:val="center"/>
          </w:tcPr>
          <w:p w:rsidR="002E7072" w:rsidRDefault="002E7072" w:rsidP="002E7072">
            <w:pPr>
              <w:ind w:left="136" w:firstLine="1"/>
              <w:jc w:val="center"/>
              <w:rPr>
                <w:color w:val="000000"/>
                <w:sz w:val="22"/>
                <w:szCs w:val="22"/>
              </w:rPr>
            </w:pPr>
            <w:r>
              <w:rPr>
                <w:color w:val="000000"/>
                <w:sz w:val="22"/>
                <w:szCs w:val="22"/>
              </w:rPr>
              <w:t xml:space="preserve">Радиус </w:t>
            </w:r>
          </w:p>
          <w:p w:rsidR="002E7072" w:rsidRDefault="002E7072" w:rsidP="002E7072">
            <w:pPr>
              <w:ind w:left="136" w:firstLine="1"/>
              <w:jc w:val="center"/>
              <w:rPr>
                <w:color w:val="000000"/>
                <w:sz w:val="22"/>
                <w:szCs w:val="22"/>
              </w:rPr>
            </w:pPr>
            <w:r>
              <w:rPr>
                <w:color w:val="000000"/>
                <w:sz w:val="22"/>
                <w:szCs w:val="22"/>
              </w:rPr>
              <w:t xml:space="preserve">обслуживания </w:t>
            </w:r>
          </w:p>
          <w:p w:rsidR="002E7072" w:rsidRDefault="002E7072" w:rsidP="002E7072">
            <w:pPr>
              <w:ind w:left="136" w:firstLine="1"/>
              <w:jc w:val="center"/>
              <w:rPr>
                <w:color w:val="000000"/>
                <w:sz w:val="22"/>
                <w:szCs w:val="22"/>
              </w:rPr>
            </w:pPr>
            <w:r>
              <w:rPr>
                <w:color w:val="000000"/>
                <w:sz w:val="22"/>
                <w:szCs w:val="22"/>
              </w:rPr>
              <w:t xml:space="preserve">в жилой </w:t>
            </w:r>
          </w:p>
          <w:p w:rsidR="00DE0945" w:rsidRPr="007B1E6D" w:rsidRDefault="002E7072" w:rsidP="002E7072">
            <w:pPr>
              <w:ind w:left="136" w:firstLine="1"/>
              <w:jc w:val="center"/>
              <w:rPr>
                <w:color w:val="000000"/>
                <w:sz w:val="22"/>
                <w:szCs w:val="22"/>
              </w:rPr>
            </w:pPr>
            <w:r>
              <w:rPr>
                <w:color w:val="000000"/>
                <w:sz w:val="22"/>
                <w:szCs w:val="22"/>
              </w:rPr>
              <w:t>застройке, м.</w:t>
            </w:r>
          </w:p>
        </w:tc>
        <w:tc>
          <w:tcPr>
            <w:tcW w:w="604" w:type="pct"/>
            <w:vMerge w:val="restart"/>
            <w:vAlign w:val="center"/>
          </w:tcPr>
          <w:p w:rsidR="00DE0945" w:rsidRPr="007B1E6D" w:rsidRDefault="002E7072" w:rsidP="00DE0945">
            <w:pPr>
              <w:ind w:left="136" w:firstLine="1"/>
              <w:jc w:val="center"/>
              <w:rPr>
                <w:color w:val="000000"/>
                <w:sz w:val="22"/>
                <w:szCs w:val="22"/>
              </w:rPr>
            </w:pPr>
            <w:r>
              <w:rPr>
                <w:color w:val="000000"/>
                <w:sz w:val="22"/>
                <w:szCs w:val="22"/>
              </w:rPr>
              <w:t>500</w:t>
            </w:r>
          </w:p>
        </w:tc>
      </w:tr>
      <w:tr w:rsidR="00DE0945" w:rsidRPr="007B1E6D" w:rsidTr="00A27C09">
        <w:trPr>
          <w:cantSplit/>
          <w:trHeight w:val="265"/>
          <w:jc w:val="center"/>
        </w:trPr>
        <w:tc>
          <w:tcPr>
            <w:tcW w:w="257" w:type="pct"/>
            <w:vMerge/>
            <w:vAlign w:val="center"/>
          </w:tcPr>
          <w:p w:rsidR="00DE0945" w:rsidRDefault="00DE0945" w:rsidP="00DE0945">
            <w:pPr>
              <w:jc w:val="center"/>
              <w:rPr>
                <w:b/>
                <w:color w:val="000000"/>
                <w:sz w:val="22"/>
                <w:szCs w:val="22"/>
              </w:rPr>
            </w:pPr>
          </w:p>
        </w:tc>
        <w:tc>
          <w:tcPr>
            <w:tcW w:w="1409" w:type="pct"/>
            <w:vMerge/>
            <w:vAlign w:val="center"/>
          </w:tcPr>
          <w:p w:rsidR="00DE0945" w:rsidRDefault="00DE0945" w:rsidP="00DE0945">
            <w:pPr>
              <w:rPr>
                <w:color w:val="000000"/>
                <w:sz w:val="22"/>
                <w:szCs w:val="22"/>
              </w:rPr>
            </w:pPr>
          </w:p>
        </w:tc>
        <w:tc>
          <w:tcPr>
            <w:tcW w:w="1062" w:type="pct"/>
            <w:vAlign w:val="center"/>
          </w:tcPr>
          <w:p w:rsidR="00DE0945" w:rsidRDefault="00DE0945" w:rsidP="00DE0945">
            <w:pPr>
              <w:jc w:val="center"/>
              <w:rPr>
                <w:color w:val="000000"/>
                <w:sz w:val="22"/>
                <w:szCs w:val="22"/>
              </w:rPr>
            </w:pPr>
            <w:r>
              <w:rPr>
                <w:color w:val="000000"/>
                <w:sz w:val="22"/>
                <w:szCs w:val="22"/>
              </w:rPr>
              <w:t>Единовременная пропускная способность, человек на 1 000 населения</w:t>
            </w:r>
          </w:p>
        </w:tc>
        <w:tc>
          <w:tcPr>
            <w:tcW w:w="682" w:type="pct"/>
            <w:vAlign w:val="center"/>
          </w:tcPr>
          <w:p w:rsidR="00DE0945" w:rsidRPr="007B1E6D" w:rsidRDefault="00606782" w:rsidP="00DE0945">
            <w:pPr>
              <w:jc w:val="center"/>
              <w:rPr>
                <w:color w:val="000000"/>
                <w:sz w:val="22"/>
                <w:szCs w:val="22"/>
              </w:rPr>
            </w:pPr>
            <w:r>
              <w:rPr>
                <w:color w:val="000000"/>
                <w:sz w:val="22"/>
                <w:szCs w:val="22"/>
              </w:rPr>
              <w:t>167</w:t>
            </w:r>
          </w:p>
        </w:tc>
        <w:tc>
          <w:tcPr>
            <w:tcW w:w="986" w:type="pct"/>
            <w:vMerge/>
            <w:vAlign w:val="center"/>
          </w:tcPr>
          <w:p w:rsidR="00DE0945" w:rsidRPr="007B1E6D" w:rsidRDefault="00DE0945" w:rsidP="00DE0945">
            <w:pPr>
              <w:ind w:left="136" w:firstLine="1"/>
              <w:jc w:val="center"/>
              <w:rPr>
                <w:color w:val="000000"/>
                <w:sz w:val="22"/>
                <w:szCs w:val="22"/>
              </w:rPr>
            </w:pPr>
          </w:p>
        </w:tc>
        <w:tc>
          <w:tcPr>
            <w:tcW w:w="604" w:type="pct"/>
            <w:vMerge/>
            <w:vAlign w:val="center"/>
          </w:tcPr>
          <w:p w:rsidR="00DE0945" w:rsidRPr="007B1E6D" w:rsidRDefault="00DE0945" w:rsidP="00DE0945">
            <w:pPr>
              <w:ind w:left="136" w:firstLine="1"/>
              <w:jc w:val="center"/>
              <w:rPr>
                <w:color w:val="000000"/>
                <w:sz w:val="22"/>
                <w:szCs w:val="22"/>
              </w:rPr>
            </w:pPr>
          </w:p>
        </w:tc>
      </w:tr>
      <w:tr w:rsidR="00DE0945" w:rsidRPr="007B1E6D" w:rsidTr="00DE0945">
        <w:trPr>
          <w:cantSplit/>
          <w:trHeight w:val="347"/>
          <w:jc w:val="center"/>
        </w:trPr>
        <w:tc>
          <w:tcPr>
            <w:tcW w:w="257" w:type="pct"/>
            <w:vMerge w:val="restart"/>
            <w:vAlign w:val="center"/>
          </w:tcPr>
          <w:p w:rsidR="00DE0945" w:rsidRDefault="00DE0945" w:rsidP="00DE0945">
            <w:pPr>
              <w:jc w:val="center"/>
              <w:rPr>
                <w:b/>
                <w:color w:val="000000"/>
                <w:sz w:val="22"/>
                <w:szCs w:val="22"/>
              </w:rPr>
            </w:pPr>
            <w:r>
              <w:rPr>
                <w:b/>
                <w:color w:val="000000"/>
                <w:sz w:val="22"/>
                <w:szCs w:val="22"/>
              </w:rPr>
              <w:t>3.</w:t>
            </w:r>
          </w:p>
        </w:tc>
        <w:tc>
          <w:tcPr>
            <w:tcW w:w="1409" w:type="pct"/>
            <w:vMerge w:val="restart"/>
            <w:vAlign w:val="center"/>
          </w:tcPr>
          <w:p w:rsidR="00DE0945" w:rsidRDefault="00DE0945" w:rsidP="00DE0945">
            <w:pPr>
              <w:rPr>
                <w:color w:val="000000"/>
                <w:sz w:val="22"/>
                <w:szCs w:val="22"/>
              </w:rPr>
            </w:pPr>
            <w:r>
              <w:rPr>
                <w:color w:val="000000"/>
                <w:sz w:val="22"/>
                <w:szCs w:val="22"/>
              </w:rPr>
              <w:t>Универсальные поля для игр на траве (футбол, хоккей на траве и пр.)</w:t>
            </w:r>
          </w:p>
        </w:tc>
        <w:tc>
          <w:tcPr>
            <w:tcW w:w="1062" w:type="pct"/>
            <w:vAlign w:val="center"/>
          </w:tcPr>
          <w:p w:rsidR="00DE0945" w:rsidRPr="007B1E6D" w:rsidRDefault="00DE0945" w:rsidP="00DE0945">
            <w:pPr>
              <w:jc w:val="center"/>
              <w:rPr>
                <w:color w:val="000000"/>
                <w:sz w:val="22"/>
                <w:szCs w:val="22"/>
              </w:rPr>
            </w:pPr>
            <w:r>
              <w:rPr>
                <w:color w:val="000000"/>
                <w:sz w:val="22"/>
                <w:szCs w:val="22"/>
              </w:rPr>
              <w:t>Единовременная пропускная способность, %</w:t>
            </w:r>
          </w:p>
        </w:tc>
        <w:tc>
          <w:tcPr>
            <w:tcW w:w="682" w:type="pct"/>
            <w:vAlign w:val="center"/>
          </w:tcPr>
          <w:p w:rsidR="00DE0945" w:rsidRPr="007B1E6D" w:rsidRDefault="00606782" w:rsidP="00DE0945">
            <w:pPr>
              <w:jc w:val="center"/>
              <w:rPr>
                <w:color w:val="000000"/>
                <w:sz w:val="22"/>
                <w:szCs w:val="22"/>
              </w:rPr>
            </w:pPr>
            <w:r>
              <w:rPr>
                <w:color w:val="000000"/>
                <w:sz w:val="22"/>
                <w:szCs w:val="22"/>
              </w:rPr>
              <w:t>28,7</w:t>
            </w:r>
          </w:p>
        </w:tc>
        <w:tc>
          <w:tcPr>
            <w:tcW w:w="986" w:type="pct"/>
            <w:vMerge w:val="restart"/>
            <w:vAlign w:val="center"/>
          </w:tcPr>
          <w:p w:rsidR="00DE0945" w:rsidRPr="007B1E6D" w:rsidRDefault="002E7072" w:rsidP="00997290">
            <w:pPr>
              <w:ind w:left="136" w:firstLine="1"/>
              <w:jc w:val="center"/>
              <w:rPr>
                <w:color w:val="000000"/>
                <w:sz w:val="22"/>
                <w:szCs w:val="22"/>
              </w:rPr>
            </w:pPr>
            <w:r>
              <w:rPr>
                <w:color w:val="000000"/>
                <w:sz w:val="22"/>
                <w:szCs w:val="22"/>
              </w:rPr>
              <w:t xml:space="preserve">Транспортная доступность, </w:t>
            </w:r>
            <w:r w:rsidR="00997290">
              <w:rPr>
                <w:color w:val="000000"/>
                <w:sz w:val="22"/>
                <w:szCs w:val="22"/>
              </w:rPr>
              <w:t>м.</w:t>
            </w:r>
          </w:p>
        </w:tc>
        <w:tc>
          <w:tcPr>
            <w:tcW w:w="604" w:type="pct"/>
            <w:vMerge w:val="restart"/>
            <w:vAlign w:val="center"/>
          </w:tcPr>
          <w:p w:rsidR="00DE0945" w:rsidRPr="007B1E6D" w:rsidRDefault="002E7072" w:rsidP="00DE0945">
            <w:pPr>
              <w:ind w:left="136" w:firstLine="1"/>
              <w:jc w:val="center"/>
              <w:rPr>
                <w:color w:val="000000"/>
                <w:sz w:val="22"/>
                <w:szCs w:val="22"/>
              </w:rPr>
            </w:pPr>
            <w:r>
              <w:rPr>
                <w:color w:val="000000"/>
                <w:sz w:val="22"/>
                <w:szCs w:val="22"/>
              </w:rPr>
              <w:t>1</w:t>
            </w:r>
            <w:r w:rsidR="00997290">
              <w:rPr>
                <w:color w:val="000000"/>
                <w:sz w:val="22"/>
                <w:szCs w:val="22"/>
              </w:rPr>
              <w:t xml:space="preserve"> 500</w:t>
            </w:r>
          </w:p>
        </w:tc>
      </w:tr>
      <w:tr w:rsidR="00DE0945" w:rsidRPr="007B1E6D" w:rsidTr="00A27C09">
        <w:trPr>
          <w:cantSplit/>
          <w:trHeight w:val="346"/>
          <w:jc w:val="center"/>
        </w:trPr>
        <w:tc>
          <w:tcPr>
            <w:tcW w:w="257" w:type="pct"/>
            <w:vMerge/>
            <w:vAlign w:val="center"/>
          </w:tcPr>
          <w:p w:rsidR="00DE0945" w:rsidRDefault="00DE0945" w:rsidP="00DE0945">
            <w:pPr>
              <w:jc w:val="center"/>
              <w:rPr>
                <w:b/>
                <w:color w:val="000000"/>
                <w:sz w:val="22"/>
                <w:szCs w:val="22"/>
              </w:rPr>
            </w:pPr>
          </w:p>
        </w:tc>
        <w:tc>
          <w:tcPr>
            <w:tcW w:w="1409" w:type="pct"/>
            <w:vMerge/>
            <w:vAlign w:val="center"/>
          </w:tcPr>
          <w:p w:rsidR="00DE0945" w:rsidRDefault="00DE0945" w:rsidP="00DE0945">
            <w:pPr>
              <w:rPr>
                <w:color w:val="000000"/>
                <w:sz w:val="22"/>
                <w:szCs w:val="22"/>
              </w:rPr>
            </w:pPr>
          </w:p>
        </w:tc>
        <w:tc>
          <w:tcPr>
            <w:tcW w:w="1062" w:type="pct"/>
            <w:vAlign w:val="center"/>
          </w:tcPr>
          <w:p w:rsidR="00DE0945" w:rsidRDefault="00DE0945" w:rsidP="00DE0945">
            <w:pPr>
              <w:jc w:val="center"/>
              <w:rPr>
                <w:color w:val="000000"/>
                <w:sz w:val="22"/>
                <w:szCs w:val="22"/>
              </w:rPr>
            </w:pPr>
            <w:r>
              <w:rPr>
                <w:color w:val="000000"/>
                <w:sz w:val="22"/>
                <w:szCs w:val="22"/>
              </w:rPr>
              <w:t>Единовременная пропускная способность, человек на 1 000 населения</w:t>
            </w:r>
          </w:p>
        </w:tc>
        <w:tc>
          <w:tcPr>
            <w:tcW w:w="682" w:type="pct"/>
            <w:vAlign w:val="center"/>
          </w:tcPr>
          <w:p w:rsidR="00DE0945" w:rsidRPr="007B1E6D" w:rsidRDefault="00606782" w:rsidP="00DE0945">
            <w:pPr>
              <w:jc w:val="center"/>
              <w:rPr>
                <w:color w:val="000000"/>
                <w:sz w:val="22"/>
                <w:szCs w:val="22"/>
              </w:rPr>
            </w:pPr>
            <w:r>
              <w:rPr>
                <w:color w:val="000000"/>
                <w:sz w:val="22"/>
                <w:szCs w:val="22"/>
              </w:rPr>
              <w:t>287</w:t>
            </w:r>
          </w:p>
        </w:tc>
        <w:tc>
          <w:tcPr>
            <w:tcW w:w="986" w:type="pct"/>
            <w:vMerge/>
            <w:vAlign w:val="center"/>
          </w:tcPr>
          <w:p w:rsidR="00DE0945" w:rsidRPr="007B1E6D" w:rsidRDefault="00DE0945" w:rsidP="00DE0945">
            <w:pPr>
              <w:ind w:left="136" w:firstLine="1"/>
              <w:jc w:val="center"/>
              <w:rPr>
                <w:color w:val="000000"/>
                <w:sz w:val="22"/>
                <w:szCs w:val="22"/>
              </w:rPr>
            </w:pPr>
          </w:p>
        </w:tc>
        <w:tc>
          <w:tcPr>
            <w:tcW w:w="604" w:type="pct"/>
            <w:vMerge/>
            <w:vAlign w:val="center"/>
          </w:tcPr>
          <w:p w:rsidR="00DE0945" w:rsidRPr="007B1E6D" w:rsidRDefault="00DE0945" w:rsidP="00DE0945">
            <w:pPr>
              <w:ind w:left="136" w:firstLine="1"/>
              <w:jc w:val="center"/>
              <w:rPr>
                <w:color w:val="000000"/>
                <w:sz w:val="22"/>
                <w:szCs w:val="22"/>
              </w:rPr>
            </w:pPr>
          </w:p>
        </w:tc>
      </w:tr>
      <w:tr w:rsidR="00DE0945" w:rsidRPr="007B1E6D" w:rsidTr="00A27C09">
        <w:trPr>
          <w:cantSplit/>
          <w:trHeight w:val="584"/>
          <w:jc w:val="center"/>
        </w:trPr>
        <w:tc>
          <w:tcPr>
            <w:tcW w:w="257" w:type="pct"/>
            <w:vAlign w:val="center"/>
          </w:tcPr>
          <w:p w:rsidR="00DE0945" w:rsidRDefault="00DE0945" w:rsidP="00A27C09">
            <w:pPr>
              <w:jc w:val="center"/>
              <w:rPr>
                <w:b/>
                <w:color w:val="000000"/>
                <w:sz w:val="22"/>
                <w:szCs w:val="22"/>
              </w:rPr>
            </w:pPr>
            <w:r>
              <w:rPr>
                <w:b/>
                <w:color w:val="000000"/>
                <w:sz w:val="22"/>
                <w:szCs w:val="22"/>
              </w:rPr>
              <w:lastRenderedPageBreak/>
              <w:t>4.</w:t>
            </w:r>
          </w:p>
        </w:tc>
        <w:tc>
          <w:tcPr>
            <w:tcW w:w="1409" w:type="pct"/>
            <w:vAlign w:val="center"/>
          </w:tcPr>
          <w:p w:rsidR="00DE0945" w:rsidRDefault="00DE0945" w:rsidP="00A27C09">
            <w:pPr>
              <w:rPr>
                <w:color w:val="000000"/>
                <w:sz w:val="22"/>
                <w:szCs w:val="22"/>
              </w:rPr>
            </w:pPr>
            <w:r>
              <w:rPr>
                <w:color w:val="000000"/>
                <w:sz w:val="22"/>
                <w:szCs w:val="22"/>
              </w:rPr>
              <w:t>Универсальная площадка для физкультурно-оздоровительных занятий</w:t>
            </w:r>
          </w:p>
        </w:tc>
        <w:tc>
          <w:tcPr>
            <w:tcW w:w="1062" w:type="pct"/>
            <w:vAlign w:val="center"/>
          </w:tcPr>
          <w:p w:rsidR="00DE0945" w:rsidRDefault="00DE0945" w:rsidP="00A27C09">
            <w:pPr>
              <w:jc w:val="center"/>
              <w:rPr>
                <w:color w:val="000000"/>
                <w:sz w:val="22"/>
                <w:szCs w:val="22"/>
              </w:rPr>
            </w:pPr>
            <w:r>
              <w:rPr>
                <w:color w:val="000000"/>
                <w:sz w:val="22"/>
                <w:szCs w:val="22"/>
              </w:rPr>
              <w:t xml:space="preserve">Площадь, </w:t>
            </w:r>
          </w:p>
          <w:p w:rsidR="00DE0945" w:rsidRDefault="00DE0945" w:rsidP="00A27C09">
            <w:pPr>
              <w:jc w:val="center"/>
              <w:rPr>
                <w:color w:val="000000"/>
                <w:sz w:val="22"/>
                <w:szCs w:val="22"/>
              </w:rPr>
            </w:pPr>
            <w:r>
              <w:rPr>
                <w:color w:val="000000"/>
                <w:sz w:val="22"/>
                <w:szCs w:val="22"/>
              </w:rPr>
              <w:t>кв. м. на 1 чел.</w:t>
            </w:r>
          </w:p>
        </w:tc>
        <w:tc>
          <w:tcPr>
            <w:tcW w:w="682" w:type="pct"/>
            <w:vAlign w:val="center"/>
          </w:tcPr>
          <w:p w:rsidR="00DE0945" w:rsidRPr="007B1E6D" w:rsidRDefault="00606782" w:rsidP="00A27C09">
            <w:pPr>
              <w:jc w:val="center"/>
              <w:rPr>
                <w:color w:val="000000"/>
                <w:sz w:val="22"/>
                <w:szCs w:val="22"/>
              </w:rPr>
            </w:pPr>
            <w:r>
              <w:rPr>
                <w:color w:val="000000"/>
                <w:sz w:val="22"/>
                <w:szCs w:val="22"/>
              </w:rPr>
              <w:t>6</w:t>
            </w:r>
          </w:p>
        </w:tc>
        <w:tc>
          <w:tcPr>
            <w:tcW w:w="986" w:type="pct"/>
            <w:vAlign w:val="center"/>
          </w:tcPr>
          <w:p w:rsidR="002E7072" w:rsidRDefault="002E7072" w:rsidP="002E7072">
            <w:pPr>
              <w:ind w:left="136" w:firstLine="1"/>
              <w:jc w:val="center"/>
              <w:rPr>
                <w:color w:val="000000"/>
                <w:sz w:val="22"/>
                <w:szCs w:val="22"/>
              </w:rPr>
            </w:pPr>
            <w:r>
              <w:rPr>
                <w:color w:val="000000"/>
                <w:sz w:val="22"/>
                <w:szCs w:val="22"/>
              </w:rPr>
              <w:t xml:space="preserve">Радиус </w:t>
            </w:r>
          </w:p>
          <w:p w:rsidR="002E7072" w:rsidRDefault="002E7072" w:rsidP="002E7072">
            <w:pPr>
              <w:ind w:left="136" w:firstLine="1"/>
              <w:jc w:val="center"/>
              <w:rPr>
                <w:color w:val="000000"/>
                <w:sz w:val="22"/>
                <w:szCs w:val="22"/>
              </w:rPr>
            </w:pPr>
            <w:r>
              <w:rPr>
                <w:color w:val="000000"/>
                <w:sz w:val="22"/>
                <w:szCs w:val="22"/>
              </w:rPr>
              <w:t xml:space="preserve">обслуживания </w:t>
            </w:r>
          </w:p>
          <w:p w:rsidR="002E7072" w:rsidRDefault="002E7072" w:rsidP="002E7072">
            <w:pPr>
              <w:ind w:left="136" w:firstLine="1"/>
              <w:jc w:val="center"/>
              <w:rPr>
                <w:color w:val="000000"/>
                <w:sz w:val="22"/>
                <w:szCs w:val="22"/>
              </w:rPr>
            </w:pPr>
            <w:r>
              <w:rPr>
                <w:color w:val="000000"/>
                <w:sz w:val="22"/>
                <w:szCs w:val="22"/>
              </w:rPr>
              <w:t xml:space="preserve">в жилой </w:t>
            </w:r>
          </w:p>
          <w:p w:rsidR="00DE0945" w:rsidRPr="007B1E6D" w:rsidRDefault="002E7072" w:rsidP="002E7072">
            <w:pPr>
              <w:ind w:left="136" w:firstLine="1"/>
              <w:jc w:val="center"/>
              <w:rPr>
                <w:color w:val="000000"/>
                <w:sz w:val="22"/>
                <w:szCs w:val="22"/>
              </w:rPr>
            </w:pPr>
            <w:r>
              <w:rPr>
                <w:color w:val="000000"/>
                <w:sz w:val="22"/>
                <w:szCs w:val="22"/>
              </w:rPr>
              <w:t>застройке, м.</w:t>
            </w:r>
          </w:p>
        </w:tc>
        <w:tc>
          <w:tcPr>
            <w:tcW w:w="604" w:type="pct"/>
            <w:vAlign w:val="center"/>
          </w:tcPr>
          <w:p w:rsidR="00DE0945" w:rsidRPr="007B1E6D" w:rsidRDefault="002E7072" w:rsidP="00A27C09">
            <w:pPr>
              <w:ind w:left="136" w:firstLine="1"/>
              <w:jc w:val="center"/>
              <w:rPr>
                <w:color w:val="000000"/>
                <w:sz w:val="22"/>
                <w:szCs w:val="22"/>
              </w:rPr>
            </w:pPr>
            <w:r>
              <w:rPr>
                <w:color w:val="000000"/>
                <w:sz w:val="22"/>
                <w:szCs w:val="22"/>
              </w:rPr>
              <w:t>500</w:t>
            </w:r>
          </w:p>
        </w:tc>
      </w:tr>
      <w:tr w:rsidR="00DE0945" w:rsidRPr="007B1E6D" w:rsidTr="00DE0945">
        <w:trPr>
          <w:cantSplit/>
          <w:trHeight w:val="265"/>
          <w:jc w:val="center"/>
        </w:trPr>
        <w:tc>
          <w:tcPr>
            <w:tcW w:w="257" w:type="pct"/>
            <w:vMerge w:val="restart"/>
            <w:vAlign w:val="center"/>
          </w:tcPr>
          <w:p w:rsidR="00DE0945" w:rsidRDefault="00DE0945" w:rsidP="00DE0945">
            <w:pPr>
              <w:jc w:val="center"/>
              <w:rPr>
                <w:b/>
                <w:color w:val="000000"/>
                <w:sz w:val="22"/>
                <w:szCs w:val="22"/>
              </w:rPr>
            </w:pPr>
            <w:r>
              <w:rPr>
                <w:b/>
                <w:color w:val="000000"/>
                <w:sz w:val="22"/>
                <w:szCs w:val="22"/>
              </w:rPr>
              <w:t>5.</w:t>
            </w:r>
          </w:p>
        </w:tc>
        <w:tc>
          <w:tcPr>
            <w:tcW w:w="1409" w:type="pct"/>
            <w:vMerge w:val="restart"/>
            <w:vAlign w:val="center"/>
          </w:tcPr>
          <w:p w:rsidR="00DE0945" w:rsidRDefault="00DE0945" w:rsidP="00DE0945">
            <w:pPr>
              <w:rPr>
                <w:color w:val="000000"/>
                <w:sz w:val="22"/>
                <w:szCs w:val="22"/>
              </w:rPr>
            </w:pPr>
            <w:r>
              <w:rPr>
                <w:color w:val="000000"/>
                <w:sz w:val="22"/>
                <w:szCs w:val="22"/>
              </w:rPr>
              <w:t>Ледовые катки и конькобежные дорожки</w:t>
            </w:r>
          </w:p>
        </w:tc>
        <w:tc>
          <w:tcPr>
            <w:tcW w:w="1062" w:type="pct"/>
            <w:vAlign w:val="center"/>
          </w:tcPr>
          <w:p w:rsidR="00DE0945" w:rsidRPr="007B1E6D" w:rsidRDefault="00DE0945" w:rsidP="00DE0945">
            <w:pPr>
              <w:jc w:val="center"/>
              <w:rPr>
                <w:color w:val="000000"/>
                <w:sz w:val="22"/>
                <w:szCs w:val="22"/>
              </w:rPr>
            </w:pPr>
            <w:r>
              <w:rPr>
                <w:color w:val="000000"/>
                <w:sz w:val="22"/>
                <w:szCs w:val="22"/>
              </w:rPr>
              <w:t>Единовременная пропускная способность, %</w:t>
            </w:r>
          </w:p>
        </w:tc>
        <w:tc>
          <w:tcPr>
            <w:tcW w:w="682" w:type="pct"/>
            <w:vAlign w:val="center"/>
          </w:tcPr>
          <w:p w:rsidR="00DE0945" w:rsidRPr="007B1E6D" w:rsidRDefault="00606782" w:rsidP="00DE0945">
            <w:pPr>
              <w:jc w:val="center"/>
              <w:rPr>
                <w:color w:val="000000"/>
                <w:sz w:val="22"/>
                <w:szCs w:val="22"/>
              </w:rPr>
            </w:pPr>
            <w:r>
              <w:rPr>
                <w:color w:val="000000"/>
                <w:sz w:val="22"/>
                <w:szCs w:val="22"/>
              </w:rPr>
              <w:t>22,7</w:t>
            </w:r>
          </w:p>
        </w:tc>
        <w:tc>
          <w:tcPr>
            <w:tcW w:w="986" w:type="pct"/>
            <w:vMerge w:val="restart"/>
            <w:vAlign w:val="center"/>
          </w:tcPr>
          <w:p w:rsidR="00DE0945" w:rsidRPr="007B1E6D" w:rsidRDefault="002E7072" w:rsidP="00997290">
            <w:pPr>
              <w:ind w:left="136" w:firstLine="1"/>
              <w:jc w:val="center"/>
              <w:rPr>
                <w:color w:val="000000"/>
                <w:sz w:val="22"/>
                <w:szCs w:val="22"/>
              </w:rPr>
            </w:pPr>
            <w:r>
              <w:rPr>
                <w:color w:val="000000"/>
                <w:sz w:val="22"/>
                <w:szCs w:val="22"/>
              </w:rPr>
              <w:t xml:space="preserve">Транспортная доступность, </w:t>
            </w:r>
            <w:r w:rsidR="00997290">
              <w:rPr>
                <w:color w:val="000000"/>
                <w:sz w:val="22"/>
                <w:szCs w:val="22"/>
              </w:rPr>
              <w:t>м</w:t>
            </w:r>
            <w:r>
              <w:rPr>
                <w:color w:val="000000"/>
                <w:sz w:val="22"/>
                <w:szCs w:val="22"/>
              </w:rPr>
              <w:t>.</w:t>
            </w:r>
          </w:p>
        </w:tc>
        <w:tc>
          <w:tcPr>
            <w:tcW w:w="604" w:type="pct"/>
            <w:vMerge w:val="restart"/>
            <w:vAlign w:val="center"/>
          </w:tcPr>
          <w:p w:rsidR="00DE0945" w:rsidRPr="007B1E6D" w:rsidRDefault="002E7072" w:rsidP="00DE0945">
            <w:pPr>
              <w:ind w:left="136" w:firstLine="1"/>
              <w:jc w:val="center"/>
              <w:rPr>
                <w:color w:val="000000"/>
                <w:sz w:val="22"/>
                <w:szCs w:val="22"/>
              </w:rPr>
            </w:pPr>
            <w:r>
              <w:rPr>
                <w:color w:val="000000"/>
                <w:sz w:val="22"/>
                <w:szCs w:val="22"/>
              </w:rPr>
              <w:t>1</w:t>
            </w:r>
            <w:r w:rsidR="00997290">
              <w:rPr>
                <w:color w:val="000000"/>
                <w:sz w:val="22"/>
                <w:szCs w:val="22"/>
              </w:rPr>
              <w:t xml:space="preserve"> 500</w:t>
            </w:r>
          </w:p>
        </w:tc>
      </w:tr>
      <w:tr w:rsidR="00DE0945" w:rsidRPr="007B1E6D" w:rsidTr="00A27C09">
        <w:trPr>
          <w:cantSplit/>
          <w:trHeight w:val="265"/>
          <w:jc w:val="center"/>
        </w:trPr>
        <w:tc>
          <w:tcPr>
            <w:tcW w:w="257" w:type="pct"/>
            <w:vMerge/>
            <w:vAlign w:val="center"/>
          </w:tcPr>
          <w:p w:rsidR="00DE0945" w:rsidRDefault="00DE0945" w:rsidP="00DE0945">
            <w:pPr>
              <w:jc w:val="center"/>
              <w:rPr>
                <w:b/>
                <w:color w:val="000000"/>
                <w:sz w:val="22"/>
                <w:szCs w:val="22"/>
              </w:rPr>
            </w:pPr>
          </w:p>
        </w:tc>
        <w:tc>
          <w:tcPr>
            <w:tcW w:w="1409" w:type="pct"/>
            <w:vMerge/>
            <w:vAlign w:val="center"/>
          </w:tcPr>
          <w:p w:rsidR="00DE0945" w:rsidRDefault="00DE0945" w:rsidP="00DE0945">
            <w:pPr>
              <w:rPr>
                <w:color w:val="000000"/>
                <w:sz w:val="22"/>
                <w:szCs w:val="22"/>
              </w:rPr>
            </w:pPr>
          </w:p>
        </w:tc>
        <w:tc>
          <w:tcPr>
            <w:tcW w:w="1062" w:type="pct"/>
            <w:vAlign w:val="center"/>
          </w:tcPr>
          <w:p w:rsidR="00DE0945" w:rsidRDefault="00DE0945" w:rsidP="00DE0945">
            <w:pPr>
              <w:jc w:val="center"/>
              <w:rPr>
                <w:color w:val="000000"/>
                <w:sz w:val="22"/>
                <w:szCs w:val="22"/>
              </w:rPr>
            </w:pPr>
            <w:r>
              <w:rPr>
                <w:color w:val="000000"/>
                <w:sz w:val="22"/>
                <w:szCs w:val="22"/>
              </w:rPr>
              <w:t>Единовременная пропускная способность, человек на 1 000 населения</w:t>
            </w:r>
          </w:p>
        </w:tc>
        <w:tc>
          <w:tcPr>
            <w:tcW w:w="682" w:type="pct"/>
            <w:vAlign w:val="center"/>
          </w:tcPr>
          <w:p w:rsidR="00DE0945" w:rsidRPr="007B1E6D" w:rsidRDefault="00606782" w:rsidP="00DE0945">
            <w:pPr>
              <w:jc w:val="center"/>
              <w:rPr>
                <w:color w:val="000000"/>
                <w:sz w:val="22"/>
                <w:szCs w:val="22"/>
              </w:rPr>
            </w:pPr>
            <w:r>
              <w:rPr>
                <w:color w:val="000000"/>
                <w:sz w:val="22"/>
                <w:szCs w:val="22"/>
              </w:rPr>
              <w:t>227</w:t>
            </w:r>
          </w:p>
        </w:tc>
        <w:tc>
          <w:tcPr>
            <w:tcW w:w="986" w:type="pct"/>
            <w:vMerge/>
            <w:vAlign w:val="center"/>
          </w:tcPr>
          <w:p w:rsidR="00DE0945" w:rsidRPr="007B1E6D" w:rsidRDefault="00DE0945" w:rsidP="00DE0945">
            <w:pPr>
              <w:ind w:left="136" w:firstLine="1"/>
              <w:jc w:val="center"/>
              <w:rPr>
                <w:color w:val="000000"/>
                <w:sz w:val="22"/>
                <w:szCs w:val="22"/>
              </w:rPr>
            </w:pPr>
          </w:p>
        </w:tc>
        <w:tc>
          <w:tcPr>
            <w:tcW w:w="604" w:type="pct"/>
            <w:vMerge/>
            <w:vAlign w:val="center"/>
          </w:tcPr>
          <w:p w:rsidR="00DE0945" w:rsidRPr="007B1E6D" w:rsidRDefault="00DE0945" w:rsidP="00DE0945">
            <w:pPr>
              <w:ind w:left="136" w:firstLine="1"/>
              <w:jc w:val="center"/>
              <w:rPr>
                <w:color w:val="000000"/>
                <w:sz w:val="22"/>
                <w:szCs w:val="22"/>
              </w:rPr>
            </w:pPr>
          </w:p>
        </w:tc>
      </w:tr>
    </w:tbl>
    <w:p w:rsidR="002F7F76" w:rsidRDefault="002F7F76" w:rsidP="002E7072">
      <w:pPr>
        <w:autoSpaceDE w:val="0"/>
        <w:spacing w:line="276" w:lineRule="auto"/>
        <w:ind w:firstLine="851"/>
        <w:jc w:val="both"/>
        <w:rPr>
          <w:rFonts w:eastAsia="TimesNewRomanPSMT"/>
        </w:rPr>
      </w:pPr>
    </w:p>
    <w:p w:rsidR="002E7072" w:rsidRDefault="002E7072" w:rsidP="002E7072">
      <w:pPr>
        <w:autoSpaceDE w:val="0"/>
        <w:spacing w:line="276" w:lineRule="auto"/>
        <w:ind w:firstLine="851"/>
        <w:jc w:val="both"/>
        <w:rPr>
          <w:rFonts w:eastAsia="TimesNewRomanPSMT"/>
        </w:rPr>
      </w:pPr>
      <w:r>
        <w:rPr>
          <w:rFonts w:eastAsia="TimesNewRomanPSMT"/>
        </w:rPr>
        <w:t>Примечания:</w:t>
      </w:r>
    </w:p>
    <w:p w:rsidR="00635A22" w:rsidRDefault="002E7072" w:rsidP="002E7072">
      <w:pPr>
        <w:autoSpaceDE w:val="0"/>
        <w:spacing w:line="276" w:lineRule="auto"/>
        <w:ind w:firstLine="851"/>
        <w:jc w:val="both"/>
        <w:rPr>
          <w:rFonts w:eastAsia="TimesNewRomanPSMT"/>
        </w:rPr>
      </w:pPr>
      <w:r>
        <w:rPr>
          <w:rFonts w:eastAsia="TimesNewRomanPSMT"/>
        </w:rPr>
        <w:t>1.</w:t>
      </w:r>
      <w:r w:rsidRPr="00BC426B">
        <w:rPr>
          <w:rFonts w:eastAsia="TimesNewRomanPSMT"/>
        </w:rPr>
        <w:t xml:space="preserve"> </w:t>
      </w:r>
      <w:r w:rsidR="00635A22">
        <w:rPr>
          <w:rFonts w:eastAsia="TimesNewRomanPSMT"/>
        </w:rPr>
        <w:t>Единовременная пропускная спо</w:t>
      </w:r>
      <w:r w:rsidR="00635A22" w:rsidRPr="00635A22">
        <w:rPr>
          <w:rFonts w:eastAsia="TimesNewRomanPSMT"/>
        </w:rPr>
        <w:t>собность</w:t>
      </w:r>
      <w:r w:rsidR="00635A22">
        <w:rPr>
          <w:rFonts w:eastAsia="TimesNewRomanPSMT"/>
        </w:rPr>
        <w:t xml:space="preserve"> (ЕПС) согласно указаний Министерства спорта РФ, определяется как отношение суммы планово-расчетных показателей количества занимающихся по возможным на объекте видам спорта к количеству таких видов спорта;</w:t>
      </w:r>
    </w:p>
    <w:p w:rsidR="002E7072" w:rsidRDefault="00635A22" w:rsidP="002E7072">
      <w:pPr>
        <w:autoSpaceDE w:val="0"/>
        <w:spacing w:line="276" w:lineRule="auto"/>
        <w:ind w:firstLine="851"/>
        <w:jc w:val="both"/>
        <w:rPr>
          <w:rFonts w:eastAsia="TimesNewRomanPSMT"/>
        </w:rPr>
      </w:pPr>
      <w:r>
        <w:rPr>
          <w:rFonts w:eastAsia="TimesNewRomanPSMT"/>
        </w:rPr>
        <w:t xml:space="preserve">2. </w:t>
      </w:r>
      <w:r w:rsidR="002E7072">
        <w:rPr>
          <w:rFonts w:eastAsia="TimesNewRomanPSMT"/>
        </w:rPr>
        <w:t xml:space="preserve">В зонах сложившейся исторической застройки городского округа, в целях сохранения облика исторической застройки и охранных зон объектов культурного наследия, допускается увеличение установленных показателей </w:t>
      </w:r>
      <w:r w:rsidR="002E7072" w:rsidRPr="002E7072">
        <w:rPr>
          <w:rFonts w:eastAsia="TimesNewRomanPSMT"/>
        </w:rPr>
        <w:t>максимально допустимого уровня территориальной доступности</w:t>
      </w:r>
      <w:r w:rsidR="002E7072">
        <w:rPr>
          <w:rFonts w:eastAsia="TimesNewRomanPSMT"/>
        </w:rPr>
        <w:t>;</w:t>
      </w:r>
    </w:p>
    <w:p w:rsidR="002E7072" w:rsidRDefault="00635A22" w:rsidP="002E7072">
      <w:pPr>
        <w:autoSpaceDE w:val="0"/>
        <w:spacing w:line="276" w:lineRule="auto"/>
        <w:ind w:firstLine="851"/>
        <w:jc w:val="both"/>
        <w:rPr>
          <w:rFonts w:eastAsia="TimesNewRomanPSMT"/>
        </w:rPr>
      </w:pPr>
      <w:r>
        <w:rPr>
          <w:rFonts w:eastAsia="TimesNewRomanPSMT"/>
        </w:rPr>
        <w:t>3</w:t>
      </w:r>
      <w:r w:rsidR="002E7072">
        <w:rPr>
          <w:rFonts w:eastAsia="TimesNewRomanPSMT"/>
        </w:rPr>
        <w:t xml:space="preserve">. При проектировании объекта спорта специализированного направления (для отдельного вида спорта) необходимо уточнять расчетные показатели </w:t>
      </w:r>
      <w:r w:rsidR="002E7072" w:rsidRPr="002E7072">
        <w:rPr>
          <w:rFonts w:eastAsia="TimesNewRomanPSMT"/>
        </w:rPr>
        <w:t>минимально допустимого уровня обеспеченности</w:t>
      </w:r>
      <w:r w:rsidR="002E7072">
        <w:rPr>
          <w:rFonts w:eastAsia="TimesNewRomanPSMT"/>
        </w:rPr>
        <w:t xml:space="preserve"> в соответствии с Методическими рекомендациями по развитию сети организаций сферы физической культуры и спорта и обеспеченности населения услугами таких организаций, утвержденными Приказом Министерства спорта Российской Федерации от 25.05.2016 г. № 586;</w:t>
      </w:r>
    </w:p>
    <w:p w:rsidR="00D63F16" w:rsidRDefault="00635A22" w:rsidP="002713D9">
      <w:pPr>
        <w:autoSpaceDE w:val="0"/>
        <w:spacing w:line="276" w:lineRule="auto"/>
        <w:ind w:firstLine="851"/>
        <w:jc w:val="both"/>
        <w:rPr>
          <w:rFonts w:eastAsia="TimesNewRomanPSMT"/>
        </w:rPr>
      </w:pPr>
      <w:r>
        <w:rPr>
          <w:rFonts w:eastAsia="TimesNewRomanPSMT"/>
        </w:rPr>
        <w:t>4</w:t>
      </w:r>
      <w:r w:rsidR="002E7072">
        <w:rPr>
          <w:rFonts w:eastAsia="TimesNewRomanPSMT"/>
        </w:rPr>
        <w:t>. При формировании новых объектов необходимо предусматривать среднюю техническую загруженность объекта спорта на уровне 0,7 (коэффициент загруженности – 70%).</w:t>
      </w:r>
    </w:p>
    <w:p w:rsidR="00DE0945" w:rsidRDefault="00DE0945" w:rsidP="00DE0945">
      <w:pPr>
        <w:ind w:right="-142"/>
        <w:contextualSpacing/>
        <w:jc w:val="right"/>
        <w:rPr>
          <w:color w:val="000000"/>
          <w:szCs w:val="22"/>
        </w:rPr>
      </w:pPr>
      <w:r w:rsidRPr="00D63F16">
        <w:rPr>
          <w:color w:val="000000"/>
          <w:szCs w:val="22"/>
        </w:rPr>
        <w:t>Таблица 1.3.</w:t>
      </w:r>
      <w:r>
        <w:rPr>
          <w:color w:val="000000"/>
          <w:szCs w:val="22"/>
        </w:rPr>
        <w:t>2</w:t>
      </w:r>
      <w:r w:rsidRPr="00D63F16">
        <w:rPr>
          <w:color w:val="000000"/>
          <w:szCs w:val="22"/>
        </w:rPr>
        <w:t>.</w:t>
      </w:r>
      <w:r w:rsidRPr="00D63F16">
        <w:rPr>
          <w:sz w:val="28"/>
        </w:rPr>
        <w:t xml:space="preserve"> </w:t>
      </w:r>
      <w:r>
        <w:rPr>
          <w:color w:val="000000"/>
          <w:szCs w:val="22"/>
        </w:rPr>
        <w:t xml:space="preserve">Расчетные показатели для </w:t>
      </w:r>
      <w:r w:rsidR="009B4839">
        <w:rPr>
          <w:color w:val="000000"/>
          <w:szCs w:val="22"/>
        </w:rPr>
        <w:t>крыт</w:t>
      </w:r>
      <w:r>
        <w:rPr>
          <w:color w:val="000000"/>
          <w:szCs w:val="22"/>
        </w:rPr>
        <w:t>ых спортивных сооружений</w:t>
      </w:r>
    </w:p>
    <w:p w:rsidR="00DE0945" w:rsidRDefault="00DE0945" w:rsidP="00DE0945">
      <w:pPr>
        <w:ind w:right="-142"/>
        <w:contextualSpacing/>
        <w:jc w:val="right"/>
        <w:rPr>
          <w:rFonts w:eastAsia="TimesNewRomanPSMT"/>
        </w:rPr>
      </w:pPr>
    </w:p>
    <w:tbl>
      <w:tblPr>
        <w:tblW w:w="5074" w:type="pct"/>
        <w:jc w:val="center"/>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ayout w:type="fixed"/>
        <w:tblCellMar>
          <w:left w:w="70" w:type="dxa"/>
          <w:right w:w="70" w:type="dxa"/>
        </w:tblCellMar>
        <w:tblLook w:val="0000" w:firstRow="0" w:lastRow="0" w:firstColumn="0" w:lastColumn="0" w:noHBand="0" w:noVBand="0"/>
      </w:tblPr>
      <w:tblGrid>
        <w:gridCol w:w="486"/>
        <w:gridCol w:w="2667"/>
        <w:gridCol w:w="2010"/>
        <w:gridCol w:w="1291"/>
        <w:gridCol w:w="1620"/>
        <w:gridCol w:w="1389"/>
      </w:tblGrid>
      <w:tr w:rsidR="00DE0945" w:rsidRPr="00BC426B" w:rsidTr="00A27C09">
        <w:trPr>
          <w:cantSplit/>
          <w:trHeight w:val="342"/>
          <w:tblHeader/>
          <w:jc w:val="center"/>
        </w:trPr>
        <w:tc>
          <w:tcPr>
            <w:tcW w:w="257" w:type="pct"/>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DE0945" w:rsidRPr="00BC426B" w:rsidRDefault="00DE0945" w:rsidP="00A27C09">
            <w:pPr>
              <w:jc w:val="center"/>
              <w:rPr>
                <w:b/>
                <w:color w:val="000000"/>
                <w:sz w:val="22"/>
                <w:szCs w:val="22"/>
              </w:rPr>
            </w:pPr>
            <w:r w:rsidRPr="00BC426B">
              <w:rPr>
                <w:b/>
                <w:color w:val="000000"/>
                <w:sz w:val="22"/>
                <w:szCs w:val="22"/>
              </w:rPr>
              <w:t xml:space="preserve">№   </w:t>
            </w:r>
            <w:r w:rsidRPr="00BC426B">
              <w:rPr>
                <w:b/>
                <w:color w:val="000000"/>
                <w:sz w:val="22"/>
                <w:szCs w:val="22"/>
              </w:rPr>
              <w:br/>
            </w:r>
          </w:p>
        </w:tc>
        <w:tc>
          <w:tcPr>
            <w:tcW w:w="1409" w:type="pct"/>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DE0945" w:rsidRPr="00BC426B" w:rsidRDefault="00DE0945" w:rsidP="00A27C09">
            <w:pPr>
              <w:jc w:val="center"/>
              <w:rPr>
                <w:b/>
                <w:color w:val="000000"/>
                <w:sz w:val="22"/>
                <w:szCs w:val="22"/>
              </w:rPr>
            </w:pPr>
            <w:r w:rsidRPr="00BC426B">
              <w:rPr>
                <w:b/>
                <w:color w:val="000000"/>
                <w:sz w:val="22"/>
                <w:szCs w:val="22"/>
              </w:rPr>
              <w:t>Наименование объекта</w:t>
            </w:r>
          </w:p>
        </w:tc>
        <w:tc>
          <w:tcPr>
            <w:tcW w:w="1744" w:type="pct"/>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DE0945" w:rsidRPr="00BC426B" w:rsidRDefault="00DE0945" w:rsidP="00A27C09">
            <w:pPr>
              <w:jc w:val="center"/>
              <w:rPr>
                <w:b/>
                <w:color w:val="000000"/>
                <w:sz w:val="22"/>
                <w:szCs w:val="22"/>
              </w:rPr>
            </w:pPr>
            <w:r w:rsidRPr="00BC426B">
              <w:rPr>
                <w:b/>
                <w:color w:val="000000"/>
                <w:sz w:val="22"/>
                <w:szCs w:val="22"/>
              </w:rPr>
              <w:t>Показатель минимально допустимого уровня обеспеченности</w:t>
            </w:r>
          </w:p>
        </w:tc>
        <w:tc>
          <w:tcPr>
            <w:tcW w:w="1590" w:type="pct"/>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DE0945" w:rsidRPr="00BC426B" w:rsidRDefault="00DE0945" w:rsidP="00A27C09">
            <w:pPr>
              <w:jc w:val="center"/>
              <w:rPr>
                <w:b/>
                <w:color w:val="000000"/>
                <w:sz w:val="22"/>
                <w:szCs w:val="22"/>
              </w:rPr>
            </w:pPr>
            <w:r w:rsidRPr="00BC426B">
              <w:rPr>
                <w:b/>
                <w:color w:val="000000"/>
                <w:sz w:val="22"/>
                <w:szCs w:val="22"/>
              </w:rPr>
              <w:t>Показатель максимально допустимого уровня территориальной доступности</w:t>
            </w:r>
          </w:p>
        </w:tc>
      </w:tr>
      <w:tr w:rsidR="00DE0945" w:rsidRPr="00BC426B" w:rsidTr="002E7072">
        <w:trPr>
          <w:cantSplit/>
          <w:trHeight w:val="342"/>
          <w:tblHeader/>
          <w:jc w:val="center"/>
        </w:trPr>
        <w:tc>
          <w:tcPr>
            <w:tcW w:w="257" w:type="pct"/>
            <w:vMerge/>
            <w:tcBorders>
              <w:top w:val="single" w:sz="6" w:space="0" w:color="595959" w:themeColor="text1" w:themeTint="A6"/>
              <w:bottom w:val="single" w:sz="12" w:space="0" w:color="595959" w:themeColor="text1" w:themeTint="A6"/>
            </w:tcBorders>
            <w:shd w:val="clear" w:color="auto" w:fill="FFFFFF" w:themeFill="background1"/>
            <w:vAlign w:val="center"/>
          </w:tcPr>
          <w:p w:rsidR="00DE0945" w:rsidRPr="00BC426B" w:rsidRDefault="00DE0945" w:rsidP="00A27C09">
            <w:pPr>
              <w:jc w:val="center"/>
              <w:rPr>
                <w:b/>
                <w:color w:val="000000"/>
                <w:sz w:val="22"/>
                <w:szCs w:val="22"/>
              </w:rPr>
            </w:pPr>
          </w:p>
        </w:tc>
        <w:tc>
          <w:tcPr>
            <w:tcW w:w="1409" w:type="pct"/>
            <w:vMerge/>
            <w:tcBorders>
              <w:top w:val="single" w:sz="6" w:space="0" w:color="595959" w:themeColor="text1" w:themeTint="A6"/>
              <w:bottom w:val="single" w:sz="12" w:space="0" w:color="595959" w:themeColor="text1" w:themeTint="A6"/>
            </w:tcBorders>
            <w:shd w:val="clear" w:color="auto" w:fill="FFFFFF" w:themeFill="background1"/>
            <w:vAlign w:val="center"/>
          </w:tcPr>
          <w:p w:rsidR="00DE0945" w:rsidRPr="00BC426B" w:rsidRDefault="00DE0945" w:rsidP="00A27C09">
            <w:pPr>
              <w:jc w:val="center"/>
              <w:rPr>
                <w:b/>
                <w:color w:val="000000"/>
                <w:sz w:val="22"/>
                <w:szCs w:val="22"/>
              </w:rPr>
            </w:pPr>
          </w:p>
        </w:tc>
        <w:tc>
          <w:tcPr>
            <w:tcW w:w="1062" w:type="pct"/>
            <w:tcBorders>
              <w:top w:val="single" w:sz="6" w:space="0" w:color="595959" w:themeColor="text1" w:themeTint="A6"/>
              <w:bottom w:val="single" w:sz="12" w:space="0" w:color="595959" w:themeColor="text1" w:themeTint="A6"/>
            </w:tcBorders>
            <w:shd w:val="clear" w:color="auto" w:fill="FFFFFF" w:themeFill="background1"/>
            <w:vAlign w:val="center"/>
          </w:tcPr>
          <w:p w:rsidR="00DE0945" w:rsidRPr="00BC426B" w:rsidRDefault="00DE0945" w:rsidP="00A27C09">
            <w:pPr>
              <w:jc w:val="center"/>
              <w:rPr>
                <w:b/>
                <w:color w:val="000000"/>
                <w:sz w:val="22"/>
                <w:szCs w:val="22"/>
              </w:rPr>
            </w:pPr>
            <w:r w:rsidRPr="00BC426B">
              <w:rPr>
                <w:b/>
                <w:color w:val="000000"/>
                <w:sz w:val="22"/>
                <w:szCs w:val="22"/>
              </w:rPr>
              <w:t xml:space="preserve">Единица </w:t>
            </w:r>
          </w:p>
          <w:p w:rsidR="00DE0945" w:rsidRPr="00BC426B" w:rsidRDefault="00DE0945" w:rsidP="00A27C09">
            <w:pPr>
              <w:jc w:val="center"/>
              <w:rPr>
                <w:b/>
                <w:color w:val="000000"/>
                <w:sz w:val="22"/>
                <w:szCs w:val="22"/>
              </w:rPr>
            </w:pPr>
            <w:r w:rsidRPr="00BC426B">
              <w:rPr>
                <w:b/>
                <w:color w:val="000000"/>
                <w:sz w:val="22"/>
                <w:szCs w:val="22"/>
              </w:rPr>
              <w:t>измерения</w:t>
            </w:r>
          </w:p>
        </w:tc>
        <w:tc>
          <w:tcPr>
            <w:tcW w:w="682" w:type="pct"/>
            <w:tcBorders>
              <w:top w:val="single" w:sz="6" w:space="0" w:color="595959" w:themeColor="text1" w:themeTint="A6"/>
              <w:bottom w:val="single" w:sz="12" w:space="0" w:color="595959" w:themeColor="text1" w:themeTint="A6"/>
            </w:tcBorders>
            <w:shd w:val="clear" w:color="auto" w:fill="FFFFFF" w:themeFill="background1"/>
            <w:vAlign w:val="center"/>
          </w:tcPr>
          <w:p w:rsidR="00DE0945" w:rsidRPr="00BC426B" w:rsidRDefault="00DE0945" w:rsidP="00A27C09">
            <w:pPr>
              <w:jc w:val="center"/>
              <w:rPr>
                <w:b/>
                <w:color w:val="000000"/>
                <w:sz w:val="22"/>
                <w:szCs w:val="22"/>
              </w:rPr>
            </w:pPr>
            <w:r w:rsidRPr="00BC426B">
              <w:rPr>
                <w:b/>
                <w:color w:val="000000"/>
                <w:sz w:val="22"/>
                <w:szCs w:val="22"/>
              </w:rPr>
              <w:t>Величина</w:t>
            </w:r>
          </w:p>
        </w:tc>
        <w:tc>
          <w:tcPr>
            <w:tcW w:w="856" w:type="pct"/>
            <w:tcBorders>
              <w:top w:val="single" w:sz="6" w:space="0" w:color="595959" w:themeColor="text1" w:themeTint="A6"/>
              <w:bottom w:val="single" w:sz="12" w:space="0" w:color="595959" w:themeColor="text1" w:themeTint="A6"/>
            </w:tcBorders>
            <w:shd w:val="clear" w:color="auto" w:fill="FFFFFF" w:themeFill="background1"/>
            <w:vAlign w:val="center"/>
          </w:tcPr>
          <w:p w:rsidR="00DE0945" w:rsidRPr="00BC426B" w:rsidRDefault="00DE0945" w:rsidP="00A27C09">
            <w:pPr>
              <w:jc w:val="center"/>
              <w:rPr>
                <w:b/>
                <w:color w:val="000000"/>
                <w:sz w:val="22"/>
                <w:szCs w:val="22"/>
              </w:rPr>
            </w:pPr>
            <w:r w:rsidRPr="00BC426B">
              <w:rPr>
                <w:b/>
                <w:color w:val="000000"/>
                <w:sz w:val="22"/>
                <w:szCs w:val="22"/>
              </w:rPr>
              <w:t>Единица</w:t>
            </w:r>
          </w:p>
          <w:p w:rsidR="00DE0945" w:rsidRPr="00BC426B" w:rsidRDefault="00DE0945" w:rsidP="00A27C09">
            <w:pPr>
              <w:jc w:val="center"/>
              <w:rPr>
                <w:b/>
                <w:color w:val="000000"/>
                <w:sz w:val="22"/>
                <w:szCs w:val="22"/>
              </w:rPr>
            </w:pPr>
            <w:r w:rsidRPr="00BC426B">
              <w:rPr>
                <w:b/>
                <w:color w:val="000000"/>
                <w:sz w:val="22"/>
                <w:szCs w:val="22"/>
              </w:rPr>
              <w:t xml:space="preserve"> измерения</w:t>
            </w:r>
          </w:p>
        </w:tc>
        <w:tc>
          <w:tcPr>
            <w:tcW w:w="734" w:type="pct"/>
            <w:tcBorders>
              <w:top w:val="single" w:sz="6" w:space="0" w:color="595959" w:themeColor="text1" w:themeTint="A6"/>
              <w:bottom w:val="single" w:sz="12" w:space="0" w:color="595959" w:themeColor="text1" w:themeTint="A6"/>
            </w:tcBorders>
            <w:shd w:val="clear" w:color="auto" w:fill="FFFFFF" w:themeFill="background1"/>
            <w:vAlign w:val="center"/>
          </w:tcPr>
          <w:p w:rsidR="00DE0945" w:rsidRPr="00BC426B" w:rsidRDefault="00DE0945" w:rsidP="00A27C09">
            <w:pPr>
              <w:jc w:val="center"/>
              <w:rPr>
                <w:b/>
                <w:color w:val="000000"/>
                <w:sz w:val="22"/>
                <w:szCs w:val="22"/>
              </w:rPr>
            </w:pPr>
            <w:r w:rsidRPr="00BC426B">
              <w:rPr>
                <w:b/>
                <w:color w:val="000000"/>
                <w:sz w:val="22"/>
                <w:szCs w:val="22"/>
              </w:rPr>
              <w:t>Величина</w:t>
            </w:r>
          </w:p>
        </w:tc>
      </w:tr>
      <w:tr w:rsidR="009B4839" w:rsidRPr="007B1E6D" w:rsidTr="002E7072">
        <w:trPr>
          <w:cantSplit/>
          <w:trHeight w:val="584"/>
          <w:jc w:val="center"/>
        </w:trPr>
        <w:tc>
          <w:tcPr>
            <w:tcW w:w="257" w:type="pct"/>
            <w:vMerge w:val="restart"/>
            <w:vAlign w:val="center"/>
          </w:tcPr>
          <w:p w:rsidR="009B4839" w:rsidRPr="007B1E6D" w:rsidRDefault="009B4839" w:rsidP="00A27C09">
            <w:pPr>
              <w:jc w:val="center"/>
              <w:rPr>
                <w:b/>
                <w:color w:val="000000"/>
                <w:sz w:val="22"/>
                <w:szCs w:val="22"/>
              </w:rPr>
            </w:pPr>
            <w:r>
              <w:rPr>
                <w:b/>
                <w:color w:val="000000"/>
                <w:sz w:val="22"/>
                <w:szCs w:val="22"/>
              </w:rPr>
              <w:t>1</w:t>
            </w:r>
            <w:r w:rsidRPr="007B1E6D">
              <w:rPr>
                <w:b/>
                <w:color w:val="000000"/>
                <w:sz w:val="22"/>
                <w:szCs w:val="22"/>
              </w:rPr>
              <w:t>.</w:t>
            </w:r>
          </w:p>
        </w:tc>
        <w:tc>
          <w:tcPr>
            <w:tcW w:w="1409" w:type="pct"/>
            <w:vMerge w:val="restart"/>
            <w:vAlign w:val="center"/>
          </w:tcPr>
          <w:p w:rsidR="009B4839" w:rsidRPr="007B1E6D" w:rsidRDefault="009B4839" w:rsidP="00A27C09">
            <w:pPr>
              <w:rPr>
                <w:color w:val="000000"/>
                <w:sz w:val="22"/>
                <w:szCs w:val="22"/>
              </w:rPr>
            </w:pPr>
            <w:r>
              <w:rPr>
                <w:color w:val="000000"/>
                <w:sz w:val="22"/>
                <w:szCs w:val="22"/>
              </w:rPr>
              <w:t>Универсальные спортивные залы</w:t>
            </w:r>
          </w:p>
        </w:tc>
        <w:tc>
          <w:tcPr>
            <w:tcW w:w="1062" w:type="pct"/>
            <w:vAlign w:val="center"/>
          </w:tcPr>
          <w:p w:rsidR="009B4839" w:rsidRPr="007B1E6D" w:rsidRDefault="009B4839" w:rsidP="00A27C09">
            <w:pPr>
              <w:jc w:val="center"/>
              <w:rPr>
                <w:color w:val="000000"/>
                <w:sz w:val="22"/>
                <w:szCs w:val="22"/>
              </w:rPr>
            </w:pPr>
            <w:r>
              <w:rPr>
                <w:color w:val="000000"/>
                <w:sz w:val="22"/>
                <w:szCs w:val="22"/>
              </w:rPr>
              <w:t>Единовременная пропускная способность, %</w:t>
            </w:r>
          </w:p>
        </w:tc>
        <w:tc>
          <w:tcPr>
            <w:tcW w:w="682" w:type="pct"/>
            <w:vAlign w:val="center"/>
          </w:tcPr>
          <w:p w:rsidR="009B4839" w:rsidRPr="007B1E6D" w:rsidRDefault="00606782" w:rsidP="00A27C09">
            <w:pPr>
              <w:jc w:val="center"/>
              <w:rPr>
                <w:color w:val="000000"/>
                <w:sz w:val="22"/>
                <w:szCs w:val="22"/>
              </w:rPr>
            </w:pPr>
            <w:r>
              <w:rPr>
                <w:color w:val="000000"/>
                <w:sz w:val="22"/>
                <w:szCs w:val="22"/>
              </w:rPr>
              <w:t>14,2</w:t>
            </w:r>
          </w:p>
        </w:tc>
        <w:tc>
          <w:tcPr>
            <w:tcW w:w="856" w:type="pct"/>
            <w:vMerge w:val="restart"/>
            <w:vAlign w:val="center"/>
          </w:tcPr>
          <w:p w:rsidR="002E7072" w:rsidRDefault="002E7072" w:rsidP="002E7072">
            <w:pPr>
              <w:ind w:left="136" w:firstLine="1"/>
              <w:jc w:val="center"/>
              <w:rPr>
                <w:color w:val="000000"/>
                <w:sz w:val="22"/>
                <w:szCs w:val="22"/>
              </w:rPr>
            </w:pPr>
            <w:r>
              <w:rPr>
                <w:color w:val="000000"/>
                <w:sz w:val="22"/>
                <w:szCs w:val="22"/>
              </w:rPr>
              <w:t xml:space="preserve">Радиус </w:t>
            </w:r>
          </w:p>
          <w:p w:rsidR="002E7072" w:rsidRDefault="002E7072" w:rsidP="002E7072">
            <w:pPr>
              <w:ind w:left="136" w:firstLine="1"/>
              <w:jc w:val="center"/>
              <w:rPr>
                <w:color w:val="000000"/>
                <w:sz w:val="22"/>
                <w:szCs w:val="22"/>
              </w:rPr>
            </w:pPr>
            <w:r>
              <w:rPr>
                <w:color w:val="000000"/>
                <w:sz w:val="22"/>
                <w:szCs w:val="22"/>
              </w:rPr>
              <w:t xml:space="preserve">обслуживания </w:t>
            </w:r>
          </w:p>
          <w:p w:rsidR="002E7072" w:rsidRDefault="002E7072" w:rsidP="002E7072">
            <w:pPr>
              <w:ind w:left="136" w:firstLine="1"/>
              <w:jc w:val="center"/>
              <w:rPr>
                <w:color w:val="000000"/>
                <w:sz w:val="22"/>
                <w:szCs w:val="22"/>
              </w:rPr>
            </w:pPr>
            <w:r>
              <w:rPr>
                <w:color w:val="000000"/>
                <w:sz w:val="22"/>
                <w:szCs w:val="22"/>
              </w:rPr>
              <w:t xml:space="preserve">в жилой </w:t>
            </w:r>
          </w:p>
          <w:p w:rsidR="009B4839" w:rsidRPr="007B1E6D" w:rsidRDefault="002E7072" w:rsidP="002E7072">
            <w:pPr>
              <w:ind w:left="136" w:firstLine="1"/>
              <w:jc w:val="center"/>
              <w:rPr>
                <w:color w:val="000000"/>
                <w:sz w:val="22"/>
                <w:szCs w:val="22"/>
              </w:rPr>
            </w:pPr>
            <w:r>
              <w:rPr>
                <w:color w:val="000000"/>
                <w:sz w:val="22"/>
                <w:szCs w:val="22"/>
              </w:rPr>
              <w:t>застройке, м.</w:t>
            </w:r>
          </w:p>
        </w:tc>
        <w:tc>
          <w:tcPr>
            <w:tcW w:w="734" w:type="pct"/>
            <w:vMerge w:val="restart"/>
            <w:vAlign w:val="center"/>
          </w:tcPr>
          <w:p w:rsidR="009B4839" w:rsidRPr="007B1E6D" w:rsidRDefault="002E7072" w:rsidP="00A27C09">
            <w:pPr>
              <w:ind w:left="136" w:firstLine="1"/>
              <w:jc w:val="center"/>
              <w:rPr>
                <w:color w:val="000000"/>
                <w:sz w:val="22"/>
                <w:szCs w:val="22"/>
              </w:rPr>
            </w:pPr>
            <w:r>
              <w:rPr>
                <w:color w:val="000000"/>
                <w:sz w:val="22"/>
                <w:szCs w:val="22"/>
              </w:rPr>
              <w:t>1 500</w:t>
            </w:r>
          </w:p>
        </w:tc>
      </w:tr>
      <w:tr w:rsidR="009B4839" w:rsidRPr="007B1E6D" w:rsidTr="002E7072">
        <w:trPr>
          <w:cantSplit/>
          <w:trHeight w:val="455"/>
          <w:jc w:val="center"/>
        </w:trPr>
        <w:tc>
          <w:tcPr>
            <w:tcW w:w="257" w:type="pct"/>
            <w:vMerge/>
            <w:vAlign w:val="center"/>
          </w:tcPr>
          <w:p w:rsidR="009B4839" w:rsidRDefault="009B4839" w:rsidP="00A27C09">
            <w:pPr>
              <w:jc w:val="center"/>
              <w:rPr>
                <w:b/>
                <w:color w:val="000000"/>
                <w:sz w:val="22"/>
                <w:szCs w:val="22"/>
              </w:rPr>
            </w:pPr>
          </w:p>
        </w:tc>
        <w:tc>
          <w:tcPr>
            <w:tcW w:w="1409" w:type="pct"/>
            <w:vMerge/>
            <w:vAlign w:val="center"/>
          </w:tcPr>
          <w:p w:rsidR="009B4839" w:rsidRDefault="009B4839" w:rsidP="00A27C09">
            <w:pPr>
              <w:rPr>
                <w:color w:val="000000"/>
                <w:sz w:val="22"/>
                <w:szCs w:val="22"/>
              </w:rPr>
            </w:pPr>
          </w:p>
        </w:tc>
        <w:tc>
          <w:tcPr>
            <w:tcW w:w="1062" w:type="pct"/>
            <w:vAlign w:val="center"/>
          </w:tcPr>
          <w:p w:rsidR="009B4839" w:rsidRDefault="009B4839" w:rsidP="00A27C09">
            <w:pPr>
              <w:jc w:val="center"/>
              <w:rPr>
                <w:color w:val="000000"/>
                <w:sz w:val="22"/>
                <w:szCs w:val="22"/>
              </w:rPr>
            </w:pPr>
            <w:r>
              <w:rPr>
                <w:color w:val="000000"/>
                <w:sz w:val="22"/>
                <w:szCs w:val="22"/>
              </w:rPr>
              <w:t>Единовременная пропускная способность, человек на 1 000 населения</w:t>
            </w:r>
          </w:p>
        </w:tc>
        <w:tc>
          <w:tcPr>
            <w:tcW w:w="682" w:type="pct"/>
            <w:vAlign w:val="center"/>
          </w:tcPr>
          <w:p w:rsidR="009B4839" w:rsidRPr="007B1E6D" w:rsidRDefault="00606782" w:rsidP="00A27C09">
            <w:pPr>
              <w:jc w:val="center"/>
              <w:rPr>
                <w:color w:val="000000"/>
                <w:sz w:val="22"/>
                <w:szCs w:val="22"/>
              </w:rPr>
            </w:pPr>
            <w:r>
              <w:rPr>
                <w:color w:val="000000"/>
                <w:sz w:val="22"/>
                <w:szCs w:val="22"/>
              </w:rPr>
              <w:t>142</w:t>
            </w:r>
          </w:p>
        </w:tc>
        <w:tc>
          <w:tcPr>
            <w:tcW w:w="856" w:type="pct"/>
            <w:vMerge/>
            <w:vAlign w:val="center"/>
          </w:tcPr>
          <w:p w:rsidR="009B4839" w:rsidRPr="007B1E6D" w:rsidRDefault="009B4839" w:rsidP="00A27C09">
            <w:pPr>
              <w:ind w:left="136" w:firstLine="1"/>
              <w:jc w:val="center"/>
              <w:rPr>
                <w:color w:val="000000"/>
                <w:sz w:val="22"/>
                <w:szCs w:val="22"/>
              </w:rPr>
            </w:pPr>
          </w:p>
        </w:tc>
        <w:tc>
          <w:tcPr>
            <w:tcW w:w="734" w:type="pct"/>
            <w:vMerge/>
            <w:vAlign w:val="center"/>
          </w:tcPr>
          <w:p w:rsidR="009B4839" w:rsidRPr="007B1E6D" w:rsidRDefault="009B4839" w:rsidP="00A27C09">
            <w:pPr>
              <w:ind w:left="136" w:firstLine="1"/>
              <w:jc w:val="center"/>
              <w:rPr>
                <w:color w:val="000000"/>
                <w:sz w:val="22"/>
                <w:szCs w:val="22"/>
              </w:rPr>
            </w:pPr>
          </w:p>
        </w:tc>
      </w:tr>
      <w:tr w:rsidR="009B4839" w:rsidRPr="007B1E6D" w:rsidTr="002E7072">
        <w:trPr>
          <w:cantSplit/>
          <w:trHeight w:val="455"/>
          <w:jc w:val="center"/>
        </w:trPr>
        <w:tc>
          <w:tcPr>
            <w:tcW w:w="257" w:type="pct"/>
            <w:vMerge/>
            <w:vAlign w:val="center"/>
          </w:tcPr>
          <w:p w:rsidR="009B4839" w:rsidRDefault="009B4839" w:rsidP="00A27C09">
            <w:pPr>
              <w:jc w:val="center"/>
              <w:rPr>
                <w:b/>
                <w:color w:val="000000"/>
                <w:sz w:val="22"/>
                <w:szCs w:val="22"/>
              </w:rPr>
            </w:pPr>
          </w:p>
        </w:tc>
        <w:tc>
          <w:tcPr>
            <w:tcW w:w="1409" w:type="pct"/>
            <w:vMerge/>
            <w:vAlign w:val="center"/>
          </w:tcPr>
          <w:p w:rsidR="009B4839" w:rsidRDefault="009B4839" w:rsidP="00A27C09">
            <w:pPr>
              <w:rPr>
                <w:color w:val="000000"/>
                <w:sz w:val="22"/>
                <w:szCs w:val="22"/>
              </w:rPr>
            </w:pPr>
          </w:p>
        </w:tc>
        <w:tc>
          <w:tcPr>
            <w:tcW w:w="1062" w:type="pct"/>
            <w:vAlign w:val="center"/>
          </w:tcPr>
          <w:p w:rsidR="009B4839" w:rsidRDefault="009B4839" w:rsidP="009B4839">
            <w:pPr>
              <w:jc w:val="center"/>
              <w:rPr>
                <w:color w:val="000000"/>
                <w:sz w:val="22"/>
                <w:szCs w:val="22"/>
              </w:rPr>
            </w:pPr>
            <w:r>
              <w:rPr>
                <w:color w:val="000000"/>
                <w:sz w:val="22"/>
                <w:szCs w:val="22"/>
              </w:rPr>
              <w:t xml:space="preserve">Площадь, </w:t>
            </w:r>
          </w:p>
          <w:p w:rsidR="009B4839" w:rsidRDefault="009B4839" w:rsidP="009B4839">
            <w:pPr>
              <w:jc w:val="center"/>
              <w:rPr>
                <w:color w:val="000000"/>
                <w:sz w:val="22"/>
                <w:szCs w:val="22"/>
              </w:rPr>
            </w:pPr>
            <w:r>
              <w:rPr>
                <w:color w:val="000000"/>
                <w:sz w:val="22"/>
                <w:szCs w:val="22"/>
              </w:rPr>
              <w:t>кв. м. на 1</w:t>
            </w:r>
            <w:r w:rsidR="00703B04">
              <w:rPr>
                <w:color w:val="000000"/>
                <w:sz w:val="22"/>
                <w:szCs w:val="22"/>
              </w:rPr>
              <w:t xml:space="preserve"> 000</w:t>
            </w:r>
            <w:r>
              <w:rPr>
                <w:color w:val="000000"/>
                <w:sz w:val="22"/>
                <w:szCs w:val="22"/>
              </w:rPr>
              <w:t xml:space="preserve"> чел.</w:t>
            </w:r>
          </w:p>
        </w:tc>
        <w:tc>
          <w:tcPr>
            <w:tcW w:w="682" w:type="pct"/>
            <w:vAlign w:val="center"/>
          </w:tcPr>
          <w:p w:rsidR="009B4839" w:rsidRPr="007B1E6D" w:rsidRDefault="00703B04" w:rsidP="00A27C09">
            <w:pPr>
              <w:jc w:val="center"/>
              <w:rPr>
                <w:color w:val="000000"/>
                <w:sz w:val="22"/>
                <w:szCs w:val="22"/>
              </w:rPr>
            </w:pPr>
            <w:r>
              <w:rPr>
                <w:color w:val="000000"/>
                <w:sz w:val="22"/>
                <w:szCs w:val="22"/>
              </w:rPr>
              <w:t>190</w:t>
            </w:r>
          </w:p>
        </w:tc>
        <w:tc>
          <w:tcPr>
            <w:tcW w:w="856" w:type="pct"/>
            <w:vMerge/>
            <w:vAlign w:val="center"/>
          </w:tcPr>
          <w:p w:rsidR="009B4839" w:rsidRPr="007B1E6D" w:rsidRDefault="009B4839" w:rsidP="00A27C09">
            <w:pPr>
              <w:ind w:left="136" w:firstLine="1"/>
              <w:jc w:val="center"/>
              <w:rPr>
                <w:color w:val="000000"/>
                <w:sz w:val="22"/>
                <w:szCs w:val="22"/>
              </w:rPr>
            </w:pPr>
          </w:p>
        </w:tc>
        <w:tc>
          <w:tcPr>
            <w:tcW w:w="734" w:type="pct"/>
            <w:vMerge/>
            <w:vAlign w:val="center"/>
          </w:tcPr>
          <w:p w:rsidR="009B4839" w:rsidRPr="007B1E6D" w:rsidRDefault="009B4839" w:rsidP="00A27C09">
            <w:pPr>
              <w:ind w:left="136" w:firstLine="1"/>
              <w:jc w:val="center"/>
              <w:rPr>
                <w:color w:val="000000"/>
                <w:sz w:val="22"/>
                <w:szCs w:val="22"/>
              </w:rPr>
            </w:pPr>
          </w:p>
        </w:tc>
      </w:tr>
      <w:tr w:rsidR="009B4839" w:rsidRPr="007B1E6D" w:rsidTr="002E7072">
        <w:trPr>
          <w:cantSplit/>
          <w:trHeight w:val="265"/>
          <w:jc w:val="center"/>
        </w:trPr>
        <w:tc>
          <w:tcPr>
            <w:tcW w:w="257" w:type="pct"/>
            <w:vMerge w:val="restart"/>
            <w:vAlign w:val="center"/>
          </w:tcPr>
          <w:p w:rsidR="009B4839" w:rsidRDefault="009B4839" w:rsidP="00A27C09">
            <w:pPr>
              <w:jc w:val="center"/>
              <w:rPr>
                <w:b/>
                <w:color w:val="000000"/>
                <w:sz w:val="22"/>
                <w:szCs w:val="22"/>
              </w:rPr>
            </w:pPr>
            <w:r>
              <w:rPr>
                <w:b/>
                <w:color w:val="000000"/>
                <w:sz w:val="22"/>
                <w:szCs w:val="22"/>
              </w:rPr>
              <w:t>2.</w:t>
            </w:r>
          </w:p>
        </w:tc>
        <w:tc>
          <w:tcPr>
            <w:tcW w:w="1409" w:type="pct"/>
            <w:vAlign w:val="center"/>
          </w:tcPr>
          <w:p w:rsidR="009B4839" w:rsidRDefault="009B4839" w:rsidP="009B4839">
            <w:pPr>
              <w:rPr>
                <w:color w:val="000000"/>
                <w:sz w:val="22"/>
                <w:szCs w:val="22"/>
              </w:rPr>
            </w:pPr>
            <w:r>
              <w:rPr>
                <w:color w:val="000000"/>
                <w:sz w:val="22"/>
                <w:szCs w:val="22"/>
              </w:rPr>
              <w:t>Помещения для физкультурно-оздоровительных занятий, с параметрами:</w:t>
            </w:r>
          </w:p>
        </w:tc>
        <w:tc>
          <w:tcPr>
            <w:tcW w:w="1062" w:type="pct"/>
            <w:vMerge w:val="restart"/>
            <w:vAlign w:val="center"/>
          </w:tcPr>
          <w:p w:rsidR="009B4839" w:rsidRPr="007B1E6D" w:rsidRDefault="009B4839" w:rsidP="00606782">
            <w:pPr>
              <w:jc w:val="center"/>
              <w:rPr>
                <w:color w:val="000000"/>
                <w:sz w:val="22"/>
                <w:szCs w:val="22"/>
              </w:rPr>
            </w:pPr>
            <w:r>
              <w:rPr>
                <w:color w:val="000000"/>
                <w:sz w:val="22"/>
                <w:szCs w:val="22"/>
              </w:rPr>
              <w:t>Единовр</w:t>
            </w:r>
            <w:r w:rsidR="00606782">
              <w:rPr>
                <w:color w:val="000000"/>
                <w:sz w:val="22"/>
                <w:szCs w:val="22"/>
              </w:rPr>
              <w:t>еменная пропускная способность, единовременно занимающихся</w:t>
            </w:r>
          </w:p>
        </w:tc>
        <w:tc>
          <w:tcPr>
            <w:tcW w:w="682" w:type="pct"/>
            <w:vAlign w:val="center"/>
          </w:tcPr>
          <w:p w:rsidR="009B4839" w:rsidRPr="007B1E6D" w:rsidRDefault="009B4839" w:rsidP="00A27C09">
            <w:pPr>
              <w:jc w:val="center"/>
              <w:rPr>
                <w:color w:val="000000"/>
                <w:sz w:val="22"/>
                <w:szCs w:val="22"/>
              </w:rPr>
            </w:pPr>
            <w:r>
              <w:rPr>
                <w:color w:val="000000"/>
                <w:sz w:val="22"/>
                <w:szCs w:val="22"/>
              </w:rPr>
              <w:t>▼</w:t>
            </w:r>
          </w:p>
        </w:tc>
        <w:tc>
          <w:tcPr>
            <w:tcW w:w="856" w:type="pct"/>
            <w:vMerge w:val="restart"/>
            <w:vAlign w:val="center"/>
          </w:tcPr>
          <w:p w:rsidR="002E7072" w:rsidRDefault="002E7072" w:rsidP="002E7072">
            <w:pPr>
              <w:ind w:left="136" w:firstLine="1"/>
              <w:jc w:val="center"/>
              <w:rPr>
                <w:color w:val="000000"/>
                <w:sz w:val="22"/>
                <w:szCs w:val="22"/>
              </w:rPr>
            </w:pPr>
            <w:r>
              <w:rPr>
                <w:color w:val="000000"/>
                <w:sz w:val="22"/>
                <w:szCs w:val="22"/>
              </w:rPr>
              <w:t xml:space="preserve">Радиус </w:t>
            </w:r>
          </w:p>
          <w:p w:rsidR="002E7072" w:rsidRDefault="002E7072" w:rsidP="002E7072">
            <w:pPr>
              <w:ind w:left="136" w:firstLine="1"/>
              <w:jc w:val="center"/>
              <w:rPr>
                <w:color w:val="000000"/>
                <w:sz w:val="22"/>
                <w:szCs w:val="22"/>
              </w:rPr>
            </w:pPr>
            <w:r>
              <w:rPr>
                <w:color w:val="000000"/>
                <w:sz w:val="22"/>
                <w:szCs w:val="22"/>
              </w:rPr>
              <w:t xml:space="preserve">обслуживания </w:t>
            </w:r>
          </w:p>
          <w:p w:rsidR="002E7072" w:rsidRDefault="002E7072" w:rsidP="002E7072">
            <w:pPr>
              <w:ind w:left="136" w:firstLine="1"/>
              <w:jc w:val="center"/>
              <w:rPr>
                <w:color w:val="000000"/>
                <w:sz w:val="22"/>
                <w:szCs w:val="22"/>
              </w:rPr>
            </w:pPr>
            <w:r>
              <w:rPr>
                <w:color w:val="000000"/>
                <w:sz w:val="22"/>
                <w:szCs w:val="22"/>
              </w:rPr>
              <w:t xml:space="preserve">в жилой </w:t>
            </w:r>
          </w:p>
          <w:p w:rsidR="009B4839" w:rsidRPr="007B1E6D" w:rsidRDefault="002E7072" w:rsidP="002E7072">
            <w:pPr>
              <w:ind w:left="136" w:firstLine="1"/>
              <w:jc w:val="center"/>
              <w:rPr>
                <w:color w:val="000000"/>
                <w:sz w:val="22"/>
                <w:szCs w:val="22"/>
              </w:rPr>
            </w:pPr>
            <w:r>
              <w:rPr>
                <w:color w:val="000000"/>
                <w:sz w:val="22"/>
                <w:szCs w:val="22"/>
              </w:rPr>
              <w:t>застройке, м.</w:t>
            </w:r>
          </w:p>
        </w:tc>
        <w:tc>
          <w:tcPr>
            <w:tcW w:w="734" w:type="pct"/>
            <w:vMerge w:val="restart"/>
            <w:vAlign w:val="center"/>
          </w:tcPr>
          <w:p w:rsidR="009B4839" w:rsidRPr="007B1E6D" w:rsidRDefault="002E7072" w:rsidP="00A27C09">
            <w:pPr>
              <w:ind w:left="136" w:firstLine="1"/>
              <w:jc w:val="center"/>
              <w:rPr>
                <w:color w:val="000000"/>
                <w:sz w:val="22"/>
                <w:szCs w:val="22"/>
              </w:rPr>
            </w:pPr>
            <w:r>
              <w:rPr>
                <w:color w:val="000000"/>
                <w:sz w:val="22"/>
                <w:szCs w:val="22"/>
              </w:rPr>
              <w:t>500</w:t>
            </w:r>
          </w:p>
        </w:tc>
      </w:tr>
      <w:tr w:rsidR="009B4839" w:rsidRPr="007B1E6D" w:rsidTr="002E7072">
        <w:trPr>
          <w:cantSplit/>
          <w:trHeight w:val="83"/>
          <w:jc w:val="center"/>
        </w:trPr>
        <w:tc>
          <w:tcPr>
            <w:tcW w:w="257" w:type="pct"/>
            <w:vMerge/>
            <w:vAlign w:val="center"/>
          </w:tcPr>
          <w:p w:rsidR="009B4839" w:rsidRDefault="009B4839" w:rsidP="00A27C09">
            <w:pPr>
              <w:jc w:val="center"/>
              <w:rPr>
                <w:b/>
                <w:color w:val="000000"/>
                <w:sz w:val="22"/>
                <w:szCs w:val="22"/>
              </w:rPr>
            </w:pPr>
          </w:p>
        </w:tc>
        <w:tc>
          <w:tcPr>
            <w:tcW w:w="1409" w:type="pct"/>
            <w:vAlign w:val="center"/>
          </w:tcPr>
          <w:p w:rsidR="009B4839" w:rsidRDefault="009B4839" w:rsidP="009B4839">
            <w:pPr>
              <w:rPr>
                <w:color w:val="000000"/>
                <w:sz w:val="22"/>
                <w:szCs w:val="22"/>
              </w:rPr>
            </w:pPr>
            <w:r>
              <w:rPr>
                <w:color w:val="000000"/>
                <w:sz w:val="22"/>
                <w:szCs w:val="22"/>
              </w:rPr>
              <w:t>24 х 12 м.</w:t>
            </w:r>
          </w:p>
        </w:tc>
        <w:tc>
          <w:tcPr>
            <w:tcW w:w="1062" w:type="pct"/>
            <w:vMerge/>
            <w:vAlign w:val="center"/>
          </w:tcPr>
          <w:p w:rsidR="009B4839" w:rsidRDefault="009B4839" w:rsidP="00A27C09">
            <w:pPr>
              <w:jc w:val="center"/>
              <w:rPr>
                <w:color w:val="000000"/>
                <w:sz w:val="22"/>
                <w:szCs w:val="22"/>
              </w:rPr>
            </w:pPr>
          </w:p>
        </w:tc>
        <w:tc>
          <w:tcPr>
            <w:tcW w:w="682" w:type="pct"/>
            <w:vAlign w:val="center"/>
          </w:tcPr>
          <w:p w:rsidR="009B4839" w:rsidRPr="007B1E6D" w:rsidRDefault="00606782" w:rsidP="00A27C09">
            <w:pPr>
              <w:jc w:val="center"/>
              <w:rPr>
                <w:color w:val="000000"/>
                <w:sz w:val="22"/>
                <w:szCs w:val="22"/>
              </w:rPr>
            </w:pPr>
            <w:r>
              <w:rPr>
                <w:color w:val="000000"/>
                <w:sz w:val="22"/>
                <w:szCs w:val="22"/>
              </w:rPr>
              <w:t>35</w:t>
            </w:r>
          </w:p>
        </w:tc>
        <w:tc>
          <w:tcPr>
            <w:tcW w:w="856" w:type="pct"/>
            <w:vMerge/>
            <w:vAlign w:val="center"/>
          </w:tcPr>
          <w:p w:rsidR="009B4839" w:rsidRPr="007B1E6D" w:rsidRDefault="009B4839" w:rsidP="00A27C09">
            <w:pPr>
              <w:ind w:left="136" w:firstLine="1"/>
              <w:jc w:val="center"/>
              <w:rPr>
                <w:color w:val="000000"/>
                <w:sz w:val="22"/>
                <w:szCs w:val="22"/>
              </w:rPr>
            </w:pPr>
          </w:p>
        </w:tc>
        <w:tc>
          <w:tcPr>
            <w:tcW w:w="734" w:type="pct"/>
            <w:vMerge/>
            <w:vAlign w:val="center"/>
          </w:tcPr>
          <w:p w:rsidR="009B4839" w:rsidRPr="007B1E6D" w:rsidRDefault="009B4839" w:rsidP="00A27C09">
            <w:pPr>
              <w:ind w:left="136" w:firstLine="1"/>
              <w:jc w:val="center"/>
              <w:rPr>
                <w:color w:val="000000"/>
                <w:sz w:val="22"/>
                <w:szCs w:val="22"/>
              </w:rPr>
            </w:pPr>
          </w:p>
        </w:tc>
      </w:tr>
      <w:tr w:rsidR="009B4839" w:rsidRPr="007B1E6D" w:rsidTr="002E7072">
        <w:trPr>
          <w:cantSplit/>
          <w:trHeight w:val="81"/>
          <w:jc w:val="center"/>
        </w:trPr>
        <w:tc>
          <w:tcPr>
            <w:tcW w:w="257" w:type="pct"/>
            <w:vMerge/>
            <w:vAlign w:val="center"/>
          </w:tcPr>
          <w:p w:rsidR="009B4839" w:rsidRDefault="009B4839" w:rsidP="00A27C09">
            <w:pPr>
              <w:jc w:val="center"/>
              <w:rPr>
                <w:b/>
                <w:color w:val="000000"/>
                <w:sz w:val="22"/>
                <w:szCs w:val="22"/>
              </w:rPr>
            </w:pPr>
          </w:p>
        </w:tc>
        <w:tc>
          <w:tcPr>
            <w:tcW w:w="1409" w:type="pct"/>
            <w:vAlign w:val="center"/>
          </w:tcPr>
          <w:p w:rsidR="009B4839" w:rsidRDefault="009B4839" w:rsidP="00A27C09">
            <w:pPr>
              <w:rPr>
                <w:color w:val="000000"/>
                <w:sz w:val="22"/>
                <w:szCs w:val="22"/>
              </w:rPr>
            </w:pPr>
            <w:r>
              <w:rPr>
                <w:color w:val="000000"/>
                <w:sz w:val="22"/>
                <w:szCs w:val="22"/>
              </w:rPr>
              <w:t>18 х 12 м.</w:t>
            </w:r>
          </w:p>
        </w:tc>
        <w:tc>
          <w:tcPr>
            <w:tcW w:w="1062" w:type="pct"/>
            <w:vMerge/>
            <w:vAlign w:val="center"/>
          </w:tcPr>
          <w:p w:rsidR="009B4839" w:rsidRDefault="009B4839" w:rsidP="00A27C09">
            <w:pPr>
              <w:jc w:val="center"/>
              <w:rPr>
                <w:color w:val="000000"/>
                <w:sz w:val="22"/>
                <w:szCs w:val="22"/>
              </w:rPr>
            </w:pPr>
          </w:p>
        </w:tc>
        <w:tc>
          <w:tcPr>
            <w:tcW w:w="682" w:type="pct"/>
            <w:vAlign w:val="center"/>
          </w:tcPr>
          <w:p w:rsidR="009B4839" w:rsidRPr="007B1E6D" w:rsidRDefault="00606782" w:rsidP="00A27C09">
            <w:pPr>
              <w:jc w:val="center"/>
              <w:rPr>
                <w:color w:val="000000"/>
                <w:sz w:val="22"/>
                <w:szCs w:val="22"/>
              </w:rPr>
            </w:pPr>
            <w:r>
              <w:rPr>
                <w:color w:val="000000"/>
                <w:sz w:val="22"/>
                <w:szCs w:val="22"/>
              </w:rPr>
              <w:t>25</w:t>
            </w:r>
          </w:p>
        </w:tc>
        <w:tc>
          <w:tcPr>
            <w:tcW w:w="856" w:type="pct"/>
            <w:vMerge/>
            <w:vAlign w:val="center"/>
          </w:tcPr>
          <w:p w:rsidR="009B4839" w:rsidRPr="007B1E6D" w:rsidRDefault="009B4839" w:rsidP="00A27C09">
            <w:pPr>
              <w:ind w:left="136" w:firstLine="1"/>
              <w:jc w:val="center"/>
              <w:rPr>
                <w:color w:val="000000"/>
                <w:sz w:val="22"/>
                <w:szCs w:val="22"/>
              </w:rPr>
            </w:pPr>
          </w:p>
        </w:tc>
        <w:tc>
          <w:tcPr>
            <w:tcW w:w="734" w:type="pct"/>
            <w:vMerge/>
            <w:vAlign w:val="center"/>
          </w:tcPr>
          <w:p w:rsidR="009B4839" w:rsidRPr="007B1E6D" w:rsidRDefault="009B4839" w:rsidP="00A27C09">
            <w:pPr>
              <w:ind w:left="136" w:firstLine="1"/>
              <w:jc w:val="center"/>
              <w:rPr>
                <w:color w:val="000000"/>
                <w:sz w:val="22"/>
                <w:szCs w:val="22"/>
              </w:rPr>
            </w:pPr>
          </w:p>
        </w:tc>
      </w:tr>
      <w:tr w:rsidR="009B4839" w:rsidRPr="007B1E6D" w:rsidTr="002E7072">
        <w:trPr>
          <w:cantSplit/>
          <w:trHeight w:val="81"/>
          <w:jc w:val="center"/>
        </w:trPr>
        <w:tc>
          <w:tcPr>
            <w:tcW w:w="257" w:type="pct"/>
            <w:vMerge/>
            <w:vAlign w:val="center"/>
          </w:tcPr>
          <w:p w:rsidR="009B4839" w:rsidRDefault="009B4839" w:rsidP="00A27C09">
            <w:pPr>
              <w:jc w:val="center"/>
              <w:rPr>
                <w:b/>
                <w:color w:val="000000"/>
                <w:sz w:val="22"/>
                <w:szCs w:val="22"/>
              </w:rPr>
            </w:pPr>
          </w:p>
        </w:tc>
        <w:tc>
          <w:tcPr>
            <w:tcW w:w="1409" w:type="pct"/>
            <w:vAlign w:val="center"/>
          </w:tcPr>
          <w:p w:rsidR="009B4839" w:rsidRDefault="009B4839" w:rsidP="009B4839">
            <w:pPr>
              <w:rPr>
                <w:color w:val="000000"/>
                <w:sz w:val="22"/>
                <w:szCs w:val="22"/>
              </w:rPr>
            </w:pPr>
            <w:r>
              <w:rPr>
                <w:color w:val="000000"/>
                <w:sz w:val="22"/>
                <w:szCs w:val="22"/>
              </w:rPr>
              <w:t>12 х 6 м.</w:t>
            </w:r>
          </w:p>
        </w:tc>
        <w:tc>
          <w:tcPr>
            <w:tcW w:w="1062" w:type="pct"/>
            <w:vMerge/>
            <w:vAlign w:val="center"/>
          </w:tcPr>
          <w:p w:rsidR="009B4839" w:rsidRDefault="009B4839" w:rsidP="00A27C09">
            <w:pPr>
              <w:jc w:val="center"/>
              <w:rPr>
                <w:color w:val="000000"/>
                <w:sz w:val="22"/>
                <w:szCs w:val="22"/>
              </w:rPr>
            </w:pPr>
          </w:p>
        </w:tc>
        <w:tc>
          <w:tcPr>
            <w:tcW w:w="682" w:type="pct"/>
            <w:vAlign w:val="center"/>
          </w:tcPr>
          <w:p w:rsidR="009B4839" w:rsidRPr="007B1E6D" w:rsidRDefault="00606782" w:rsidP="00A27C09">
            <w:pPr>
              <w:jc w:val="center"/>
              <w:rPr>
                <w:color w:val="000000"/>
                <w:sz w:val="22"/>
                <w:szCs w:val="22"/>
              </w:rPr>
            </w:pPr>
            <w:r>
              <w:rPr>
                <w:color w:val="000000"/>
                <w:sz w:val="22"/>
                <w:szCs w:val="22"/>
              </w:rPr>
              <w:t>12</w:t>
            </w:r>
          </w:p>
        </w:tc>
        <w:tc>
          <w:tcPr>
            <w:tcW w:w="856" w:type="pct"/>
            <w:vMerge/>
            <w:vAlign w:val="center"/>
          </w:tcPr>
          <w:p w:rsidR="009B4839" w:rsidRPr="007B1E6D" w:rsidRDefault="009B4839" w:rsidP="00A27C09">
            <w:pPr>
              <w:ind w:left="136" w:firstLine="1"/>
              <w:jc w:val="center"/>
              <w:rPr>
                <w:color w:val="000000"/>
                <w:sz w:val="22"/>
                <w:szCs w:val="22"/>
              </w:rPr>
            </w:pPr>
          </w:p>
        </w:tc>
        <w:tc>
          <w:tcPr>
            <w:tcW w:w="734" w:type="pct"/>
            <w:vMerge/>
            <w:vAlign w:val="center"/>
          </w:tcPr>
          <w:p w:rsidR="009B4839" w:rsidRPr="007B1E6D" w:rsidRDefault="009B4839" w:rsidP="00A27C09">
            <w:pPr>
              <w:ind w:left="136" w:firstLine="1"/>
              <w:jc w:val="center"/>
              <w:rPr>
                <w:color w:val="000000"/>
                <w:sz w:val="22"/>
                <w:szCs w:val="22"/>
              </w:rPr>
            </w:pPr>
          </w:p>
        </w:tc>
      </w:tr>
      <w:tr w:rsidR="00DE0945" w:rsidRPr="007B1E6D" w:rsidTr="002E7072">
        <w:trPr>
          <w:cantSplit/>
          <w:trHeight w:val="347"/>
          <w:jc w:val="center"/>
        </w:trPr>
        <w:tc>
          <w:tcPr>
            <w:tcW w:w="257" w:type="pct"/>
            <w:vMerge w:val="restart"/>
            <w:vAlign w:val="center"/>
          </w:tcPr>
          <w:p w:rsidR="00DE0945" w:rsidRDefault="00DE0945" w:rsidP="00A27C09">
            <w:pPr>
              <w:jc w:val="center"/>
              <w:rPr>
                <w:b/>
                <w:color w:val="000000"/>
                <w:sz w:val="22"/>
                <w:szCs w:val="22"/>
              </w:rPr>
            </w:pPr>
            <w:r>
              <w:rPr>
                <w:b/>
                <w:color w:val="000000"/>
                <w:sz w:val="22"/>
                <w:szCs w:val="22"/>
              </w:rPr>
              <w:t>3.</w:t>
            </w:r>
          </w:p>
        </w:tc>
        <w:tc>
          <w:tcPr>
            <w:tcW w:w="1409" w:type="pct"/>
            <w:vMerge w:val="restart"/>
            <w:vAlign w:val="center"/>
          </w:tcPr>
          <w:p w:rsidR="00DE0945" w:rsidRDefault="009B4839" w:rsidP="009B4839">
            <w:pPr>
              <w:rPr>
                <w:color w:val="000000"/>
                <w:sz w:val="22"/>
                <w:szCs w:val="22"/>
              </w:rPr>
            </w:pPr>
            <w:r>
              <w:rPr>
                <w:color w:val="000000"/>
                <w:sz w:val="22"/>
                <w:szCs w:val="22"/>
              </w:rPr>
              <w:t>Крытые спортивные объекты искусственным льдом (универсальные ледовые катки для занятий массовым и фигурным катанием, хоккеем)</w:t>
            </w:r>
          </w:p>
        </w:tc>
        <w:tc>
          <w:tcPr>
            <w:tcW w:w="1062" w:type="pct"/>
            <w:vAlign w:val="center"/>
          </w:tcPr>
          <w:p w:rsidR="00DE0945" w:rsidRPr="007B1E6D" w:rsidRDefault="00DE0945" w:rsidP="00A27C09">
            <w:pPr>
              <w:jc w:val="center"/>
              <w:rPr>
                <w:color w:val="000000"/>
                <w:sz w:val="22"/>
                <w:szCs w:val="22"/>
              </w:rPr>
            </w:pPr>
            <w:r>
              <w:rPr>
                <w:color w:val="000000"/>
                <w:sz w:val="22"/>
                <w:szCs w:val="22"/>
              </w:rPr>
              <w:t>Единовременная пропускная способность, %</w:t>
            </w:r>
          </w:p>
        </w:tc>
        <w:tc>
          <w:tcPr>
            <w:tcW w:w="682" w:type="pct"/>
            <w:vAlign w:val="center"/>
          </w:tcPr>
          <w:p w:rsidR="00DE0945" w:rsidRPr="007B1E6D" w:rsidRDefault="00606782" w:rsidP="00A27C09">
            <w:pPr>
              <w:jc w:val="center"/>
              <w:rPr>
                <w:color w:val="000000"/>
                <w:sz w:val="22"/>
                <w:szCs w:val="22"/>
              </w:rPr>
            </w:pPr>
            <w:r>
              <w:rPr>
                <w:color w:val="000000"/>
                <w:sz w:val="22"/>
                <w:szCs w:val="22"/>
              </w:rPr>
              <w:t>37</w:t>
            </w:r>
          </w:p>
        </w:tc>
        <w:tc>
          <w:tcPr>
            <w:tcW w:w="856" w:type="pct"/>
            <w:vMerge w:val="restart"/>
            <w:vAlign w:val="center"/>
          </w:tcPr>
          <w:p w:rsidR="00DE0945" w:rsidRPr="007B1E6D" w:rsidRDefault="002E7072" w:rsidP="00997290">
            <w:pPr>
              <w:ind w:left="136" w:firstLine="1"/>
              <w:jc w:val="center"/>
              <w:rPr>
                <w:color w:val="000000"/>
                <w:sz w:val="22"/>
                <w:szCs w:val="22"/>
              </w:rPr>
            </w:pPr>
            <w:r>
              <w:rPr>
                <w:color w:val="000000"/>
                <w:sz w:val="22"/>
                <w:szCs w:val="22"/>
              </w:rPr>
              <w:t xml:space="preserve">Транспортная доступность, </w:t>
            </w:r>
            <w:r w:rsidR="00997290">
              <w:rPr>
                <w:color w:val="000000"/>
                <w:sz w:val="22"/>
                <w:szCs w:val="22"/>
              </w:rPr>
              <w:t>м</w:t>
            </w:r>
            <w:r>
              <w:rPr>
                <w:color w:val="000000"/>
                <w:sz w:val="22"/>
                <w:szCs w:val="22"/>
              </w:rPr>
              <w:t>.</w:t>
            </w:r>
          </w:p>
        </w:tc>
        <w:tc>
          <w:tcPr>
            <w:tcW w:w="734" w:type="pct"/>
            <w:vMerge w:val="restart"/>
            <w:vAlign w:val="center"/>
          </w:tcPr>
          <w:p w:rsidR="00DE0945" w:rsidRPr="007B1E6D" w:rsidRDefault="002E7072" w:rsidP="00A27C09">
            <w:pPr>
              <w:ind w:left="136" w:firstLine="1"/>
              <w:jc w:val="center"/>
              <w:rPr>
                <w:color w:val="000000"/>
                <w:sz w:val="22"/>
                <w:szCs w:val="22"/>
              </w:rPr>
            </w:pPr>
            <w:r>
              <w:rPr>
                <w:color w:val="000000"/>
                <w:sz w:val="22"/>
                <w:szCs w:val="22"/>
              </w:rPr>
              <w:t>1</w:t>
            </w:r>
            <w:r w:rsidR="00997290">
              <w:rPr>
                <w:color w:val="000000"/>
                <w:sz w:val="22"/>
                <w:szCs w:val="22"/>
              </w:rPr>
              <w:t xml:space="preserve"> 500</w:t>
            </w:r>
          </w:p>
        </w:tc>
      </w:tr>
      <w:tr w:rsidR="00DE0945" w:rsidRPr="007B1E6D" w:rsidTr="002E7072">
        <w:trPr>
          <w:cantSplit/>
          <w:trHeight w:val="346"/>
          <w:jc w:val="center"/>
        </w:trPr>
        <w:tc>
          <w:tcPr>
            <w:tcW w:w="257" w:type="pct"/>
            <w:vMerge/>
            <w:vAlign w:val="center"/>
          </w:tcPr>
          <w:p w:rsidR="00DE0945" w:rsidRDefault="00DE0945" w:rsidP="00A27C09">
            <w:pPr>
              <w:jc w:val="center"/>
              <w:rPr>
                <w:b/>
                <w:color w:val="000000"/>
                <w:sz w:val="22"/>
                <w:szCs w:val="22"/>
              </w:rPr>
            </w:pPr>
          </w:p>
        </w:tc>
        <w:tc>
          <w:tcPr>
            <w:tcW w:w="1409" w:type="pct"/>
            <w:vMerge/>
            <w:vAlign w:val="center"/>
          </w:tcPr>
          <w:p w:rsidR="00DE0945" w:rsidRDefault="00DE0945" w:rsidP="00A27C09">
            <w:pPr>
              <w:rPr>
                <w:color w:val="000000"/>
                <w:sz w:val="22"/>
                <w:szCs w:val="22"/>
              </w:rPr>
            </w:pPr>
          </w:p>
        </w:tc>
        <w:tc>
          <w:tcPr>
            <w:tcW w:w="1062" w:type="pct"/>
            <w:vAlign w:val="center"/>
          </w:tcPr>
          <w:p w:rsidR="00DE0945" w:rsidRDefault="00DE0945" w:rsidP="00A27C09">
            <w:pPr>
              <w:jc w:val="center"/>
              <w:rPr>
                <w:color w:val="000000"/>
                <w:sz w:val="22"/>
                <w:szCs w:val="22"/>
              </w:rPr>
            </w:pPr>
            <w:r>
              <w:rPr>
                <w:color w:val="000000"/>
                <w:sz w:val="22"/>
                <w:szCs w:val="22"/>
              </w:rPr>
              <w:t>Единовременная пропускная способность, человек на 1 000 населения</w:t>
            </w:r>
          </w:p>
        </w:tc>
        <w:tc>
          <w:tcPr>
            <w:tcW w:w="682" w:type="pct"/>
            <w:vAlign w:val="center"/>
          </w:tcPr>
          <w:p w:rsidR="00DE0945" w:rsidRPr="007B1E6D" w:rsidRDefault="00606782" w:rsidP="00A27C09">
            <w:pPr>
              <w:jc w:val="center"/>
              <w:rPr>
                <w:color w:val="000000"/>
                <w:sz w:val="22"/>
                <w:szCs w:val="22"/>
              </w:rPr>
            </w:pPr>
            <w:r>
              <w:rPr>
                <w:color w:val="000000"/>
                <w:sz w:val="22"/>
                <w:szCs w:val="22"/>
              </w:rPr>
              <w:t>370</w:t>
            </w:r>
          </w:p>
        </w:tc>
        <w:tc>
          <w:tcPr>
            <w:tcW w:w="856" w:type="pct"/>
            <w:vMerge/>
            <w:vAlign w:val="center"/>
          </w:tcPr>
          <w:p w:rsidR="00DE0945" w:rsidRPr="007B1E6D" w:rsidRDefault="00DE0945" w:rsidP="00A27C09">
            <w:pPr>
              <w:ind w:left="136" w:firstLine="1"/>
              <w:jc w:val="center"/>
              <w:rPr>
                <w:color w:val="000000"/>
                <w:sz w:val="22"/>
                <w:szCs w:val="22"/>
              </w:rPr>
            </w:pPr>
          </w:p>
        </w:tc>
        <w:tc>
          <w:tcPr>
            <w:tcW w:w="734" w:type="pct"/>
            <w:vMerge/>
            <w:vAlign w:val="center"/>
          </w:tcPr>
          <w:p w:rsidR="00DE0945" w:rsidRPr="007B1E6D" w:rsidRDefault="00DE0945" w:rsidP="00A27C09">
            <w:pPr>
              <w:ind w:left="136" w:firstLine="1"/>
              <w:jc w:val="center"/>
              <w:rPr>
                <w:color w:val="000000"/>
                <w:sz w:val="22"/>
                <w:szCs w:val="22"/>
              </w:rPr>
            </w:pPr>
          </w:p>
        </w:tc>
      </w:tr>
      <w:tr w:rsidR="00703B04" w:rsidRPr="007B1E6D" w:rsidTr="002E7072">
        <w:trPr>
          <w:cantSplit/>
          <w:trHeight w:val="265"/>
          <w:jc w:val="center"/>
        </w:trPr>
        <w:tc>
          <w:tcPr>
            <w:tcW w:w="257" w:type="pct"/>
            <w:vMerge w:val="restart"/>
            <w:vAlign w:val="center"/>
          </w:tcPr>
          <w:p w:rsidR="00703B04" w:rsidRDefault="00703B04" w:rsidP="00A27C09">
            <w:pPr>
              <w:jc w:val="center"/>
              <w:rPr>
                <w:b/>
                <w:color w:val="000000"/>
                <w:sz w:val="22"/>
                <w:szCs w:val="22"/>
              </w:rPr>
            </w:pPr>
            <w:r>
              <w:rPr>
                <w:b/>
                <w:color w:val="000000"/>
                <w:sz w:val="22"/>
                <w:szCs w:val="22"/>
              </w:rPr>
              <w:t>4.</w:t>
            </w:r>
          </w:p>
        </w:tc>
        <w:tc>
          <w:tcPr>
            <w:tcW w:w="1409" w:type="pct"/>
            <w:vMerge w:val="restart"/>
            <w:vAlign w:val="center"/>
          </w:tcPr>
          <w:p w:rsidR="00703B04" w:rsidRDefault="00703B04" w:rsidP="00A27C09">
            <w:pPr>
              <w:rPr>
                <w:color w:val="000000"/>
                <w:sz w:val="22"/>
                <w:szCs w:val="22"/>
              </w:rPr>
            </w:pPr>
            <w:r>
              <w:rPr>
                <w:color w:val="000000"/>
                <w:sz w:val="22"/>
                <w:szCs w:val="22"/>
              </w:rPr>
              <w:t>Плавательные бассейны (общие ванны)</w:t>
            </w:r>
          </w:p>
        </w:tc>
        <w:tc>
          <w:tcPr>
            <w:tcW w:w="1062" w:type="pct"/>
            <w:vAlign w:val="center"/>
          </w:tcPr>
          <w:p w:rsidR="00703B04" w:rsidRPr="007B1E6D" w:rsidRDefault="00703B04" w:rsidP="00A27C09">
            <w:pPr>
              <w:jc w:val="center"/>
              <w:rPr>
                <w:color w:val="000000"/>
                <w:sz w:val="22"/>
                <w:szCs w:val="22"/>
              </w:rPr>
            </w:pPr>
            <w:r>
              <w:rPr>
                <w:color w:val="000000"/>
                <w:sz w:val="22"/>
                <w:szCs w:val="22"/>
              </w:rPr>
              <w:t>Единовременная пропускная способность, %</w:t>
            </w:r>
          </w:p>
        </w:tc>
        <w:tc>
          <w:tcPr>
            <w:tcW w:w="682" w:type="pct"/>
            <w:vAlign w:val="center"/>
          </w:tcPr>
          <w:p w:rsidR="00703B04" w:rsidRPr="007B1E6D" w:rsidRDefault="00703B04" w:rsidP="00A27C09">
            <w:pPr>
              <w:jc w:val="center"/>
              <w:rPr>
                <w:color w:val="000000"/>
                <w:sz w:val="22"/>
                <w:szCs w:val="22"/>
              </w:rPr>
            </w:pPr>
            <w:r>
              <w:rPr>
                <w:color w:val="000000"/>
                <w:sz w:val="22"/>
                <w:szCs w:val="22"/>
              </w:rPr>
              <w:t>13,2</w:t>
            </w:r>
          </w:p>
        </w:tc>
        <w:tc>
          <w:tcPr>
            <w:tcW w:w="856" w:type="pct"/>
            <w:vMerge w:val="restart"/>
            <w:vAlign w:val="center"/>
          </w:tcPr>
          <w:p w:rsidR="00703B04" w:rsidRPr="007B1E6D" w:rsidRDefault="00703B04" w:rsidP="00997290">
            <w:pPr>
              <w:ind w:left="136" w:firstLine="1"/>
              <w:jc w:val="center"/>
              <w:rPr>
                <w:color w:val="000000"/>
                <w:sz w:val="22"/>
                <w:szCs w:val="22"/>
              </w:rPr>
            </w:pPr>
            <w:r>
              <w:rPr>
                <w:color w:val="000000"/>
                <w:sz w:val="22"/>
                <w:szCs w:val="22"/>
              </w:rPr>
              <w:t xml:space="preserve">Транспортная доступность, </w:t>
            </w:r>
            <w:r w:rsidR="00997290">
              <w:rPr>
                <w:color w:val="000000"/>
                <w:sz w:val="22"/>
                <w:szCs w:val="22"/>
              </w:rPr>
              <w:t>м</w:t>
            </w:r>
            <w:r>
              <w:rPr>
                <w:color w:val="000000"/>
                <w:sz w:val="22"/>
                <w:szCs w:val="22"/>
              </w:rPr>
              <w:t>.</w:t>
            </w:r>
          </w:p>
        </w:tc>
        <w:tc>
          <w:tcPr>
            <w:tcW w:w="734" w:type="pct"/>
            <w:vMerge w:val="restart"/>
            <w:vAlign w:val="center"/>
          </w:tcPr>
          <w:p w:rsidR="00703B04" w:rsidRPr="007B1E6D" w:rsidRDefault="00703B04" w:rsidP="00A27C09">
            <w:pPr>
              <w:ind w:left="136" w:firstLine="1"/>
              <w:jc w:val="center"/>
              <w:rPr>
                <w:color w:val="000000"/>
                <w:sz w:val="22"/>
                <w:szCs w:val="22"/>
              </w:rPr>
            </w:pPr>
            <w:r>
              <w:rPr>
                <w:color w:val="000000"/>
                <w:sz w:val="22"/>
                <w:szCs w:val="22"/>
              </w:rPr>
              <w:t>1</w:t>
            </w:r>
            <w:r w:rsidR="00997290">
              <w:rPr>
                <w:color w:val="000000"/>
                <w:sz w:val="22"/>
                <w:szCs w:val="22"/>
              </w:rPr>
              <w:t xml:space="preserve"> 500</w:t>
            </w:r>
          </w:p>
        </w:tc>
      </w:tr>
      <w:tr w:rsidR="00703B04" w:rsidRPr="007B1E6D" w:rsidTr="00703B04">
        <w:trPr>
          <w:cantSplit/>
          <w:trHeight w:val="503"/>
          <w:jc w:val="center"/>
        </w:trPr>
        <w:tc>
          <w:tcPr>
            <w:tcW w:w="257" w:type="pct"/>
            <w:vMerge/>
            <w:vAlign w:val="center"/>
          </w:tcPr>
          <w:p w:rsidR="00703B04" w:rsidRDefault="00703B04" w:rsidP="00A27C09">
            <w:pPr>
              <w:jc w:val="center"/>
              <w:rPr>
                <w:b/>
                <w:color w:val="000000"/>
                <w:sz w:val="22"/>
                <w:szCs w:val="22"/>
              </w:rPr>
            </w:pPr>
          </w:p>
        </w:tc>
        <w:tc>
          <w:tcPr>
            <w:tcW w:w="1409" w:type="pct"/>
            <w:vMerge/>
            <w:vAlign w:val="center"/>
          </w:tcPr>
          <w:p w:rsidR="00703B04" w:rsidRDefault="00703B04" w:rsidP="00A27C09">
            <w:pPr>
              <w:rPr>
                <w:color w:val="000000"/>
                <w:sz w:val="22"/>
                <w:szCs w:val="22"/>
              </w:rPr>
            </w:pPr>
          </w:p>
        </w:tc>
        <w:tc>
          <w:tcPr>
            <w:tcW w:w="1062" w:type="pct"/>
            <w:vAlign w:val="center"/>
          </w:tcPr>
          <w:p w:rsidR="00703B04" w:rsidRDefault="00703B04" w:rsidP="00A27C09">
            <w:pPr>
              <w:jc w:val="center"/>
              <w:rPr>
                <w:color w:val="000000"/>
                <w:sz w:val="22"/>
                <w:szCs w:val="22"/>
              </w:rPr>
            </w:pPr>
            <w:r>
              <w:rPr>
                <w:color w:val="000000"/>
                <w:sz w:val="22"/>
                <w:szCs w:val="22"/>
              </w:rPr>
              <w:t>Единовременная пропускная способность, человек на 1 000 населения</w:t>
            </w:r>
          </w:p>
        </w:tc>
        <w:tc>
          <w:tcPr>
            <w:tcW w:w="682" w:type="pct"/>
            <w:vAlign w:val="center"/>
          </w:tcPr>
          <w:p w:rsidR="00703B04" w:rsidRPr="007B1E6D" w:rsidRDefault="00703B04" w:rsidP="00A27C09">
            <w:pPr>
              <w:jc w:val="center"/>
              <w:rPr>
                <w:color w:val="000000"/>
                <w:sz w:val="22"/>
                <w:szCs w:val="22"/>
              </w:rPr>
            </w:pPr>
            <w:r>
              <w:rPr>
                <w:color w:val="000000"/>
                <w:sz w:val="22"/>
                <w:szCs w:val="22"/>
              </w:rPr>
              <w:t>132</w:t>
            </w:r>
          </w:p>
        </w:tc>
        <w:tc>
          <w:tcPr>
            <w:tcW w:w="856" w:type="pct"/>
            <w:vMerge/>
            <w:vAlign w:val="center"/>
          </w:tcPr>
          <w:p w:rsidR="00703B04" w:rsidRPr="007B1E6D" w:rsidRDefault="00703B04" w:rsidP="00A27C09">
            <w:pPr>
              <w:ind w:left="136" w:firstLine="1"/>
              <w:jc w:val="center"/>
              <w:rPr>
                <w:color w:val="000000"/>
                <w:sz w:val="22"/>
                <w:szCs w:val="22"/>
              </w:rPr>
            </w:pPr>
          </w:p>
        </w:tc>
        <w:tc>
          <w:tcPr>
            <w:tcW w:w="734" w:type="pct"/>
            <w:vMerge/>
            <w:vAlign w:val="center"/>
          </w:tcPr>
          <w:p w:rsidR="00703B04" w:rsidRPr="007B1E6D" w:rsidRDefault="00703B04" w:rsidP="00A27C09">
            <w:pPr>
              <w:ind w:left="136" w:firstLine="1"/>
              <w:jc w:val="center"/>
              <w:rPr>
                <w:color w:val="000000"/>
                <w:sz w:val="22"/>
                <w:szCs w:val="22"/>
              </w:rPr>
            </w:pPr>
          </w:p>
        </w:tc>
      </w:tr>
      <w:tr w:rsidR="00703B04" w:rsidRPr="007B1E6D" w:rsidTr="002E7072">
        <w:trPr>
          <w:cantSplit/>
          <w:trHeight w:val="502"/>
          <w:jc w:val="center"/>
        </w:trPr>
        <w:tc>
          <w:tcPr>
            <w:tcW w:w="257" w:type="pct"/>
            <w:vMerge/>
            <w:vAlign w:val="center"/>
          </w:tcPr>
          <w:p w:rsidR="00703B04" w:rsidRDefault="00703B04" w:rsidP="00A27C09">
            <w:pPr>
              <w:jc w:val="center"/>
              <w:rPr>
                <w:b/>
                <w:color w:val="000000"/>
                <w:sz w:val="22"/>
                <w:szCs w:val="22"/>
              </w:rPr>
            </w:pPr>
          </w:p>
        </w:tc>
        <w:tc>
          <w:tcPr>
            <w:tcW w:w="1409" w:type="pct"/>
            <w:vMerge/>
            <w:vAlign w:val="center"/>
          </w:tcPr>
          <w:p w:rsidR="00703B04" w:rsidRDefault="00703B04" w:rsidP="00A27C09">
            <w:pPr>
              <w:rPr>
                <w:color w:val="000000"/>
                <w:sz w:val="22"/>
                <w:szCs w:val="22"/>
              </w:rPr>
            </w:pPr>
          </w:p>
        </w:tc>
        <w:tc>
          <w:tcPr>
            <w:tcW w:w="1062" w:type="pct"/>
            <w:vAlign w:val="center"/>
          </w:tcPr>
          <w:p w:rsidR="00703B04" w:rsidRDefault="00703B04" w:rsidP="00A27C09">
            <w:pPr>
              <w:jc w:val="center"/>
              <w:rPr>
                <w:color w:val="000000"/>
                <w:sz w:val="22"/>
                <w:szCs w:val="22"/>
              </w:rPr>
            </w:pPr>
            <w:r>
              <w:rPr>
                <w:color w:val="000000"/>
                <w:sz w:val="22"/>
                <w:szCs w:val="22"/>
              </w:rPr>
              <w:t>Площадь зеркала воды, кв. м. на 1 000 чел.</w:t>
            </w:r>
          </w:p>
        </w:tc>
        <w:tc>
          <w:tcPr>
            <w:tcW w:w="682" w:type="pct"/>
            <w:vAlign w:val="center"/>
          </w:tcPr>
          <w:p w:rsidR="00703B04" w:rsidRDefault="00703B04" w:rsidP="00A27C09">
            <w:pPr>
              <w:jc w:val="center"/>
              <w:rPr>
                <w:color w:val="000000"/>
                <w:sz w:val="22"/>
                <w:szCs w:val="22"/>
              </w:rPr>
            </w:pPr>
            <w:r>
              <w:rPr>
                <w:color w:val="000000"/>
                <w:sz w:val="22"/>
                <w:szCs w:val="22"/>
              </w:rPr>
              <w:t>20</w:t>
            </w:r>
          </w:p>
        </w:tc>
        <w:tc>
          <w:tcPr>
            <w:tcW w:w="856" w:type="pct"/>
            <w:vMerge/>
            <w:vAlign w:val="center"/>
          </w:tcPr>
          <w:p w:rsidR="00703B04" w:rsidRPr="007B1E6D" w:rsidRDefault="00703B04" w:rsidP="00A27C09">
            <w:pPr>
              <w:ind w:left="136" w:firstLine="1"/>
              <w:jc w:val="center"/>
              <w:rPr>
                <w:color w:val="000000"/>
                <w:sz w:val="22"/>
                <w:szCs w:val="22"/>
              </w:rPr>
            </w:pPr>
          </w:p>
        </w:tc>
        <w:tc>
          <w:tcPr>
            <w:tcW w:w="734" w:type="pct"/>
            <w:vMerge/>
            <w:vAlign w:val="center"/>
          </w:tcPr>
          <w:p w:rsidR="00703B04" w:rsidRPr="007B1E6D" w:rsidRDefault="00703B04" w:rsidP="00A27C09">
            <w:pPr>
              <w:ind w:left="136" w:firstLine="1"/>
              <w:jc w:val="center"/>
              <w:rPr>
                <w:color w:val="000000"/>
                <w:sz w:val="22"/>
                <w:szCs w:val="22"/>
              </w:rPr>
            </w:pPr>
          </w:p>
        </w:tc>
      </w:tr>
      <w:tr w:rsidR="009B7B66" w:rsidRPr="007B1E6D" w:rsidTr="002E7072">
        <w:trPr>
          <w:cantSplit/>
          <w:trHeight w:val="123"/>
          <w:jc w:val="center"/>
        </w:trPr>
        <w:tc>
          <w:tcPr>
            <w:tcW w:w="257" w:type="pct"/>
            <w:vMerge w:val="restart"/>
            <w:vAlign w:val="center"/>
          </w:tcPr>
          <w:p w:rsidR="009B7B66" w:rsidRDefault="009B7B66" w:rsidP="009B7B66">
            <w:pPr>
              <w:jc w:val="center"/>
              <w:rPr>
                <w:b/>
                <w:color w:val="000000"/>
                <w:sz w:val="22"/>
                <w:szCs w:val="22"/>
              </w:rPr>
            </w:pPr>
            <w:r>
              <w:rPr>
                <w:b/>
                <w:color w:val="000000"/>
                <w:sz w:val="22"/>
                <w:szCs w:val="22"/>
              </w:rPr>
              <w:t>5.</w:t>
            </w:r>
          </w:p>
        </w:tc>
        <w:tc>
          <w:tcPr>
            <w:tcW w:w="1409" w:type="pct"/>
            <w:vMerge w:val="restart"/>
            <w:vAlign w:val="center"/>
          </w:tcPr>
          <w:p w:rsidR="009B7B66" w:rsidRDefault="009B7B66" w:rsidP="009B7B66">
            <w:pPr>
              <w:rPr>
                <w:color w:val="000000"/>
                <w:sz w:val="22"/>
                <w:szCs w:val="22"/>
              </w:rPr>
            </w:pPr>
            <w:r>
              <w:rPr>
                <w:color w:val="000000"/>
                <w:sz w:val="22"/>
                <w:szCs w:val="22"/>
              </w:rPr>
              <w:t>Плавательные бассейны (ванны для физкультурно-оздоровительных занятий и обучения плаванию)</w:t>
            </w:r>
          </w:p>
        </w:tc>
        <w:tc>
          <w:tcPr>
            <w:tcW w:w="1062" w:type="pct"/>
            <w:vAlign w:val="center"/>
          </w:tcPr>
          <w:p w:rsidR="009B7B66" w:rsidRPr="007B1E6D" w:rsidRDefault="009B7B66" w:rsidP="009B7B66">
            <w:pPr>
              <w:jc w:val="center"/>
              <w:rPr>
                <w:color w:val="000000"/>
                <w:sz w:val="22"/>
                <w:szCs w:val="22"/>
              </w:rPr>
            </w:pPr>
            <w:r>
              <w:rPr>
                <w:color w:val="000000"/>
                <w:sz w:val="22"/>
                <w:szCs w:val="22"/>
              </w:rPr>
              <w:t>Единовременная пропускная способность, %</w:t>
            </w:r>
          </w:p>
        </w:tc>
        <w:tc>
          <w:tcPr>
            <w:tcW w:w="682" w:type="pct"/>
            <w:vAlign w:val="center"/>
          </w:tcPr>
          <w:p w:rsidR="009B7B66" w:rsidRPr="007B1E6D" w:rsidRDefault="00606782" w:rsidP="009B7B66">
            <w:pPr>
              <w:jc w:val="center"/>
              <w:rPr>
                <w:color w:val="000000"/>
                <w:sz w:val="22"/>
                <w:szCs w:val="22"/>
              </w:rPr>
            </w:pPr>
            <w:r>
              <w:rPr>
                <w:color w:val="000000"/>
                <w:sz w:val="22"/>
                <w:szCs w:val="22"/>
              </w:rPr>
              <w:t>16</w:t>
            </w:r>
          </w:p>
        </w:tc>
        <w:tc>
          <w:tcPr>
            <w:tcW w:w="856" w:type="pct"/>
            <w:vMerge w:val="restart"/>
            <w:vAlign w:val="center"/>
          </w:tcPr>
          <w:p w:rsidR="009B7B66" w:rsidRPr="007B1E6D" w:rsidRDefault="002E7072" w:rsidP="00997290">
            <w:pPr>
              <w:ind w:left="136" w:firstLine="1"/>
              <w:jc w:val="center"/>
              <w:rPr>
                <w:color w:val="000000"/>
                <w:sz w:val="22"/>
                <w:szCs w:val="22"/>
              </w:rPr>
            </w:pPr>
            <w:r>
              <w:rPr>
                <w:color w:val="000000"/>
                <w:sz w:val="22"/>
                <w:szCs w:val="22"/>
              </w:rPr>
              <w:t xml:space="preserve">Транспортная доступность, </w:t>
            </w:r>
            <w:r w:rsidR="00997290">
              <w:rPr>
                <w:color w:val="000000"/>
                <w:sz w:val="22"/>
                <w:szCs w:val="22"/>
              </w:rPr>
              <w:t>м</w:t>
            </w:r>
            <w:r>
              <w:rPr>
                <w:color w:val="000000"/>
                <w:sz w:val="22"/>
                <w:szCs w:val="22"/>
              </w:rPr>
              <w:t>.</w:t>
            </w:r>
          </w:p>
        </w:tc>
        <w:tc>
          <w:tcPr>
            <w:tcW w:w="734" w:type="pct"/>
            <w:vMerge w:val="restart"/>
            <w:vAlign w:val="center"/>
          </w:tcPr>
          <w:p w:rsidR="009B7B66" w:rsidRPr="007B1E6D" w:rsidRDefault="002E7072" w:rsidP="009B7B66">
            <w:pPr>
              <w:ind w:left="136" w:firstLine="1"/>
              <w:jc w:val="center"/>
              <w:rPr>
                <w:color w:val="000000"/>
                <w:sz w:val="22"/>
                <w:szCs w:val="22"/>
              </w:rPr>
            </w:pPr>
            <w:r>
              <w:rPr>
                <w:color w:val="000000"/>
                <w:sz w:val="22"/>
                <w:szCs w:val="22"/>
              </w:rPr>
              <w:t>1</w:t>
            </w:r>
            <w:r w:rsidR="00997290">
              <w:rPr>
                <w:color w:val="000000"/>
                <w:sz w:val="22"/>
                <w:szCs w:val="22"/>
              </w:rPr>
              <w:t xml:space="preserve"> 500</w:t>
            </w:r>
          </w:p>
        </w:tc>
      </w:tr>
      <w:tr w:rsidR="009B7B66" w:rsidRPr="007B1E6D" w:rsidTr="002E7072">
        <w:trPr>
          <w:cantSplit/>
          <w:trHeight w:val="122"/>
          <w:jc w:val="center"/>
        </w:trPr>
        <w:tc>
          <w:tcPr>
            <w:tcW w:w="257" w:type="pct"/>
            <w:vMerge/>
            <w:vAlign w:val="center"/>
          </w:tcPr>
          <w:p w:rsidR="009B7B66" w:rsidRDefault="009B7B66" w:rsidP="009B7B66">
            <w:pPr>
              <w:jc w:val="center"/>
              <w:rPr>
                <w:b/>
                <w:color w:val="000000"/>
                <w:sz w:val="22"/>
                <w:szCs w:val="22"/>
              </w:rPr>
            </w:pPr>
          </w:p>
        </w:tc>
        <w:tc>
          <w:tcPr>
            <w:tcW w:w="1409" w:type="pct"/>
            <w:vMerge/>
            <w:vAlign w:val="center"/>
          </w:tcPr>
          <w:p w:rsidR="009B7B66" w:rsidRDefault="009B7B66" w:rsidP="009B7B66">
            <w:pPr>
              <w:rPr>
                <w:color w:val="000000"/>
                <w:sz w:val="22"/>
                <w:szCs w:val="22"/>
              </w:rPr>
            </w:pPr>
          </w:p>
        </w:tc>
        <w:tc>
          <w:tcPr>
            <w:tcW w:w="1062" w:type="pct"/>
            <w:vAlign w:val="center"/>
          </w:tcPr>
          <w:p w:rsidR="009B7B66" w:rsidRDefault="009B7B66" w:rsidP="009B7B66">
            <w:pPr>
              <w:jc w:val="center"/>
              <w:rPr>
                <w:color w:val="000000"/>
                <w:sz w:val="22"/>
                <w:szCs w:val="22"/>
              </w:rPr>
            </w:pPr>
            <w:r>
              <w:rPr>
                <w:color w:val="000000"/>
                <w:sz w:val="22"/>
                <w:szCs w:val="22"/>
              </w:rPr>
              <w:t>Единовременная пропускная способность, человек на 1 000 населения</w:t>
            </w:r>
          </w:p>
        </w:tc>
        <w:tc>
          <w:tcPr>
            <w:tcW w:w="682" w:type="pct"/>
            <w:vAlign w:val="center"/>
          </w:tcPr>
          <w:p w:rsidR="009B7B66" w:rsidRPr="007B1E6D" w:rsidRDefault="00606782" w:rsidP="009B7B66">
            <w:pPr>
              <w:jc w:val="center"/>
              <w:rPr>
                <w:color w:val="000000"/>
                <w:sz w:val="22"/>
                <w:szCs w:val="22"/>
              </w:rPr>
            </w:pPr>
            <w:r>
              <w:rPr>
                <w:color w:val="000000"/>
                <w:sz w:val="22"/>
                <w:szCs w:val="22"/>
              </w:rPr>
              <w:t>160</w:t>
            </w:r>
          </w:p>
        </w:tc>
        <w:tc>
          <w:tcPr>
            <w:tcW w:w="856" w:type="pct"/>
            <w:vMerge/>
            <w:vAlign w:val="center"/>
          </w:tcPr>
          <w:p w:rsidR="009B7B66" w:rsidRPr="007B1E6D" w:rsidRDefault="009B7B66" w:rsidP="009B7B66">
            <w:pPr>
              <w:ind w:left="136" w:firstLine="1"/>
              <w:jc w:val="center"/>
              <w:rPr>
                <w:color w:val="000000"/>
                <w:sz w:val="22"/>
                <w:szCs w:val="22"/>
              </w:rPr>
            </w:pPr>
          </w:p>
        </w:tc>
        <w:tc>
          <w:tcPr>
            <w:tcW w:w="734" w:type="pct"/>
            <w:vMerge/>
            <w:vAlign w:val="center"/>
          </w:tcPr>
          <w:p w:rsidR="009B7B66" w:rsidRPr="007B1E6D" w:rsidRDefault="009B7B66" w:rsidP="009B7B66">
            <w:pPr>
              <w:ind w:left="136" w:firstLine="1"/>
              <w:jc w:val="center"/>
              <w:rPr>
                <w:color w:val="000000"/>
                <w:sz w:val="22"/>
                <w:szCs w:val="22"/>
              </w:rPr>
            </w:pPr>
          </w:p>
        </w:tc>
      </w:tr>
    </w:tbl>
    <w:p w:rsidR="00DE0945" w:rsidRDefault="00DE0945" w:rsidP="002713D9">
      <w:pPr>
        <w:autoSpaceDE w:val="0"/>
        <w:spacing w:line="276" w:lineRule="auto"/>
        <w:ind w:firstLine="851"/>
        <w:jc w:val="both"/>
        <w:rPr>
          <w:rFonts w:eastAsia="TimesNewRomanPSMT"/>
        </w:rPr>
      </w:pPr>
    </w:p>
    <w:p w:rsidR="002F7F76" w:rsidRDefault="002F7F76" w:rsidP="002F7F76">
      <w:pPr>
        <w:autoSpaceDE w:val="0"/>
        <w:spacing w:line="276" w:lineRule="auto"/>
        <w:ind w:firstLine="851"/>
        <w:jc w:val="both"/>
        <w:rPr>
          <w:rFonts w:eastAsia="TimesNewRomanPSMT"/>
        </w:rPr>
      </w:pPr>
      <w:r>
        <w:rPr>
          <w:rFonts w:eastAsia="TimesNewRomanPSMT"/>
        </w:rPr>
        <w:t>Примечания:</w:t>
      </w:r>
    </w:p>
    <w:p w:rsidR="00635A22" w:rsidRDefault="002F7F76" w:rsidP="00635A22">
      <w:pPr>
        <w:autoSpaceDE w:val="0"/>
        <w:spacing w:line="276" w:lineRule="auto"/>
        <w:ind w:firstLine="851"/>
        <w:jc w:val="both"/>
        <w:rPr>
          <w:rFonts w:eastAsia="TimesNewRomanPSMT"/>
        </w:rPr>
      </w:pPr>
      <w:r>
        <w:rPr>
          <w:rFonts w:eastAsia="TimesNewRomanPSMT"/>
        </w:rPr>
        <w:t>1.</w:t>
      </w:r>
      <w:r w:rsidRPr="00BC426B">
        <w:rPr>
          <w:rFonts w:eastAsia="TimesNewRomanPSMT"/>
        </w:rPr>
        <w:t xml:space="preserve"> </w:t>
      </w:r>
      <w:r w:rsidR="00635A22">
        <w:rPr>
          <w:rFonts w:eastAsia="TimesNewRomanPSMT"/>
        </w:rPr>
        <w:t>Единовременная пропускная спо</w:t>
      </w:r>
      <w:r w:rsidR="00635A22" w:rsidRPr="00635A22">
        <w:rPr>
          <w:rFonts w:eastAsia="TimesNewRomanPSMT"/>
        </w:rPr>
        <w:t>собность</w:t>
      </w:r>
      <w:r w:rsidR="00635A22">
        <w:rPr>
          <w:rFonts w:eastAsia="TimesNewRomanPSMT"/>
        </w:rPr>
        <w:t xml:space="preserve"> (ЕПС) согласно указаний Министерства спорта РФ, определяется как отношение суммы планово-расчетных показателей количества занимающихся по возможным на объекте видам спорта к количеству таких видов спорта;</w:t>
      </w:r>
    </w:p>
    <w:p w:rsidR="002F7F76" w:rsidRDefault="00635A22" w:rsidP="00635A22">
      <w:pPr>
        <w:autoSpaceDE w:val="0"/>
        <w:spacing w:line="276" w:lineRule="auto"/>
        <w:ind w:firstLine="851"/>
        <w:jc w:val="both"/>
        <w:rPr>
          <w:rFonts w:eastAsia="TimesNewRomanPSMT"/>
        </w:rPr>
      </w:pPr>
      <w:r>
        <w:rPr>
          <w:rFonts w:eastAsia="TimesNewRomanPSMT"/>
        </w:rPr>
        <w:t xml:space="preserve">2. </w:t>
      </w:r>
      <w:r w:rsidR="002F7F76">
        <w:rPr>
          <w:rFonts w:eastAsia="TimesNewRomanPSMT"/>
        </w:rPr>
        <w:t xml:space="preserve">В зонах сложившейся исторической застройки городского округа, в целях сохранения облика исторической застройки и охранных зон объектов культурного наследия, допускается увеличение установленных показателей </w:t>
      </w:r>
      <w:r w:rsidR="002F7F76" w:rsidRPr="002E7072">
        <w:rPr>
          <w:rFonts w:eastAsia="TimesNewRomanPSMT"/>
        </w:rPr>
        <w:t>максимально допустимого уровня территориальной доступности</w:t>
      </w:r>
      <w:r w:rsidR="002F7F76">
        <w:rPr>
          <w:rFonts w:eastAsia="TimesNewRomanPSMT"/>
        </w:rPr>
        <w:t>;</w:t>
      </w:r>
    </w:p>
    <w:p w:rsidR="002F7F76" w:rsidRDefault="00635A22" w:rsidP="002F7F76">
      <w:pPr>
        <w:autoSpaceDE w:val="0"/>
        <w:spacing w:line="276" w:lineRule="auto"/>
        <w:ind w:firstLine="851"/>
        <w:jc w:val="both"/>
        <w:rPr>
          <w:rFonts w:eastAsia="TimesNewRomanPSMT"/>
        </w:rPr>
      </w:pPr>
      <w:r>
        <w:rPr>
          <w:rFonts w:eastAsia="TimesNewRomanPSMT"/>
        </w:rPr>
        <w:t>3</w:t>
      </w:r>
      <w:r w:rsidR="002F7F76">
        <w:rPr>
          <w:rFonts w:eastAsia="TimesNewRomanPSMT"/>
        </w:rPr>
        <w:t xml:space="preserve">. При проектировании объекта спорта специализированного направления (для отдельного вида спорта) необходимо уточнять расчетные показатели </w:t>
      </w:r>
      <w:r w:rsidR="002F7F76" w:rsidRPr="002E7072">
        <w:rPr>
          <w:rFonts w:eastAsia="TimesNewRomanPSMT"/>
        </w:rPr>
        <w:t>минимально допустимого уровня обеспеченности</w:t>
      </w:r>
      <w:r w:rsidR="002F7F76">
        <w:rPr>
          <w:rFonts w:eastAsia="TimesNewRomanPSMT"/>
        </w:rPr>
        <w:t xml:space="preserve"> в соответствии с Методическими рекомендациями по развитию сети организаций сферы физической культуры и спорта и обеспеченности населения </w:t>
      </w:r>
      <w:r w:rsidR="002F7F76">
        <w:rPr>
          <w:rFonts w:eastAsia="TimesNewRomanPSMT"/>
        </w:rPr>
        <w:lastRenderedPageBreak/>
        <w:t>услугами таких организаций, утвержденными Приказом Министерства спорта Российской Федерации от 25.05.2016 г. № 586;</w:t>
      </w:r>
    </w:p>
    <w:p w:rsidR="00DE0945" w:rsidRDefault="00635A22" w:rsidP="002F7F76">
      <w:pPr>
        <w:autoSpaceDE w:val="0"/>
        <w:spacing w:line="276" w:lineRule="auto"/>
        <w:ind w:firstLine="851"/>
        <w:jc w:val="both"/>
        <w:rPr>
          <w:rFonts w:eastAsia="TimesNewRomanPSMT"/>
        </w:rPr>
      </w:pPr>
      <w:r>
        <w:rPr>
          <w:rFonts w:eastAsia="TimesNewRomanPSMT"/>
        </w:rPr>
        <w:t>4</w:t>
      </w:r>
      <w:r w:rsidR="002F7F76">
        <w:rPr>
          <w:rFonts w:eastAsia="TimesNewRomanPSMT"/>
        </w:rPr>
        <w:t>. При формировании новых объектов необходимо предусматривать среднюю техническую загруженность объекта спорта на уровне 0,7 (коэффициент загруженности – 70%).</w:t>
      </w:r>
    </w:p>
    <w:p w:rsidR="004927B7" w:rsidRDefault="004927B7" w:rsidP="002713D9">
      <w:pPr>
        <w:autoSpaceDE w:val="0"/>
        <w:spacing w:line="276" w:lineRule="auto"/>
        <w:ind w:firstLine="851"/>
        <w:jc w:val="both"/>
        <w:rPr>
          <w:rFonts w:eastAsia="TimesNewRomanPSMT"/>
        </w:rPr>
      </w:pPr>
    </w:p>
    <w:p w:rsidR="004927B7" w:rsidRDefault="004927B7" w:rsidP="002713D9">
      <w:pPr>
        <w:autoSpaceDE w:val="0"/>
        <w:spacing w:line="276" w:lineRule="auto"/>
        <w:ind w:firstLine="851"/>
        <w:jc w:val="both"/>
        <w:rPr>
          <w:rFonts w:eastAsia="TimesNewRomanPSMT"/>
        </w:rPr>
      </w:pPr>
    </w:p>
    <w:p w:rsidR="00E11BD6" w:rsidRDefault="00E11BD6" w:rsidP="00E11BD6">
      <w:pPr>
        <w:ind w:firstLine="851"/>
        <w:jc w:val="both"/>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113"/>
        <w:gridCol w:w="283"/>
      </w:tblGrid>
      <w:tr w:rsidR="00E11BD6" w:rsidTr="003F2EA1">
        <w:tc>
          <w:tcPr>
            <w:tcW w:w="567" w:type="dxa"/>
            <w:shd w:val="clear" w:color="auto" w:fill="C4BC96" w:themeFill="background2" w:themeFillShade="BF"/>
          </w:tcPr>
          <w:p w:rsidR="00E11BD6" w:rsidRPr="00FC0695" w:rsidRDefault="00E11BD6" w:rsidP="003F2EA1">
            <w:pPr>
              <w:autoSpaceDE w:val="0"/>
              <w:spacing w:line="276" w:lineRule="auto"/>
              <w:jc w:val="both"/>
              <w:rPr>
                <w:rFonts w:eastAsia="TimesNewRomanPSMT"/>
                <w:b/>
                <w:sz w:val="6"/>
              </w:rPr>
            </w:pPr>
          </w:p>
        </w:tc>
        <w:tc>
          <w:tcPr>
            <w:tcW w:w="8505" w:type="dxa"/>
            <w:gridSpan w:val="2"/>
            <w:shd w:val="clear" w:color="auto" w:fill="C4BC96" w:themeFill="background2" w:themeFillShade="BF"/>
          </w:tcPr>
          <w:p w:rsidR="00E11BD6" w:rsidRPr="00FC0695" w:rsidRDefault="00E11BD6" w:rsidP="003F2EA1">
            <w:pPr>
              <w:autoSpaceDE w:val="0"/>
              <w:spacing w:line="276" w:lineRule="auto"/>
              <w:jc w:val="both"/>
              <w:rPr>
                <w:rFonts w:eastAsia="TimesNewRomanPSMT"/>
                <w:b/>
                <w:sz w:val="6"/>
              </w:rPr>
            </w:pPr>
          </w:p>
        </w:tc>
      </w:tr>
      <w:tr w:rsidR="00E11BD6" w:rsidTr="003F2EA1">
        <w:tc>
          <w:tcPr>
            <w:tcW w:w="567" w:type="dxa"/>
            <w:shd w:val="clear" w:color="auto" w:fill="C4BC96" w:themeFill="background2" w:themeFillShade="BF"/>
          </w:tcPr>
          <w:p w:rsidR="00E11BD6" w:rsidRDefault="00E11BD6" w:rsidP="00E11BD6">
            <w:pPr>
              <w:autoSpaceDE w:val="0"/>
              <w:jc w:val="both"/>
              <w:rPr>
                <w:rFonts w:eastAsia="TimesNewRomanPSMT"/>
                <w:b/>
              </w:rPr>
            </w:pPr>
            <w:r>
              <w:rPr>
                <w:b/>
              </w:rPr>
              <w:t>1.4</w:t>
            </w:r>
          </w:p>
        </w:tc>
        <w:tc>
          <w:tcPr>
            <w:tcW w:w="8505" w:type="dxa"/>
            <w:gridSpan w:val="2"/>
          </w:tcPr>
          <w:p w:rsidR="00E11BD6" w:rsidRDefault="000D1801" w:rsidP="00E11BD6">
            <w:pPr>
              <w:autoSpaceDE w:val="0"/>
              <w:rPr>
                <w:rFonts w:eastAsia="TimesNewRomanPSMT"/>
                <w:b/>
              </w:rPr>
            </w:pPr>
            <w:r w:rsidRPr="000D1801">
              <w:rPr>
                <w:b/>
              </w:rPr>
              <w:t>Расчётные показатели минимально допустимого уровня обеспеченности объектами местного значения в области образования и показатели максимально допустимого уровня территориальной доступности таких объектов для населения муниципального образования город Торжок</w:t>
            </w:r>
          </w:p>
        </w:tc>
      </w:tr>
      <w:tr w:rsidR="00E11BD6" w:rsidRPr="00FC0695" w:rsidTr="003F2EA1">
        <w:trPr>
          <w:trHeight w:val="80"/>
        </w:trPr>
        <w:tc>
          <w:tcPr>
            <w:tcW w:w="567" w:type="dxa"/>
            <w:shd w:val="clear" w:color="auto" w:fill="C4BC96" w:themeFill="background2" w:themeFillShade="BF"/>
          </w:tcPr>
          <w:p w:rsidR="00E11BD6" w:rsidRPr="00FC0695" w:rsidRDefault="00E11BD6" w:rsidP="003F2EA1">
            <w:pPr>
              <w:autoSpaceDE w:val="0"/>
              <w:jc w:val="both"/>
              <w:rPr>
                <w:b/>
                <w:sz w:val="20"/>
              </w:rPr>
            </w:pPr>
          </w:p>
        </w:tc>
        <w:tc>
          <w:tcPr>
            <w:tcW w:w="8221" w:type="dxa"/>
          </w:tcPr>
          <w:p w:rsidR="00E11BD6" w:rsidRPr="00FC0695" w:rsidRDefault="00E11BD6" w:rsidP="003F2EA1">
            <w:pPr>
              <w:autoSpaceDE w:val="0"/>
              <w:rPr>
                <w:b/>
                <w:sz w:val="20"/>
              </w:rPr>
            </w:pPr>
          </w:p>
        </w:tc>
        <w:tc>
          <w:tcPr>
            <w:tcW w:w="284" w:type="dxa"/>
            <w:shd w:val="clear" w:color="auto" w:fill="C4BC96" w:themeFill="background2" w:themeFillShade="BF"/>
          </w:tcPr>
          <w:p w:rsidR="00E11BD6" w:rsidRPr="009238B5" w:rsidRDefault="00E11BD6" w:rsidP="003F2EA1">
            <w:pPr>
              <w:autoSpaceDE w:val="0"/>
              <w:rPr>
                <w:b/>
                <w:sz w:val="22"/>
              </w:rPr>
            </w:pPr>
          </w:p>
        </w:tc>
      </w:tr>
    </w:tbl>
    <w:p w:rsidR="00E11BD6" w:rsidRPr="00FC0695" w:rsidRDefault="00E11BD6" w:rsidP="00E11BD6">
      <w:pPr>
        <w:autoSpaceDE w:val="0"/>
        <w:spacing w:line="276" w:lineRule="auto"/>
        <w:ind w:firstLine="851"/>
        <w:jc w:val="both"/>
        <w:rPr>
          <w:rFonts w:eastAsia="TimesNewRomanPSMT"/>
          <w:b/>
          <w:sz w:val="20"/>
        </w:rPr>
      </w:pPr>
    </w:p>
    <w:p w:rsidR="00E11BD6" w:rsidRDefault="000D1801" w:rsidP="00E11BD6">
      <w:pPr>
        <w:autoSpaceDE w:val="0"/>
        <w:spacing w:line="276" w:lineRule="auto"/>
        <w:ind w:firstLine="851"/>
        <w:jc w:val="both"/>
        <w:rPr>
          <w:rFonts w:eastAsia="TimesNewRomanPSMT"/>
        </w:rPr>
      </w:pPr>
      <w:r w:rsidRPr="008D7470">
        <w:rPr>
          <w:rFonts w:eastAsia="TimesNewRomanPSMT"/>
        </w:rPr>
        <w:t xml:space="preserve">Расчетные показатели для объектов местного значения в области </w:t>
      </w:r>
      <w:r>
        <w:rPr>
          <w:rFonts w:eastAsia="TimesNewRomanPSMT"/>
        </w:rPr>
        <w:t xml:space="preserve">образования </w:t>
      </w:r>
      <w:r w:rsidRPr="008D7470">
        <w:rPr>
          <w:rFonts w:eastAsia="TimesNewRomanPSMT"/>
        </w:rPr>
        <w:t xml:space="preserve">установлены в соответствии с </w:t>
      </w:r>
      <w:r>
        <w:rPr>
          <w:rFonts w:eastAsia="TimesNewRomanPSMT"/>
        </w:rPr>
        <w:t>условиями текущей обеспеченности населения городского округа, а также документов стратегического планирования</w:t>
      </w:r>
      <w:r w:rsidRPr="008D7470">
        <w:rPr>
          <w:rFonts w:eastAsia="TimesNewRomanPSMT"/>
        </w:rPr>
        <w:t xml:space="preserve"> муниципального образования город Торжок</w:t>
      </w:r>
      <w:r>
        <w:rPr>
          <w:rFonts w:eastAsia="TimesNewRomanPSMT"/>
        </w:rPr>
        <w:t xml:space="preserve">, с учетом Методических рекомендаций по развитию сети образовательных организаций и обеспеченности населения услугами таких организаций, включающих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утвержденных </w:t>
      </w:r>
      <w:r w:rsidR="00EA63B7">
        <w:rPr>
          <w:rFonts w:eastAsia="TimesNewRomanPSMT"/>
        </w:rPr>
        <w:t xml:space="preserve">Заместителем </w:t>
      </w:r>
      <w:r>
        <w:rPr>
          <w:rFonts w:eastAsia="TimesNewRomanPSMT"/>
        </w:rPr>
        <w:t>Минис</w:t>
      </w:r>
      <w:r w:rsidR="00EA63B7">
        <w:rPr>
          <w:rFonts w:eastAsia="TimesNewRomanPSMT"/>
        </w:rPr>
        <w:t>тра</w:t>
      </w:r>
      <w:r>
        <w:rPr>
          <w:rFonts w:eastAsia="TimesNewRomanPSMT"/>
        </w:rPr>
        <w:t xml:space="preserve"> </w:t>
      </w:r>
      <w:r w:rsidR="00EA63B7">
        <w:rPr>
          <w:rFonts w:eastAsia="TimesNewRomanPSMT"/>
        </w:rPr>
        <w:t>образования и науки</w:t>
      </w:r>
      <w:r>
        <w:rPr>
          <w:rFonts w:eastAsia="TimesNewRomanPSMT"/>
        </w:rPr>
        <w:t xml:space="preserve"> Российской Федерации </w:t>
      </w:r>
      <w:r w:rsidR="00EA63B7">
        <w:rPr>
          <w:rFonts w:eastAsia="TimesNewRomanPSMT"/>
        </w:rPr>
        <w:t xml:space="preserve">Климовым А.А. </w:t>
      </w:r>
      <w:r>
        <w:rPr>
          <w:rFonts w:eastAsia="TimesNewRomanPSMT"/>
        </w:rPr>
        <w:t xml:space="preserve">от </w:t>
      </w:r>
      <w:r w:rsidR="00EA63B7">
        <w:rPr>
          <w:rFonts w:eastAsia="TimesNewRomanPSMT"/>
        </w:rPr>
        <w:t>04</w:t>
      </w:r>
      <w:r>
        <w:rPr>
          <w:rFonts w:eastAsia="TimesNewRomanPSMT"/>
        </w:rPr>
        <w:t xml:space="preserve">.05.2016 г. № </w:t>
      </w:r>
      <w:r w:rsidR="00EA63B7">
        <w:rPr>
          <w:rFonts w:eastAsia="TimesNewRomanPSMT"/>
        </w:rPr>
        <w:t>АК-15/02вн</w:t>
      </w:r>
      <w:r w:rsidRPr="008D7470">
        <w:rPr>
          <w:rFonts w:eastAsia="TimesNewRomanPSMT"/>
        </w:rPr>
        <w:t>. Расчетные показа</w:t>
      </w:r>
      <w:r>
        <w:rPr>
          <w:rFonts w:eastAsia="TimesNewRomanPSMT"/>
        </w:rPr>
        <w:t>те</w:t>
      </w:r>
      <w:r w:rsidRPr="008D7470">
        <w:rPr>
          <w:rFonts w:eastAsia="TimesNewRomanPSMT"/>
        </w:rPr>
        <w:t>ли минимально допустимого уровня обеспеченности о</w:t>
      </w:r>
      <w:r>
        <w:rPr>
          <w:rFonts w:eastAsia="TimesNewRomanPSMT"/>
        </w:rPr>
        <w:t>бъектами местного значения и по</w:t>
      </w:r>
      <w:r w:rsidRPr="008D7470">
        <w:rPr>
          <w:rFonts w:eastAsia="TimesNewRomanPSMT"/>
        </w:rPr>
        <w:t>казатели максимально допустимого уровня территор</w:t>
      </w:r>
      <w:r>
        <w:rPr>
          <w:rFonts w:eastAsia="TimesNewRomanPSMT"/>
        </w:rPr>
        <w:t>иальной доступности таких объек</w:t>
      </w:r>
      <w:r w:rsidRPr="008D7470">
        <w:rPr>
          <w:rFonts w:eastAsia="TimesNewRomanPSMT"/>
        </w:rPr>
        <w:t>тов, представлены в таблиц</w:t>
      </w:r>
      <w:r w:rsidR="00EA63B7">
        <w:rPr>
          <w:rFonts w:eastAsia="TimesNewRomanPSMT"/>
        </w:rPr>
        <w:t>е</w:t>
      </w:r>
      <w:r w:rsidRPr="008D7470">
        <w:rPr>
          <w:rFonts w:eastAsia="TimesNewRomanPSMT"/>
        </w:rPr>
        <w:t xml:space="preserve"> 1.</w:t>
      </w:r>
      <w:r w:rsidR="00EA63B7">
        <w:rPr>
          <w:rFonts w:eastAsia="TimesNewRomanPSMT"/>
        </w:rPr>
        <w:t>4.1</w:t>
      </w:r>
      <w:r w:rsidRPr="008D7470">
        <w:rPr>
          <w:rFonts w:eastAsia="TimesNewRomanPSMT"/>
        </w:rPr>
        <w:t>.</w:t>
      </w:r>
    </w:p>
    <w:p w:rsidR="00626914" w:rsidRDefault="00697B91" w:rsidP="00697B91">
      <w:pPr>
        <w:autoSpaceDE w:val="0"/>
        <w:spacing w:line="276" w:lineRule="auto"/>
        <w:ind w:firstLine="851"/>
        <w:jc w:val="right"/>
        <w:rPr>
          <w:rFonts w:eastAsia="TimesNewRomanPSMT"/>
        </w:rPr>
      </w:pPr>
      <w:r>
        <w:rPr>
          <w:rFonts w:eastAsia="TimesNewRomanPSMT"/>
        </w:rPr>
        <w:t>Таблица 1.4.1.</w:t>
      </w:r>
    </w:p>
    <w:p w:rsidR="004941A9" w:rsidRDefault="004941A9" w:rsidP="00697B91">
      <w:pPr>
        <w:autoSpaceDE w:val="0"/>
        <w:spacing w:line="276" w:lineRule="auto"/>
        <w:ind w:firstLine="851"/>
        <w:jc w:val="right"/>
        <w:rPr>
          <w:rFonts w:eastAsia="TimesNewRomanPSMT"/>
        </w:rPr>
      </w:pPr>
    </w:p>
    <w:tbl>
      <w:tblPr>
        <w:tblW w:w="9479" w:type="dxa"/>
        <w:tblInd w:w="-15"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533"/>
        <w:gridCol w:w="2705"/>
        <w:gridCol w:w="1514"/>
        <w:gridCol w:w="1727"/>
        <w:gridCol w:w="1524"/>
        <w:gridCol w:w="1476"/>
      </w:tblGrid>
      <w:tr w:rsidR="00697B91" w:rsidRPr="00323B3B" w:rsidTr="006B1A6D">
        <w:trPr>
          <w:trHeight w:val="778"/>
        </w:trPr>
        <w:tc>
          <w:tcPr>
            <w:tcW w:w="533"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697B91" w:rsidRPr="00487417" w:rsidRDefault="00697B91" w:rsidP="003F2EA1">
            <w:pPr>
              <w:jc w:val="center"/>
              <w:rPr>
                <w:b/>
                <w:sz w:val="22"/>
                <w:szCs w:val="22"/>
              </w:rPr>
            </w:pPr>
            <w:r w:rsidRPr="00487417">
              <w:rPr>
                <w:b/>
                <w:sz w:val="22"/>
                <w:szCs w:val="22"/>
              </w:rPr>
              <w:t>№</w:t>
            </w:r>
          </w:p>
        </w:tc>
        <w:tc>
          <w:tcPr>
            <w:tcW w:w="2705"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697B91" w:rsidRPr="00487417" w:rsidRDefault="00697B91" w:rsidP="003F2EA1">
            <w:pPr>
              <w:jc w:val="center"/>
              <w:rPr>
                <w:b/>
                <w:sz w:val="22"/>
                <w:szCs w:val="22"/>
              </w:rPr>
            </w:pPr>
            <w:r w:rsidRPr="00487417">
              <w:rPr>
                <w:b/>
                <w:sz w:val="22"/>
                <w:szCs w:val="22"/>
              </w:rPr>
              <w:t>Наименование объекта</w:t>
            </w:r>
          </w:p>
          <w:p w:rsidR="00697B91" w:rsidRPr="00487417" w:rsidRDefault="00697B91" w:rsidP="003F2EA1">
            <w:pPr>
              <w:jc w:val="center"/>
              <w:rPr>
                <w:b/>
                <w:sz w:val="22"/>
                <w:szCs w:val="22"/>
              </w:rPr>
            </w:pPr>
          </w:p>
        </w:tc>
        <w:tc>
          <w:tcPr>
            <w:tcW w:w="3241" w:type="dxa"/>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697B91" w:rsidRPr="00487417" w:rsidRDefault="00697B91" w:rsidP="003F2EA1">
            <w:pPr>
              <w:jc w:val="center"/>
              <w:rPr>
                <w:b/>
                <w:sz w:val="22"/>
                <w:szCs w:val="22"/>
              </w:rPr>
            </w:pPr>
            <w:r w:rsidRPr="00487417">
              <w:rPr>
                <w:b/>
                <w:sz w:val="22"/>
                <w:szCs w:val="22"/>
              </w:rPr>
              <w:t>Минимально допустимый уровень обеспеченности</w:t>
            </w:r>
          </w:p>
        </w:tc>
        <w:tc>
          <w:tcPr>
            <w:tcW w:w="3000" w:type="dxa"/>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697B91" w:rsidRPr="00487417" w:rsidRDefault="00697B91" w:rsidP="003F2EA1">
            <w:pPr>
              <w:jc w:val="center"/>
              <w:rPr>
                <w:b/>
                <w:sz w:val="22"/>
                <w:szCs w:val="22"/>
              </w:rPr>
            </w:pPr>
            <w:r w:rsidRPr="00487417">
              <w:rPr>
                <w:b/>
                <w:sz w:val="22"/>
                <w:szCs w:val="22"/>
              </w:rPr>
              <w:t>Максимально допустимый уровень территориальной доступности</w:t>
            </w:r>
          </w:p>
        </w:tc>
      </w:tr>
      <w:tr w:rsidR="006B1A6D" w:rsidRPr="00323B3B" w:rsidTr="00AA223B">
        <w:trPr>
          <w:trHeight w:val="505"/>
        </w:trPr>
        <w:tc>
          <w:tcPr>
            <w:tcW w:w="533"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697B91" w:rsidRPr="00487417" w:rsidRDefault="00697B91" w:rsidP="003F2EA1">
            <w:pPr>
              <w:jc w:val="center"/>
              <w:rPr>
                <w:b/>
                <w:sz w:val="22"/>
                <w:szCs w:val="22"/>
              </w:rPr>
            </w:pPr>
          </w:p>
        </w:tc>
        <w:tc>
          <w:tcPr>
            <w:tcW w:w="2705"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697B91" w:rsidRPr="00487417" w:rsidRDefault="00697B91" w:rsidP="003F2EA1">
            <w:pPr>
              <w:jc w:val="center"/>
              <w:rPr>
                <w:b/>
                <w:sz w:val="22"/>
                <w:szCs w:val="22"/>
              </w:rPr>
            </w:pPr>
          </w:p>
        </w:tc>
        <w:tc>
          <w:tcPr>
            <w:tcW w:w="1514" w:type="dxa"/>
            <w:tcBorders>
              <w:top w:val="single" w:sz="6" w:space="0" w:color="595959" w:themeColor="text1" w:themeTint="A6"/>
              <w:bottom w:val="single" w:sz="12" w:space="0" w:color="595959" w:themeColor="text1" w:themeTint="A6"/>
            </w:tcBorders>
            <w:shd w:val="clear" w:color="auto" w:fill="FFFFFF" w:themeFill="background1"/>
            <w:vAlign w:val="center"/>
          </w:tcPr>
          <w:p w:rsidR="00697B91" w:rsidRDefault="00697B91" w:rsidP="003F2EA1">
            <w:pPr>
              <w:jc w:val="center"/>
              <w:rPr>
                <w:b/>
                <w:sz w:val="22"/>
                <w:szCs w:val="22"/>
              </w:rPr>
            </w:pPr>
            <w:r w:rsidRPr="00487417">
              <w:rPr>
                <w:b/>
                <w:sz w:val="22"/>
                <w:szCs w:val="22"/>
              </w:rPr>
              <w:t xml:space="preserve">Единица </w:t>
            </w:r>
          </w:p>
          <w:p w:rsidR="00697B91" w:rsidRPr="00487417" w:rsidRDefault="00697B91" w:rsidP="003F2EA1">
            <w:pPr>
              <w:jc w:val="center"/>
              <w:rPr>
                <w:b/>
                <w:sz w:val="22"/>
                <w:szCs w:val="22"/>
              </w:rPr>
            </w:pPr>
            <w:r w:rsidRPr="00487417">
              <w:rPr>
                <w:b/>
                <w:sz w:val="22"/>
                <w:szCs w:val="22"/>
              </w:rPr>
              <w:t>измерения</w:t>
            </w:r>
          </w:p>
        </w:tc>
        <w:tc>
          <w:tcPr>
            <w:tcW w:w="1727" w:type="dxa"/>
            <w:tcBorders>
              <w:top w:val="single" w:sz="6" w:space="0" w:color="595959" w:themeColor="text1" w:themeTint="A6"/>
              <w:bottom w:val="single" w:sz="12" w:space="0" w:color="595959" w:themeColor="text1" w:themeTint="A6"/>
            </w:tcBorders>
            <w:shd w:val="clear" w:color="auto" w:fill="FFFFFF" w:themeFill="background1"/>
            <w:vAlign w:val="center"/>
          </w:tcPr>
          <w:p w:rsidR="00697B91" w:rsidRPr="00487417" w:rsidRDefault="00697B91" w:rsidP="003F2EA1">
            <w:pPr>
              <w:jc w:val="center"/>
              <w:rPr>
                <w:b/>
                <w:sz w:val="22"/>
                <w:szCs w:val="22"/>
              </w:rPr>
            </w:pPr>
            <w:r w:rsidRPr="00487417">
              <w:rPr>
                <w:b/>
                <w:sz w:val="22"/>
                <w:szCs w:val="22"/>
              </w:rPr>
              <w:t>Величина</w:t>
            </w:r>
          </w:p>
        </w:tc>
        <w:tc>
          <w:tcPr>
            <w:tcW w:w="1524" w:type="dxa"/>
            <w:tcBorders>
              <w:top w:val="single" w:sz="6" w:space="0" w:color="595959" w:themeColor="text1" w:themeTint="A6"/>
              <w:bottom w:val="single" w:sz="12" w:space="0" w:color="595959" w:themeColor="text1" w:themeTint="A6"/>
            </w:tcBorders>
            <w:shd w:val="clear" w:color="auto" w:fill="FFFFFF" w:themeFill="background1"/>
            <w:vAlign w:val="center"/>
          </w:tcPr>
          <w:p w:rsidR="006B1A6D" w:rsidRDefault="00697B91" w:rsidP="003F2EA1">
            <w:pPr>
              <w:jc w:val="center"/>
              <w:rPr>
                <w:b/>
                <w:sz w:val="22"/>
                <w:szCs w:val="22"/>
              </w:rPr>
            </w:pPr>
            <w:r w:rsidRPr="00487417">
              <w:rPr>
                <w:b/>
                <w:sz w:val="22"/>
                <w:szCs w:val="22"/>
              </w:rPr>
              <w:t xml:space="preserve">Единица </w:t>
            </w:r>
          </w:p>
          <w:p w:rsidR="00697B91" w:rsidRPr="00487417" w:rsidRDefault="00697B91" w:rsidP="003F2EA1">
            <w:pPr>
              <w:jc w:val="center"/>
              <w:rPr>
                <w:b/>
                <w:sz w:val="22"/>
                <w:szCs w:val="22"/>
              </w:rPr>
            </w:pPr>
            <w:r w:rsidRPr="00487417">
              <w:rPr>
                <w:b/>
                <w:sz w:val="22"/>
                <w:szCs w:val="22"/>
              </w:rPr>
              <w:t>измерения</w:t>
            </w:r>
          </w:p>
        </w:tc>
        <w:tc>
          <w:tcPr>
            <w:tcW w:w="1476" w:type="dxa"/>
            <w:tcBorders>
              <w:top w:val="single" w:sz="6" w:space="0" w:color="595959" w:themeColor="text1" w:themeTint="A6"/>
              <w:bottom w:val="single" w:sz="12" w:space="0" w:color="595959" w:themeColor="text1" w:themeTint="A6"/>
            </w:tcBorders>
            <w:shd w:val="clear" w:color="auto" w:fill="FFFFFF" w:themeFill="background1"/>
            <w:vAlign w:val="center"/>
          </w:tcPr>
          <w:p w:rsidR="00697B91" w:rsidRPr="00487417" w:rsidRDefault="00697B91" w:rsidP="003F2EA1">
            <w:pPr>
              <w:jc w:val="center"/>
              <w:rPr>
                <w:b/>
                <w:sz w:val="22"/>
                <w:szCs w:val="22"/>
              </w:rPr>
            </w:pPr>
            <w:r w:rsidRPr="00487417">
              <w:rPr>
                <w:b/>
                <w:sz w:val="22"/>
                <w:szCs w:val="22"/>
              </w:rPr>
              <w:t>Величина</w:t>
            </w:r>
          </w:p>
        </w:tc>
      </w:tr>
      <w:tr w:rsidR="00DB17A7" w:rsidRPr="00323B3B" w:rsidTr="0013124B">
        <w:trPr>
          <w:trHeight w:val="1035"/>
        </w:trPr>
        <w:tc>
          <w:tcPr>
            <w:tcW w:w="533" w:type="dxa"/>
            <w:tcBorders>
              <w:top w:val="single" w:sz="12" w:space="0" w:color="595959" w:themeColor="text1" w:themeTint="A6"/>
              <w:bottom w:val="single" w:sz="6" w:space="0" w:color="595959" w:themeColor="text1" w:themeTint="A6"/>
            </w:tcBorders>
          </w:tcPr>
          <w:p w:rsidR="00DB17A7" w:rsidRPr="005B0794" w:rsidRDefault="00DB17A7" w:rsidP="00697B91">
            <w:pPr>
              <w:jc w:val="center"/>
              <w:rPr>
                <w:b/>
              </w:rPr>
            </w:pPr>
            <w:r>
              <w:rPr>
                <w:b/>
              </w:rPr>
              <w:t>1</w:t>
            </w:r>
          </w:p>
        </w:tc>
        <w:tc>
          <w:tcPr>
            <w:tcW w:w="2705" w:type="dxa"/>
            <w:tcBorders>
              <w:top w:val="single" w:sz="12" w:space="0" w:color="595959" w:themeColor="text1" w:themeTint="A6"/>
              <w:bottom w:val="single" w:sz="6" w:space="0" w:color="595959" w:themeColor="text1" w:themeTint="A6"/>
            </w:tcBorders>
          </w:tcPr>
          <w:p w:rsidR="00DB17A7" w:rsidRPr="001B3A30" w:rsidRDefault="00DB17A7" w:rsidP="00697B91">
            <w:pPr>
              <w:tabs>
                <w:tab w:val="left" w:pos="6780"/>
              </w:tabs>
              <w:contextualSpacing/>
              <w:rPr>
                <w:sz w:val="22"/>
                <w:szCs w:val="22"/>
              </w:rPr>
            </w:pPr>
            <w:r>
              <w:rPr>
                <w:sz w:val="22"/>
                <w:szCs w:val="22"/>
              </w:rPr>
              <w:t>Дошкольные образовательные организации</w:t>
            </w:r>
          </w:p>
        </w:tc>
        <w:tc>
          <w:tcPr>
            <w:tcW w:w="1514" w:type="dxa"/>
            <w:tcBorders>
              <w:top w:val="single" w:sz="12" w:space="0" w:color="595959" w:themeColor="text1" w:themeTint="A6"/>
            </w:tcBorders>
          </w:tcPr>
          <w:p w:rsidR="00DB17A7" w:rsidRDefault="00DB17A7" w:rsidP="00DB17A7">
            <w:pPr>
              <w:tabs>
                <w:tab w:val="left" w:pos="6780"/>
              </w:tabs>
              <w:contextualSpacing/>
              <w:jc w:val="center"/>
              <w:rPr>
                <w:sz w:val="22"/>
                <w:szCs w:val="22"/>
              </w:rPr>
            </w:pPr>
            <w:r>
              <w:rPr>
                <w:sz w:val="22"/>
                <w:szCs w:val="22"/>
              </w:rPr>
              <w:t xml:space="preserve">Кол-во </w:t>
            </w:r>
            <w:r w:rsidRPr="00AA223B">
              <w:rPr>
                <w:sz w:val="22"/>
                <w:szCs w:val="22"/>
              </w:rPr>
              <w:t>мест</w:t>
            </w:r>
            <w:r>
              <w:rPr>
                <w:sz w:val="22"/>
                <w:szCs w:val="22"/>
              </w:rPr>
              <w:t xml:space="preserve"> на 1</w:t>
            </w:r>
            <w:r w:rsidRPr="00AA223B">
              <w:rPr>
                <w:sz w:val="22"/>
                <w:szCs w:val="22"/>
              </w:rPr>
              <w:t xml:space="preserve">00 детей в возрасте </w:t>
            </w:r>
          </w:p>
          <w:p w:rsidR="00DB17A7" w:rsidRPr="001B3A30" w:rsidRDefault="00DB17A7" w:rsidP="00DB17A7">
            <w:pPr>
              <w:tabs>
                <w:tab w:val="left" w:pos="6780"/>
              </w:tabs>
              <w:contextualSpacing/>
              <w:jc w:val="center"/>
              <w:rPr>
                <w:sz w:val="22"/>
                <w:szCs w:val="22"/>
              </w:rPr>
            </w:pPr>
            <w:r>
              <w:rPr>
                <w:sz w:val="22"/>
                <w:szCs w:val="22"/>
              </w:rPr>
              <w:t>от 0 до 7</w:t>
            </w:r>
            <w:r w:rsidRPr="00AA223B">
              <w:rPr>
                <w:sz w:val="22"/>
                <w:szCs w:val="22"/>
              </w:rPr>
              <w:t xml:space="preserve"> лет</w:t>
            </w:r>
          </w:p>
        </w:tc>
        <w:tc>
          <w:tcPr>
            <w:tcW w:w="1727" w:type="dxa"/>
            <w:tcBorders>
              <w:top w:val="single" w:sz="12" w:space="0" w:color="595959" w:themeColor="text1" w:themeTint="A6"/>
            </w:tcBorders>
            <w:vAlign w:val="center"/>
          </w:tcPr>
          <w:p w:rsidR="00DB17A7" w:rsidRPr="00346E8B" w:rsidRDefault="00FF1E5D" w:rsidP="003F2EA1">
            <w:pPr>
              <w:jc w:val="center"/>
              <w:rPr>
                <w:sz w:val="22"/>
              </w:rPr>
            </w:pPr>
            <w:r>
              <w:rPr>
                <w:sz w:val="22"/>
              </w:rPr>
              <w:t>85</w:t>
            </w:r>
          </w:p>
        </w:tc>
        <w:tc>
          <w:tcPr>
            <w:tcW w:w="1524" w:type="dxa"/>
            <w:tcBorders>
              <w:top w:val="single" w:sz="12" w:space="0" w:color="595959" w:themeColor="text1" w:themeTint="A6"/>
              <w:bottom w:val="single" w:sz="6" w:space="0" w:color="595959" w:themeColor="text1" w:themeTint="A6"/>
            </w:tcBorders>
          </w:tcPr>
          <w:p w:rsidR="00793D1F" w:rsidRDefault="00DB17A7" w:rsidP="003F2EA1">
            <w:pPr>
              <w:tabs>
                <w:tab w:val="left" w:pos="6780"/>
              </w:tabs>
              <w:contextualSpacing/>
              <w:jc w:val="center"/>
              <w:rPr>
                <w:sz w:val="22"/>
                <w:szCs w:val="22"/>
              </w:rPr>
            </w:pPr>
            <w:r>
              <w:rPr>
                <w:sz w:val="22"/>
                <w:szCs w:val="22"/>
              </w:rPr>
              <w:t xml:space="preserve">Нормируемый радиус </w:t>
            </w:r>
          </w:p>
          <w:p w:rsidR="00DB17A7" w:rsidRPr="001B3A30" w:rsidRDefault="00DB17A7" w:rsidP="003F2EA1">
            <w:pPr>
              <w:tabs>
                <w:tab w:val="left" w:pos="6780"/>
              </w:tabs>
              <w:contextualSpacing/>
              <w:jc w:val="center"/>
              <w:rPr>
                <w:sz w:val="22"/>
                <w:szCs w:val="22"/>
              </w:rPr>
            </w:pPr>
            <w:r>
              <w:rPr>
                <w:sz w:val="22"/>
                <w:szCs w:val="22"/>
              </w:rPr>
              <w:t>обслуживания населения, м</w:t>
            </w:r>
            <w:r w:rsidR="00793D1F">
              <w:rPr>
                <w:sz w:val="22"/>
                <w:szCs w:val="22"/>
              </w:rPr>
              <w:t>.</w:t>
            </w:r>
          </w:p>
        </w:tc>
        <w:tc>
          <w:tcPr>
            <w:tcW w:w="1476" w:type="dxa"/>
            <w:tcBorders>
              <w:top w:val="single" w:sz="12" w:space="0" w:color="595959" w:themeColor="text1" w:themeTint="A6"/>
              <w:bottom w:val="single" w:sz="6" w:space="0" w:color="595959" w:themeColor="text1" w:themeTint="A6"/>
            </w:tcBorders>
            <w:vAlign w:val="center"/>
          </w:tcPr>
          <w:p w:rsidR="00DB17A7" w:rsidRPr="00323B3B" w:rsidRDefault="00793D1F" w:rsidP="003F2EA1">
            <w:pPr>
              <w:jc w:val="center"/>
            </w:pPr>
            <w:r>
              <w:t>300</w:t>
            </w:r>
          </w:p>
        </w:tc>
      </w:tr>
      <w:tr w:rsidR="00DB17A7" w:rsidRPr="00323B3B" w:rsidTr="00DB17A7">
        <w:trPr>
          <w:trHeight w:val="208"/>
        </w:trPr>
        <w:tc>
          <w:tcPr>
            <w:tcW w:w="533" w:type="dxa"/>
            <w:tcBorders>
              <w:top w:val="single" w:sz="6" w:space="0" w:color="595959" w:themeColor="text1" w:themeTint="A6"/>
            </w:tcBorders>
          </w:tcPr>
          <w:p w:rsidR="00DB17A7" w:rsidRPr="005B0794" w:rsidRDefault="00DB17A7" w:rsidP="00697B91">
            <w:pPr>
              <w:jc w:val="center"/>
              <w:rPr>
                <w:b/>
              </w:rPr>
            </w:pPr>
            <w:r>
              <w:rPr>
                <w:b/>
              </w:rPr>
              <w:t>2</w:t>
            </w:r>
          </w:p>
        </w:tc>
        <w:tc>
          <w:tcPr>
            <w:tcW w:w="2705" w:type="dxa"/>
            <w:tcBorders>
              <w:top w:val="single" w:sz="6" w:space="0" w:color="595959" w:themeColor="text1" w:themeTint="A6"/>
            </w:tcBorders>
          </w:tcPr>
          <w:p w:rsidR="00DB17A7" w:rsidRDefault="00DB17A7" w:rsidP="003F2EA1">
            <w:pPr>
              <w:tabs>
                <w:tab w:val="left" w:pos="6780"/>
              </w:tabs>
              <w:contextualSpacing/>
              <w:rPr>
                <w:sz w:val="22"/>
                <w:szCs w:val="22"/>
              </w:rPr>
            </w:pPr>
            <w:r>
              <w:rPr>
                <w:sz w:val="22"/>
                <w:szCs w:val="22"/>
              </w:rPr>
              <w:t xml:space="preserve">Общеобразовательные </w:t>
            </w:r>
          </w:p>
          <w:p w:rsidR="00DB17A7" w:rsidRPr="001B3A30" w:rsidRDefault="00DB17A7" w:rsidP="00697B91">
            <w:pPr>
              <w:tabs>
                <w:tab w:val="left" w:pos="6780"/>
              </w:tabs>
              <w:contextualSpacing/>
              <w:rPr>
                <w:sz w:val="22"/>
                <w:szCs w:val="22"/>
              </w:rPr>
            </w:pPr>
            <w:r>
              <w:rPr>
                <w:sz w:val="22"/>
                <w:szCs w:val="22"/>
              </w:rPr>
              <w:t xml:space="preserve">организации </w:t>
            </w:r>
          </w:p>
        </w:tc>
        <w:tc>
          <w:tcPr>
            <w:tcW w:w="1514" w:type="dxa"/>
            <w:tcBorders>
              <w:top w:val="single" w:sz="6" w:space="0" w:color="595959" w:themeColor="text1" w:themeTint="A6"/>
            </w:tcBorders>
          </w:tcPr>
          <w:p w:rsidR="00DB17A7" w:rsidRDefault="00DB17A7" w:rsidP="00DB17A7">
            <w:pPr>
              <w:tabs>
                <w:tab w:val="left" w:pos="6780"/>
              </w:tabs>
              <w:contextualSpacing/>
              <w:jc w:val="center"/>
              <w:rPr>
                <w:sz w:val="22"/>
                <w:szCs w:val="22"/>
              </w:rPr>
            </w:pPr>
            <w:r>
              <w:rPr>
                <w:sz w:val="22"/>
                <w:szCs w:val="22"/>
              </w:rPr>
              <w:t xml:space="preserve">Кол-во </w:t>
            </w:r>
            <w:r w:rsidRPr="00AA223B">
              <w:rPr>
                <w:sz w:val="22"/>
                <w:szCs w:val="22"/>
              </w:rPr>
              <w:t>мест</w:t>
            </w:r>
            <w:r>
              <w:rPr>
                <w:sz w:val="22"/>
                <w:szCs w:val="22"/>
              </w:rPr>
              <w:t xml:space="preserve"> на 1</w:t>
            </w:r>
            <w:r w:rsidRPr="00AA223B">
              <w:rPr>
                <w:sz w:val="22"/>
                <w:szCs w:val="22"/>
              </w:rPr>
              <w:t xml:space="preserve">00 детей в возрасте </w:t>
            </w:r>
          </w:p>
          <w:p w:rsidR="00DB17A7" w:rsidRPr="001B3A30" w:rsidRDefault="00DB17A7" w:rsidP="00DB17A7">
            <w:pPr>
              <w:tabs>
                <w:tab w:val="left" w:pos="6780"/>
              </w:tabs>
              <w:contextualSpacing/>
              <w:jc w:val="center"/>
              <w:rPr>
                <w:sz w:val="22"/>
                <w:szCs w:val="22"/>
              </w:rPr>
            </w:pPr>
            <w:r>
              <w:rPr>
                <w:sz w:val="22"/>
                <w:szCs w:val="22"/>
              </w:rPr>
              <w:t>от 7 до 18</w:t>
            </w:r>
            <w:r w:rsidRPr="00AA223B">
              <w:rPr>
                <w:sz w:val="22"/>
                <w:szCs w:val="22"/>
              </w:rPr>
              <w:t xml:space="preserve"> лет</w:t>
            </w:r>
          </w:p>
        </w:tc>
        <w:tc>
          <w:tcPr>
            <w:tcW w:w="1727" w:type="dxa"/>
            <w:tcBorders>
              <w:top w:val="single" w:sz="6" w:space="0" w:color="595959" w:themeColor="text1" w:themeTint="A6"/>
            </w:tcBorders>
            <w:vAlign w:val="center"/>
          </w:tcPr>
          <w:p w:rsidR="00DB17A7" w:rsidRPr="00346E8B" w:rsidRDefault="00FF1E5D" w:rsidP="003F2EA1">
            <w:pPr>
              <w:jc w:val="center"/>
              <w:rPr>
                <w:sz w:val="22"/>
              </w:rPr>
            </w:pPr>
            <w:r>
              <w:rPr>
                <w:sz w:val="22"/>
              </w:rPr>
              <w:t>100</w:t>
            </w:r>
          </w:p>
        </w:tc>
        <w:tc>
          <w:tcPr>
            <w:tcW w:w="1524" w:type="dxa"/>
            <w:tcBorders>
              <w:top w:val="single" w:sz="6" w:space="0" w:color="595959" w:themeColor="text1" w:themeTint="A6"/>
            </w:tcBorders>
          </w:tcPr>
          <w:p w:rsidR="00793D1F" w:rsidRDefault="00DB17A7" w:rsidP="003F2EA1">
            <w:pPr>
              <w:tabs>
                <w:tab w:val="left" w:pos="6780"/>
              </w:tabs>
              <w:contextualSpacing/>
              <w:jc w:val="center"/>
              <w:rPr>
                <w:sz w:val="22"/>
                <w:szCs w:val="22"/>
              </w:rPr>
            </w:pPr>
            <w:r>
              <w:rPr>
                <w:sz w:val="22"/>
                <w:szCs w:val="22"/>
              </w:rPr>
              <w:t xml:space="preserve">Нормируемый радиус </w:t>
            </w:r>
          </w:p>
          <w:p w:rsidR="00DB17A7" w:rsidRPr="001B3A30" w:rsidRDefault="00DB17A7" w:rsidP="003F2EA1">
            <w:pPr>
              <w:tabs>
                <w:tab w:val="left" w:pos="6780"/>
              </w:tabs>
              <w:contextualSpacing/>
              <w:jc w:val="center"/>
              <w:rPr>
                <w:sz w:val="22"/>
                <w:szCs w:val="22"/>
              </w:rPr>
            </w:pPr>
            <w:r>
              <w:rPr>
                <w:sz w:val="22"/>
                <w:szCs w:val="22"/>
              </w:rPr>
              <w:t>обслуживания населения, м</w:t>
            </w:r>
            <w:r w:rsidR="00793D1F">
              <w:rPr>
                <w:sz w:val="22"/>
                <w:szCs w:val="22"/>
              </w:rPr>
              <w:t>.</w:t>
            </w:r>
          </w:p>
        </w:tc>
        <w:tc>
          <w:tcPr>
            <w:tcW w:w="1476" w:type="dxa"/>
            <w:tcBorders>
              <w:top w:val="single" w:sz="6" w:space="0" w:color="595959" w:themeColor="text1" w:themeTint="A6"/>
            </w:tcBorders>
            <w:vAlign w:val="center"/>
          </w:tcPr>
          <w:p w:rsidR="00DB17A7" w:rsidRPr="00323B3B" w:rsidRDefault="00793D1F" w:rsidP="003F2EA1">
            <w:pPr>
              <w:jc w:val="center"/>
            </w:pPr>
            <w:r>
              <w:t>500</w:t>
            </w:r>
          </w:p>
        </w:tc>
      </w:tr>
      <w:tr w:rsidR="00DB17A7" w:rsidRPr="00323B3B" w:rsidTr="00793D1F">
        <w:trPr>
          <w:trHeight w:val="65"/>
        </w:trPr>
        <w:tc>
          <w:tcPr>
            <w:tcW w:w="533" w:type="dxa"/>
            <w:tcBorders>
              <w:top w:val="single" w:sz="6" w:space="0" w:color="595959" w:themeColor="text1" w:themeTint="A6"/>
              <w:bottom w:val="single" w:sz="12" w:space="0" w:color="595959" w:themeColor="text1" w:themeTint="A6"/>
            </w:tcBorders>
          </w:tcPr>
          <w:p w:rsidR="00DB17A7" w:rsidRPr="0015282C" w:rsidRDefault="00DB17A7" w:rsidP="00DB17A7">
            <w:pPr>
              <w:jc w:val="center"/>
              <w:rPr>
                <w:b/>
              </w:rPr>
            </w:pPr>
            <w:r w:rsidRPr="0015282C">
              <w:rPr>
                <w:b/>
              </w:rPr>
              <w:lastRenderedPageBreak/>
              <w:t>3</w:t>
            </w:r>
          </w:p>
        </w:tc>
        <w:tc>
          <w:tcPr>
            <w:tcW w:w="2705" w:type="dxa"/>
            <w:tcBorders>
              <w:top w:val="single" w:sz="6" w:space="0" w:color="595959" w:themeColor="text1" w:themeTint="A6"/>
              <w:bottom w:val="single" w:sz="12" w:space="0" w:color="595959" w:themeColor="text1" w:themeTint="A6"/>
            </w:tcBorders>
          </w:tcPr>
          <w:p w:rsidR="00DB17A7" w:rsidRPr="0015282C" w:rsidRDefault="00DB17A7" w:rsidP="00DB17A7">
            <w:pPr>
              <w:tabs>
                <w:tab w:val="left" w:pos="6780"/>
              </w:tabs>
              <w:contextualSpacing/>
              <w:rPr>
                <w:sz w:val="22"/>
                <w:szCs w:val="22"/>
              </w:rPr>
            </w:pPr>
            <w:r w:rsidRPr="0015282C">
              <w:rPr>
                <w:sz w:val="22"/>
                <w:szCs w:val="22"/>
              </w:rPr>
              <w:t>Организации дополнительного образования детей, в т.ч. художественные, музыкальные школы</w:t>
            </w:r>
          </w:p>
        </w:tc>
        <w:tc>
          <w:tcPr>
            <w:tcW w:w="1514" w:type="dxa"/>
            <w:tcBorders>
              <w:top w:val="single" w:sz="6" w:space="0" w:color="595959" w:themeColor="text1" w:themeTint="A6"/>
              <w:bottom w:val="single" w:sz="12" w:space="0" w:color="595959" w:themeColor="text1" w:themeTint="A6"/>
            </w:tcBorders>
          </w:tcPr>
          <w:p w:rsidR="005B1558" w:rsidRPr="0015282C" w:rsidRDefault="005B1558" w:rsidP="005B1558">
            <w:pPr>
              <w:tabs>
                <w:tab w:val="left" w:pos="6780"/>
              </w:tabs>
              <w:contextualSpacing/>
              <w:jc w:val="center"/>
              <w:rPr>
                <w:sz w:val="22"/>
                <w:szCs w:val="22"/>
              </w:rPr>
            </w:pPr>
            <w:r w:rsidRPr="0015282C">
              <w:rPr>
                <w:sz w:val="22"/>
                <w:szCs w:val="22"/>
              </w:rPr>
              <w:t xml:space="preserve">Кол-во мест на 100 детей в возрасте </w:t>
            </w:r>
          </w:p>
          <w:p w:rsidR="00DB17A7" w:rsidRPr="0015282C" w:rsidRDefault="005B1558" w:rsidP="005B1558">
            <w:pPr>
              <w:tabs>
                <w:tab w:val="left" w:pos="6780"/>
              </w:tabs>
              <w:contextualSpacing/>
              <w:jc w:val="center"/>
              <w:rPr>
                <w:sz w:val="22"/>
                <w:szCs w:val="22"/>
              </w:rPr>
            </w:pPr>
            <w:r w:rsidRPr="0015282C">
              <w:rPr>
                <w:sz w:val="22"/>
                <w:szCs w:val="22"/>
              </w:rPr>
              <w:t xml:space="preserve">от </w:t>
            </w:r>
            <w:r w:rsidR="0015282C" w:rsidRPr="0015282C">
              <w:rPr>
                <w:sz w:val="22"/>
                <w:szCs w:val="22"/>
              </w:rPr>
              <w:t>5</w:t>
            </w:r>
            <w:r w:rsidRPr="0015282C">
              <w:rPr>
                <w:sz w:val="22"/>
                <w:szCs w:val="22"/>
              </w:rPr>
              <w:t xml:space="preserve"> до 18 лет</w:t>
            </w:r>
          </w:p>
        </w:tc>
        <w:tc>
          <w:tcPr>
            <w:tcW w:w="1727" w:type="dxa"/>
            <w:tcBorders>
              <w:top w:val="single" w:sz="6" w:space="0" w:color="595959" w:themeColor="text1" w:themeTint="A6"/>
              <w:bottom w:val="single" w:sz="12" w:space="0" w:color="595959" w:themeColor="text1" w:themeTint="A6"/>
            </w:tcBorders>
            <w:vAlign w:val="center"/>
          </w:tcPr>
          <w:p w:rsidR="00DB17A7" w:rsidRPr="0015282C" w:rsidRDefault="00FF1E5D" w:rsidP="00DB17A7">
            <w:pPr>
              <w:jc w:val="center"/>
              <w:rPr>
                <w:sz w:val="22"/>
              </w:rPr>
            </w:pPr>
            <w:r>
              <w:rPr>
                <w:sz w:val="22"/>
              </w:rPr>
              <w:t>10</w:t>
            </w:r>
          </w:p>
        </w:tc>
        <w:tc>
          <w:tcPr>
            <w:tcW w:w="1524" w:type="dxa"/>
            <w:tcBorders>
              <w:top w:val="single" w:sz="6" w:space="0" w:color="595959" w:themeColor="text1" w:themeTint="A6"/>
              <w:bottom w:val="single" w:sz="12" w:space="0" w:color="595959" w:themeColor="text1" w:themeTint="A6"/>
            </w:tcBorders>
            <w:vAlign w:val="center"/>
          </w:tcPr>
          <w:p w:rsidR="00DB17A7" w:rsidRPr="001B3A30" w:rsidRDefault="00793D1F" w:rsidP="00793D1F">
            <w:pPr>
              <w:tabs>
                <w:tab w:val="left" w:pos="6780"/>
              </w:tabs>
              <w:contextualSpacing/>
              <w:jc w:val="center"/>
              <w:rPr>
                <w:sz w:val="22"/>
                <w:szCs w:val="22"/>
              </w:rPr>
            </w:pPr>
            <w:r>
              <w:rPr>
                <w:sz w:val="22"/>
                <w:szCs w:val="22"/>
              </w:rPr>
              <w:t>Время пути к объекту, мин.</w:t>
            </w:r>
          </w:p>
        </w:tc>
        <w:tc>
          <w:tcPr>
            <w:tcW w:w="1476" w:type="dxa"/>
            <w:tcBorders>
              <w:top w:val="single" w:sz="6" w:space="0" w:color="595959" w:themeColor="text1" w:themeTint="A6"/>
              <w:bottom w:val="single" w:sz="12" w:space="0" w:color="595959" w:themeColor="text1" w:themeTint="A6"/>
            </w:tcBorders>
            <w:vAlign w:val="center"/>
          </w:tcPr>
          <w:p w:rsidR="00DB17A7" w:rsidRPr="00323B3B" w:rsidRDefault="00793D1F" w:rsidP="00DB17A7">
            <w:pPr>
              <w:jc w:val="center"/>
            </w:pPr>
            <w:r>
              <w:t>30</w:t>
            </w:r>
          </w:p>
        </w:tc>
      </w:tr>
    </w:tbl>
    <w:p w:rsidR="00697B91" w:rsidRDefault="00697B91" w:rsidP="002713D9">
      <w:pPr>
        <w:autoSpaceDE w:val="0"/>
        <w:spacing w:line="276" w:lineRule="auto"/>
        <w:ind w:firstLine="851"/>
        <w:jc w:val="both"/>
        <w:rPr>
          <w:rFonts w:eastAsia="TimesNewRomanPSMT"/>
        </w:rPr>
      </w:pPr>
    </w:p>
    <w:p w:rsidR="006B1A6D" w:rsidRPr="006B1A6D" w:rsidRDefault="006B1A6D" w:rsidP="006B1A6D">
      <w:pPr>
        <w:autoSpaceDE w:val="0"/>
        <w:spacing w:line="276" w:lineRule="auto"/>
        <w:ind w:firstLine="851"/>
        <w:jc w:val="both"/>
        <w:rPr>
          <w:rFonts w:eastAsia="TimesNewRomanPSMT"/>
        </w:rPr>
      </w:pPr>
      <w:r w:rsidRPr="006B1A6D">
        <w:rPr>
          <w:rFonts w:eastAsia="TimesNewRomanPSMT"/>
        </w:rPr>
        <w:t>Примечания:</w:t>
      </w:r>
    </w:p>
    <w:p w:rsidR="0015282C" w:rsidRDefault="006B1A6D" w:rsidP="0015282C">
      <w:pPr>
        <w:autoSpaceDE w:val="0"/>
        <w:spacing w:line="276" w:lineRule="auto"/>
        <w:ind w:firstLine="851"/>
        <w:jc w:val="both"/>
        <w:rPr>
          <w:rFonts w:eastAsia="TimesNewRomanPSMT"/>
        </w:rPr>
      </w:pPr>
      <w:r w:rsidRPr="006B1A6D">
        <w:rPr>
          <w:rFonts w:eastAsia="TimesNewRomanPSMT"/>
        </w:rPr>
        <w:t xml:space="preserve">1. </w:t>
      </w:r>
      <w:r w:rsidR="0015282C">
        <w:rPr>
          <w:rFonts w:eastAsia="TimesNewRomanPSMT"/>
        </w:rPr>
        <w:t xml:space="preserve">В зонах сложившейся исторической застройки городского округа, в целях сохранения облика исторической застройки и охранных зон объектов культурного наследия, допускается увеличение установленных показателей </w:t>
      </w:r>
      <w:r w:rsidR="0015282C" w:rsidRPr="002E7072">
        <w:rPr>
          <w:rFonts w:eastAsia="TimesNewRomanPSMT"/>
        </w:rPr>
        <w:t>максимально допустимого уровня территориальной доступности</w:t>
      </w:r>
      <w:r w:rsidR="0015282C">
        <w:rPr>
          <w:rFonts w:eastAsia="TimesNewRomanPSMT"/>
        </w:rPr>
        <w:t xml:space="preserve"> до 500 м. – для дошкольных образовательных организаций, до 1 000 м. – для общеобразовательных организаций;</w:t>
      </w:r>
    </w:p>
    <w:p w:rsidR="0015282C" w:rsidRDefault="0015282C" w:rsidP="0015282C">
      <w:pPr>
        <w:autoSpaceDE w:val="0"/>
        <w:spacing w:line="276" w:lineRule="auto"/>
        <w:ind w:firstLine="851"/>
        <w:jc w:val="both"/>
        <w:rPr>
          <w:rFonts w:eastAsia="TimesNewRomanPSMT"/>
        </w:rPr>
      </w:pPr>
      <w:r>
        <w:rPr>
          <w:rFonts w:eastAsia="TimesNewRomanPSMT"/>
        </w:rPr>
        <w:t>2. Организации, реализующие программы дополнительного образования детей могут быть размещены в составе общеобразовательных организаций и при них.</w:t>
      </w:r>
    </w:p>
    <w:p w:rsidR="00626914" w:rsidRDefault="00626914" w:rsidP="006B1A6D">
      <w:pPr>
        <w:autoSpaceDE w:val="0"/>
        <w:spacing w:line="276" w:lineRule="auto"/>
        <w:ind w:firstLine="851"/>
        <w:jc w:val="both"/>
        <w:rPr>
          <w:rFonts w:eastAsia="TimesNewRomanPSMT"/>
        </w:rPr>
      </w:pPr>
    </w:p>
    <w:p w:rsidR="00626914" w:rsidRDefault="00626914" w:rsidP="002713D9">
      <w:pPr>
        <w:autoSpaceDE w:val="0"/>
        <w:spacing w:line="276" w:lineRule="auto"/>
        <w:ind w:firstLine="851"/>
        <w:jc w:val="both"/>
        <w:rPr>
          <w:rFonts w:eastAsia="TimesNewRomanPSMT"/>
        </w:rPr>
      </w:pPr>
    </w:p>
    <w:p w:rsidR="00054945" w:rsidRDefault="00054945" w:rsidP="00054945">
      <w:pPr>
        <w:ind w:firstLine="851"/>
        <w:jc w:val="both"/>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113"/>
        <w:gridCol w:w="283"/>
      </w:tblGrid>
      <w:tr w:rsidR="00054945" w:rsidTr="00A436F3">
        <w:tc>
          <w:tcPr>
            <w:tcW w:w="567" w:type="dxa"/>
            <w:shd w:val="clear" w:color="auto" w:fill="C4BC96" w:themeFill="background2" w:themeFillShade="BF"/>
          </w:tcPr>
          <w:p w:rsidR="00054945" w:rsidRPr="00FC0695" w:rsidRDefault="00054945" w:rsidP="00A436F3">
            <w:pPr>
              <w:autoSpaceDE w:val="0"/>
              <w:spacing w:line="276" w:lineRule="auto"/>
              <w:jc w:val="both"/>
              <w:rPr>
                <w:rFonts w:eastAsia="TimesNewRomanPSMT"/>
                <w:b/>
                <w:sz w:val="6"/>
              </w:rPr>
            </w:pPr>
          </w:p>
        </w:tc>
        <w:tc>
          <w:tcPr>
            <w:tcW w:w="8505" w:type="dxa"/>
            <w:gridSpan w:val="2"/>
            <w:shd w:val="clear" w:color="auto" w:fill="C4BC96" w:themeFill="background2" w:themeFillShade="BF"/>
          </w:tcPr>
          <w:p w:rsidR="00054945" w:rsidRPr="00FC0695" w:rsidRDefault="00054945" w:rsidP="00A436F3">
            <w:pPr>
              <w:autoSpaceDE w:val="0"/>
              <w:spacing w:line="276" w:lineRule="auto"/>
              <w:jc w:val="both"/>
              <w:rPr>
                <w:rFonts w:eastAsia="TimesNewRomanPSMT"/>
                <w:b/>
                <w:sz w:val="6"/>
              </w:rPr>
            </w:pPr>
          </w:p>
        </w:tc>
      </w:tr>
      <w:tr w:rsidR="00054945" w:rsidTr="00A436F3">
        <w:tc>
          <w:tcPr>
            <w:tcW w:w="567" w:type="dxa"/>
            <w:shd w:val="clear" w:color="auto" w:fill="C4BC96" w:themeFill="background2" w:themeFillShade="BF"/>
          </w:tcPr>
          <w:p w:rsidR="00054945" w:rsidRDefault="00054945" w:rsidP="00054945">
            <w:pPr>
              <w:autoSpaceDE w:val="0"/>
              <w:jc w:val="both"/>
              <w:rPr>
                <w:rFonts w:eastAsia="TimesNewRomanPSMT"/>
                <w:b/>
              </w:rPr>
            </w:pPr>
            <w:r>
              <w:rPr>
                <w:b/>
              </w:rPr>
              <w:t>1.5</w:t>
            </w:r>
          </w:p>
        </w:tc>
        <w:tc>
          <w:tcPr>
            <w:tcW w:w="8505" w:type="dxa"/>
            <w:gridSpan w:val="2"/>
          </w:tcPr>
          <w:p w:rsidR="00054945" w:rsidRDefault="0015282C" w:rsidP="00A436F3">
            <w:pPr>
              <w:autoSpaceDE w:val="0"/>
              <w:rPr>
                <w:rFonts w:eastAsia="TimesNewRomanPSMT"/>
                <w:b/>
              </w:rPr>
            </w:pPr>
            <w:r w:rsidRPr="0015282C">
              <w:rPr>
                <w:b/>
                <w:bCs/>
              </w:rPr>
              <w:t>Расчётные показатели минимально допустимого уровня обеспеченности объектами местного значения в области здравоохранения и показатели максимально допустимого уровня территориальной доступности таких объектов для населения муниципального образования город Торжок</w:t>
            </w:r>
          </w:p>
        </w:tc>
      </w:tr>
      <w:tr w:rsidR="00054945" w:rsidRPr="00FC0695" w:rsidTr="00A436F3">
        <w:trPr>
          <w:trHeight w:val="80"/>
        </w:trPr>
        <w:tc>
          <w:tcPr>
            <w:tcW w:w="567" w:type="dxa"/>
            <w:shd w:val="clear" w:color="auto" w:fill="C4BC96" w:themeFill="background2" w:themeFillShade="BF"/>
          </w:tcPr>
          <w:p w:rsidR="00054945" w:rsidRPr="00FC0695" w:rsidRDefault="00054945" w:rsidP="00A436F3">
            <w:pPr>
              <w:autoSpaceDE w:val="0"/>
              <w:jc w:val="both"/>
              <w:rPr>
                <w:b/>
                <w:sz w:val="20"/>
              </w:rPr>
            </w:pPr>
          </w:p>
        </w:tc>
        <w:tc>
          <w:tcPr>
            <w:tcW w:w="8221" w:type="dxa"/>
          </w:tcPr>
          <w:p w:rsidR="00054945" w:rsidRPr="00FC0695" w:rsidRDefault="00054945" w:rsidP="00A436F3">
            <w:pPr>
              <w:autoSpaceDE w:val="0"/>
              <w:rPr>
                <w:b/>
                <w:sz w:val="20"/>
              </w:rPr>
            </w:pPr>
          </w:p>
        </w:tc>
        <w:tc>
          <w:tcPr>
            <w:tcW w:w="284" w:type="dxa"/>
            <w:shd w:val="clear" w:color="auto" w:fill="C4BC96" w:themeFill="background2" w:themeFillShade="BF"/>
          </w:tcPr>
          <w:p w:rsidR="00054945" w:rsidRPr="009238B5" w:rsidRDefault="00054945" w:rsidP="00A436F3">
            <w:pPr>
              <w:autoSpaceDE w:val="0"/>
              <w:rPr>
                <w:b/>
                <w:sz w:val="22"/>
              </w:rPr>
            </w:pPr>
          </w:p>
        </w:tc>
      </w:tr>
    </w:tbl>
    <w:p w:rsidR="00054945" w:rsidRPr="00FC0695" w:rsidRDefault="00054945" w:rsidP="00054945">
      <w:pPr>
        <w:autoSpaceDE w:val="0"/>
        <w:spacing w:line="276" w:lineRule="auto"/>
        <w:ind w:firstLine="851"/>
        <w:jc w:val="both"/>
        <w:rPr>
          <w:rFonts w:eastAsia="TimesNewRomanPSMT"/>
          <w:b/>
          <w:sz w:val="20"/>
        </w:rPr>
      </w:pPr>
    </w:p>
    <w:p w:rsidR="0015282C" w:rsidRDefault="0015282C" w:rsidP="0015282C">
      <w:pPr>
        <w:autoSpaceDE w:val="0"/>
        <w:spacing w:line="276" w:lineRule="auto"/>
        <w:ind w:firstLine="851"/>
        <w:jc w:val="both"/>
        <w:rPr>
          <w:rFonts w:eastAsia="TimesNewRomanPSMT"/>
        </w:rPr>
      </w:pPr>
      <w:r w:rsidRPr="008D7470">
        <w:rPr>
          <w:rFonts w:eastAsia="TimesNewRomanPSMT"/>
        </w:rPr>
        <w:t xml:space="preserve">Расчетные показатели для объектов местного значения в области </w:t>
      </w:r>
      <w:r>
        <w:rPr>
          <w:rFonts w:eastAsia="TimesNewRomanPSMT"/>
        </w:rPr>
        <w:t xml:space="preserve">здравоохранения </w:t>
      </w:r>
      <w:r w:rsidRPr="008D7470">
        <w:rPr>
          <w:rFonts w:eastAsia="TimesNewRomanPSMT"/>
        </w:rPr>
        <w:t xml:space="preserve">установлены в соответствии с </w:t>
      </w:r>
      <w:r>
        <w:rPr>
          <w:rFonts w:eastAsia="TimesNewRomanPSMT"/>
        </w:rPr>
        <w:t>условиями текущей обеспеченности населения городского округа, а также документов стратегического планирования</w:t>
      </w:r>
      <w:r w:rsidRPr="008D7470">
        <w:rPr>
          <w:rFonts w:eastAsia="TimesNewRomanPSMT"/>
        </w:rPr>
        <w:t xml:space="preserve"> муниципального образования город Торжок</w:t>
      </w:r>
      <w:r>
        <w:rPr>
          <w:rFonts w:eastAsia="TimesNewRomanPSMT"/>
        </w:rPr>
        <w:t>, с учетом Методических рекомендаций по развитию сети медицинских организаций государственной системы здравоохранения и муниципальной системы здравоохранения, утвержденных Приказом Министерства здравоохранения Российской Федерации от 08.06.2016 г. № 358</w:t>
      </w:r>
      <w:r w:rsidRPr="008D7470">
        <w:rPr>
          <w:rFonts w:eastAsia="TimesNewRomanPSMT"/>
        </w:rPr>
        <w:t>. Расчетные показа</w:t>
      </w:r>
      <w:r>
        <w:rPr>
          <w:rFonts w:eastAsia="TimesNewRomanPSMT"/>
        </w:rPr>
        <w:t>те</w:t>
      </w:r>
      <w:r w:rsidRPr="008D7470">
        <w:rPr>
          <w:rFonts w:eastAsia="TimesNewRomanPSMT"/>
        </w:rPr>
        <w:t>ли минимально допустимого уровня обеспеченности о</w:t>
      </w:r>
      <w:r>
        <w:rPr>
          <w:rFonts w:eastAsia="TimesNewRomanPSMT"/>
        </w:rPr>
        <w:t>бъектами местного значения и по</w:t>
      </w:r>
      <w:r w:rsidRPr="008D7470">
        <w:rPr>
          <w:rFonts w:eastAsia="TimesNewRomanPSMT"/>
        </w:rPr>
        <w:t>казатели максимально допустимого уровня территор</w:t>
      </w:r>
      <w:r>
        <w:rPr>
          <w:rFonts w:eastAsia="TimesNewRomanPSMT"/>
        </w:rPr>
        <w:t>иальной доступности таких объек</w:t>
      </w:r>
      <w:r w:rsidRPr="008D7470">
        <w:rPr>
          <w:rFonts w:eastAsia="TimesNewRomanPSMT"/>
        </w:rPr>
        <w:t>тов, представлены в таблиц</w:t>
      </w:r>
      <w:r>
        <w:rPr>
          <w:rFonts w:eastAsia="TimesNewRomanPSMT"/>
        </w:rPr>
        <w:t>е</w:t>
      </w:r>
      <w:r w:rsidRPr="008D7470">
        <w:rPr>
          <w:rFonts w:eastAsia="TimesNewRomanPSMT"/>
        </w:rPr>
        <w:t xml:space="preserve"> 1.</w:t>
      </w:r>
      <w:r>
        <w:rPr>
          <w:rFonts w:eastAsia="TimesNewRomanPSMT"/>
        </w:rPr>
        <w:t>5.1</w:t>
      </w:r>
      <w:r w:rsidRPr="008D7470">
        <w:rPr>
          <w:rFonts w:eastAsia="TimesNewRomanPSMT"/>
        </w:rPr>
        <w:t>.</w:t>
      </w:r>
    </w:p>
    <w:p w:rsidR="0015282C" w:rsidRDefault="0015282C" w:rsidP="0015282C">
      <w:pPr>
        <w:autoSpaceDE w:val="0"/>
        <w:spacing w:line="276" w:lineRule="auto"/>
        <w:ind w:firstLine="851"/>
        <w:jc w:val="both"/>
        <w:rPr>
          <w:rFonts w:eastAsia="TimesNewRomanPSMT"/>
        </w:rPr>
      </w:pPr>
    </w:p>
    <w:p w:rsidR="00626914" w:rsidRDefault="00054945" w:rsidP="00054945">
      <w:pPr>
        <w:autoSpaceDE w:val="0"/>
        <w:spacing w:line="276" w:lineRule="auto"/>
        <w:ind w:firstLine="851"/>
        <w:jc w:val="right"/>
        <w:rPr>
          <w:rFonts w:eastAsia="TimesNewRomanPSMT"/>
        </w:rPr>
      </w:pPr>
      <w:r>
        <w:rPr>
          <w:rFonts w:eastAsia="TimesNewRomanPSMT"/>
        </w:rPr>
        <w:t>Таблица 1.5.1.</w:t>
      </w:r>
    </w:p>
    <w:p w:rsidR="0015282C" w:rsidRDefault="0015282C" w:rsidP="00054945">
      <w:pPr>
        <w:autoSpaceDE w:val="0"/>
        <w:spacing w:line="276" w:lineRule="auto"/>
        <w:ind w:firstLine="851"/>
        <w:jc w:val="right"/>
        <w:rPr>
          <w:rFonts w:eastAsia="TimesNewRomanPSMT"/>
        </w:rPr>
      </w:pPr>
    </w:p>
    <w:tbl>
      <w:tblPr>
        <w:tblW w:w="9479" w:type="dxa"/>
        <w:tblInd w:w="-15"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564"/>
        <w:gridCol w:w="2765"/>
        <w:gridCol w:w="1614"/>
        <w:gridCol w:w="1466"/>
        <w:gridCol w:w="1524"/>
        <w:gridCol w:w="1546"/>
      </w:tblGrid>
      <w:tr w:rsidR="00A436F3" w:rsidRPr="00323B3B" w:rsidTr="00EE599C">
        <w:trPr>
          <w:trHeight w:val="778"/>
        </w:trPr>
        <w:tc>
          <w:tcPr>
            <w:tcW w:w="564" w:type="dxa"/>
            <w:vMerge w:val="restart"/>
            <w:shd w:val="clear" w:color="auto" w:fill="FFFFFF" w:themeFill="background1"/>
            <w:vAlign w:val="center"/>
          </w:tcPr>
          <w:p w:rsidR="00A436F3" w:rsidRPr="00487417" w:rsidRDefault="00A436F3" w:rsidP="00A436F3">
            <w:pPr>
              <w:jc w:val="center"/>
              <w:rPr>
                <w:b/>
                <w:sz w:val="22"/>
                <w:szCs w:val="22"/>
              </w:rPr>
            </w:pPr>
            <w:r w:rsidRPr="00487417">
              <w:rPr>
                <w:b/>
                <w:sz w:val="22"/>
                <w:szCs w:val="22"/>
              </w:rPr>
              <w:t>№</w:t>
            </w:r>
          </w:p>
        </w:tc>
        <w:tc>
          <w:tcPr>
            <w:tcW w:w="2765" w:type="dxa"/>
            <w:vMerge w:val="restart"/>
            <w:shd w:val="clear" w:color="auto" w:fill="FFFFFF" w:themeFill="background1"/>
            <w:vAlign w:val="center"/>
          </w:tcPr>
          <w:p w:rsidR="00A436F3" w:rsidRPr="00487417" w:rsidRDefault="00A436F3" w:rsidP="00A436F3">
            <w:pPr>
              <w:jc w:val="center"/>
              <w:rPr>
                <w:b/>
                <w:sz w:val="22"/>
                <w:szCs w:val="22"/>
              </w:rPr>
            </w:pPr>
            <w:r w:rsidRPr="00487417">
              <w:rPr>
                <w:b/>
                <w:sz w:val="22"/>
                <w:szCs w:val="22"/>
              </w:rPr>
              <w:t>Наименование объекта</w:t>
            </w:r>
          </w:p>
          <w:p w:rsidR="00A436F3" w:rsidRPr="00487417" w:rsidRDefault="00A436F3" w:rsidP="00A436F3">
            <w:pPr>
              <w:jc w:val="center"/>
              <w:rPr>
                <w:b/>
                <w:sz w:val="22"/>
                <w:szCs w:val="22"/>
              </w:rPr>
            </w:pPr>
          </w:p>
        </w:tc>
        <w:tc>
          <w:tcPr>
            <w:tcW w:w="3080" w:type="dxa"/>
            <w:gridSpan w:val="2"/>
            <w:shd w:val="clear" w:color="auto" w:fill="FFFFFF" w:themeFill="background1"/>
            <w:vAlign w:val="center"/>
          </w:tcPr>
          <w:p w:rsidR="00A436F3" w:rsidRPr="00487417" w:rsidRDefault="00A436F3" w:rsidP="00A436F3">
            <w:pPr>
              <w:jc w:val="center"/>
              <w:rPr>
                <w:b/>
                <w:sz w:val="22"/>
                <w:szCs w:val="22"/>
              </w:rPr>
            </w:pPr>
            <w:r w:rsidRPr="00487417">
              <w:rPr>
                <w:b/>
                <w:sz w:val="22"/>
                <w:szCs w:val="22"/>
              </w:rPr>
              <w:t>Минимально допустимый уровень обеспеченности</w:t>
            </w:r>
          </w:p>
        </w:tc>
        <w:tc>
          <w:tcPr>
            <w:tcW w:w="3070" w:type="dxa"/>
            <w:gridSpan w:val="2"/>
            <w:shd w:val="clear" w:color="auto" w:fill="FFFFFF" w:themeFill="background1"/>
            <w:vAlign w:val="center"/>
          </w:tcPr>
          <w:p w:rsidR="00A436F3" w:rsidRPr="00487417" w:rsidRDefault="00A436F3" w:rsidP="00A436F3">
            <w:pPr>
              <w:jc w:val="center"/>
              <w:rPr>
                <w:b/>
                <w:sz w:val="22"/>
                <w:szCs w:val="22"/>
              </w:rPr>
            </w:pPr>
            <w:r w:rsidRPr="00487417">
              <w:rPr>
                <w:b/>
                <w:sz w:val="22"/>
                <w:szCs w:val="22"/>
              </w:rPr>
              <w:t>Максимально допустимый уровень территориальной доступности</w:t>
            </w:r>
          </w:p>
        </w:tc>
      </w:tr>
      <w:tr w:rsidR="00A436F3" w:rsidRPr="00323B3B" w:rsidTr="00D8136D">
        <w:trPr>
          <w:trHeight w:val="505"/>
        </w:trPr>
        <w:tc>
          <w:tcPr>
            <w:tcW w:w="564" w:type="dxa"/>
            <w:vMerge/>
            <w:shd w:val="clear" w:color="auto" w:fill="FFFFFF" w:themeFill="background1"/>
            <w:vAlign w:val="center"/>
          </w:tcPr>
          <w:p w:rsidR="00A436F3" w:rsidRPr="00487417" w:rsidRDefault="00A436F3" w:rsidP="00A436F3">
            <w:pPr>
              <w:jc w:val="center"/>
              <w:rPr>
                <w:b/>
                <w:sz w:val="22"/>
                <w:szCs w:val="22"/>
              </w:rPr>
            </w:pPr>
          </w:p>
        </w:tc>
        <w:tc>
          <w:tcPr>
            <w:tcW w:w="2765" w:type="dxa"/>
            <w:vMerge/>
            <w:shd w:val="clear" w:color="auto" w:fill="FFFFFF" w:themeFill="background1"/>
            <w:vAlign w:val="center"/>
          </w:tcPr>
          <w:p w:rsidR="00A436F3" w:rsidRPr="00487417" w:rsidRDefault="00A436F3" w:rsidP="00A436F3">
            <w:pPr>
              <w:jc w:val="center"/>
              <w:rPr>
                <w:b/>
                <w:sz w:val="22"/>
                <w:szCs w:val="22"/>
              </w:rPr>
            </w:pPr>
          </w:p>
        </w:tc>
        <w:tc>
          <w:tcPr>
            <w:tcW w:w="1614" w:type="dxa"/>
            <w:shd w:val="clear" w:color="auto" w:fill="FFFFFF" w:themeFill="background1"/>
            <w:vAlign w:val="center"/>
          </w:tcPr>
          <w:p w:rsidR="00A436F3" w:rsidRDefault="00A436F3" w:rsidP="00A436F3">
            <w:pPr>
              <w:jc w:val="center"/>
              <w:rPr>
                <w:b/>
                <w:sz w:val="22"/>
                <w:szCs w:val="22"/>
              </w:rPr>
            </w:pPr>
            <w:r w:rsidRPr="00487417">
              <w:rPr>
                <w:b/>
                <w:sz w:val="22"/>
                <w:szCs w:val="22"/>
              </w:rPr>
              <w:t xml:space="preserve">Единица </w:t>
            </w:r>
          </w:p>
          <w:p w:rsidR="00A436F3" w:rsidRPr="00487417" w:rsidRDefault="00A436F3" w:rsidP="00A436F3">
            <w:pPr>
              <w:jc w:val="center"/>
              <w:rPr>
                <w:b/>
                <w:sz w:val="22"/>
                <w:szCs w:val="22"/>
              </w:rPr>
            </w:pPr>
            <w:r w:rsidRPr="00487417">
              <w:rPr>
                <w:b/>
                <w:sz w:val="22"/>
                <w:szCs w:val="22"/>
              </w:rPr>
              <w:t>измерения</w:t>
            </w:r>
          </w:p>
        </w:tc>
        <w:tc>
          <w:tcPr>
            <w:tcW w:w="1466" w:type="dxa"/>
            <w:shd w:val="clear" w:color="auto" w:fill="FFFFFF" w:themeFill="background1"/>
            <w:vAlign w:val="center"/>
          </w:tcPr>
          <w:p w:rsidR="00A436F3" w:rsidRPr="00487417" w:rsidRDefault="00A436F3" w:rsidP="00A436F3">
            <w:pPr>
              <w:jc w:val="center"/>
              <w:rPr>
                <w:b/>
                <w:sz w:val="22"/>
                <w:szCs w:val="22"/>
              </w:rPr>
            </w:pPr>
            <w:r w:rsidRPr="00487417">
              <w:rPr>
                <w:b/>
                <w:sz w:val="22"/>
                <w:szCs w:val="22"/>
              </w:rPr>
              <w:t>Величина</w:t>
            </w:r>
          </w:p>
        </w:tc>
        <w:tc>
          <w:tcPr>
            <w:tcW w:w="1524" w:type="dxa"/>
            <w:shd w:val="clear" w:color="auto" w:fill="FFFFFF" w:themeFill="background1"/>
            <w:vAlign w:val="center"/>
          </w:tcPr>
          <w:p w:rsidR="00A436F3" w:rsidRPr="00487417" w:rsidRDefault="00A436F3" w:rsidP="00A436F3">
            <w:pPr>
              <w:jc w:val="center"/>
              <w:rPr>
                <w:b/>
                <w:sz w:val="22"/>
                <w:szCs w:val="22"/>
              </w:rPr>
            </w:pPr>
            <w:r w:rsidRPr="00487417">
              <w:rPr>
                <w:b/>
                <w:sz w:val="22"/>
                <w:szCs w:val="22"/>
              </w:rPr>
              <w:t>Единица измерения</w:t>
            </w:r>
          </w:p>
        </w:tc>
        <w:tc>
          <w:tcPr>
            <w:tcW w:w="1546" w:type="dxa"/>
            <w:shd w:val="clear" w:color="auto" w:fill="FFFFFF" w:themeFill="background1"/>
            <w:vAlign w:val="center"/>
          </w:tcPr>
          <w:p w:rsidR="00A436F3" w:rsidRPr="00487417" w:rsidRDefault="00A436F3" w:rsidP="00A436F3">
            <w:pPr>
              <w:jc w:val="center"/>
              <w:rPr>
                <w:b/>
                <w:sz w:val="22"/>
                <w:szCs w:val="22"/>
              </w:rPr>
            </w:pPr>
            <w:r w:rsidRPr="00487417">
              <w:rPr>
                <w:b/>
                <w:sz w:val="22"/>
                <w:szCs w:val="22"/>
              </w:rPr>
              <w:t>Величина</w:t>
            </w:r>
          </w:p>
        </w:tc>
      </w:tr>
      <w:tr w:rsidR="00A436F3" w:rsidRPr="00323B3B" w:rsidTr="00D8136D">
        <w:trPr>
          <w:trHeight w:val="650"/>
        </w:trPr>
        <w:tc>
          <w:tcPr>
            <w:tcW w:w="564" w:type="dxa"/>
          </w:tcPr>
          <w:p w:rsidR="00A436F3" w:rsidRPr="005B0794" w:rsidRDefault="00A436F3" w:rsidP="00D8136D">
            <w:pPr>
              <w:jc w:val="center"/>
              <w:rPr>
                <w:b/>
              </w:rPr>
            </w:pPr>
            <w:r>
              <w:rPr>
                <w:b/>
              </w:rPr>
              <w:t>1</w:t>
            </w:r>
          </w:p>
        </w:tc>
        <w:tc>
          <w:tcPr>
            <w:tcW w:w="2765" w:type="dxa"/>
          </w:tcPr>
          <w:p w:rsidR="00A436F3" w:rsidRPr="001B3A30" w:rsidRDefault="00A436F3" w:rsidP="00A436F3">
            <w:pPr>
              <w:tabs>
                <w:tab w:val="left" w:pos="6780"/>
              </w:tabs>
              <w:contextualSpacing/>
              <w:rPr>
                <w:sz w:val="22"/>
                <w:szCs w:val="22"/>
              </w:rPr>
            </w:pPr>
            <w:r>
              <w:rPr>
                <w:sz w:val="22"/>
                <w:szCs w:val="22"/>
              </w:rPr>
              <w:t>Больницы, стационары всех типов</w:t>
            </w:r>
          </w:p>
        </w:tc>
        <w:tc>
          <w:tcPr>
            <w:tcW w:w="1614" w:type="dxa"/>
          </w:tcPr>
          <w:p w:rsidR="00D8136D" w:rsidRDefault="00A436F3" w:rsidP="00A436F3">
            <w:pPr>
              <w:tabs>
                <w:tab w:val="left" w:pos="6780"/>
              </w:tabs>
              <w:contextualSpacing/>
              <w:jc w:val="center"/>
              <w:rPr>
                <w:sz w:val="22"/>
                <w:szCs w:val="22"/>
              </w:rPr>
            </w:pPr>
            <w:r>
              <w:rPr>
                <w:sz w:val="22"/>
                <w:szCs w:val="22"/>
              </w:rPr>
              <w:t>Кол-во мест на 1</w:t>
            </w:r>
            <w:r w:rsidR="00D8136D">
              <w:rPr>
                <w:sz w:val="22"/>
                <w:szCs w:val="22"/>
              </w:rPr>
              <w:t> </w:t>
            </w:r>
            <w:r>
              <w:rPr>
                <w:sz w:val="22"/>
                <w:szCs w:val="22"/>
              </w:rPr>
              <w:t xml:space="preserve">000 </w:t>
            </w:r>
          </w:p>
          <w:p w:rsidR="00A436F3" w:rsidRPr="001B3A30" w:rsidRDefault="00A436F3" w:rsidP="00A436F3">
            <w:pPr>
              <w:tabs>
                <w:tab w:val="left" w:pos="6780"/>
              </w:tabs>
              <w:contextualSpacing/>
              <w:jc w:val="center"/>
              <w:rPr>
                <w:sz w:val="22"/>
                <w:szCs w:val="22"/>
              </w:rPr>
            </w:pPr>
            <w:r>
              <w:rPr>
                <w:sz w:val="22"/>
                <w:szCs w:val="22"/>
              </w:rPr>
              <w:t>жителей</w:t>
            </w:r>
          </w:p>
        </w:tc>
        <w:tc>
          <w:tcPr>
            <w:tcW w:w="1466" w:type="dxa"/>
            <w:vAlign w:val="center"/>
          </w:tcPr>
          <w:p w:rsidR="00A436F3" w:rsidRPr="00346E8B" w:rsidRDefault="00FB0A9A" w:rsidP="00A436F3">
            <w:pPr>
              <w:jc w:val="center"/>
              <w:rPr>
                <w:sz w:val="22"/>
              </w:rPr>
            </w:pPr>
            <w:r>
              <w:rPr>
                <w:sz w:val="22"/>
              </w:rPr>
              <w:t>13,47</w:t>
            </w:r>
          </w:p>
        </w:tc>
        <w:tc>
          <w:tcPr>
            <w:tcW w:w="1524" w:type="dxa"/>
          </w:tcPr>
          <w:p w:rsidR="00A436F3" w:rsidRPr="001B3A30" w:rsidRDefault="00A436F3" w:rsidP="00D16DFF">
            <w:pPr>
              <w:tabs>
                <w:tab w:val="left" w:pos="6780"/>
              </w:tabs>
              <w:contextualSpacing/>
              <w:jc w:val="center"/>
              <w:rPr>
                <w:sz w:val="22"/>
                <w:szCs w:val="22"/>
              </w:rPr>
            </w:pPr>
            <w:r>
              <w:rPr>
                <w:sz w:val="22"/>
                <w:szCs w:val="22"/>
              </w:rPr>
              <w:t>Транспортн</w:t>
            </w:r>
            <w:r w:rsidR="00D56C0D">
              <w:rPr>
                <w:sz w:val="22"/>
                <w:szCs w:val="22"/>
              </w:rPr>
              <w:t xml:space="preserve">ая доступность, </w:t>
            </w:r>
            <w:r w:rsidR="00D16DFF">
              <w:rPr>
                <w:sz w:val="22"/>
                <w:szCs w:val="22"/>
              </w:rPr>
              <w:t>м.</w:t>
            </w:r>
          </w:p>
        </w:tc>
        <w:tc>
          <w:tcPr>
            <w:tcW w:w="1546" w:type="dxa"/>
            <w:vAlign w:val="center"/>
          </w:tcPr>
          <w:p w:rsidR="00A436F3" w:rsidRPr="00323B3B" w:rsidRDefault="00D56C0D" w:rsidP="00A436F3">
            <w:pPr>
              <w:jc w:val="center"/>
            </w:pPr>
            <w:r>
              <w:t>5 000</w:t>
            </w:r>
          </w:p>
        </w:tc>
      </w:tr>
      <w:tr w:rsidR="00D8136D" w:rsidRPr="00323B3B" w:rsidTr="009451D9">
        <w:trPr>
          <w:trHeight w:val="455"/>
        </w:trPr>
        <w:tc>
          <w:tcPr>
            <w:tcW w:w="564" w:type="dxa"/>
            <w:vMerge w:val="restart"/>
          </w:tcPr>
          <w:p w:rsidR="00D8136D" w:rsidRPr="005B0794" w:rsidRDefault="00D8136D" w:rsidP="00D8136D">
            <w:pPr>
              <w:jc w:val="center"/>
              <w:rPr>
                <w:b/>
              </w:rPr>
            </w:pPr>
            <w:r>
              <w:rPr>
                <w:b/>
              </w:rPr>
              <w:t>2</w:t>
            </w:r>
          </w:p>
        </w:tc>
        <w:tc>
          <w:tcPr>
            <w:tcW w:w="2765" w:type="dxa"/>
            <w:vMerge w:val="restart"/>
          </w:tcPr>
          <w:p w:rsidR="00D8136D" w:rsidRPr="001B3A30" w:rsidRDefault="00D8136D" w:rsidP="00A436F3">
            <w:pPr>
              <w:tabs>
                <w:tab w:val="left" w:pos="6780"/>
              </w:tabs>
              <w:contextualSpacing/>
              <w:rPr>
                <w:sz w:val="22"/>
                <w:szCs w:val="22"/>
              </w:rPr>
            </w:pPr>
            <w:r>
              <w:rPr>
                <w:sz w:val="22"/>
                <w:szCs w:val="22"/>
              </w:rPr>
              <w:t>Поликлиника, амбулатория, диспансер без стационара</w:t>
            </w:r>
          </w:p>
        </w:tc>
        <w:tc>
          <w:tcPr>
            <w:tcW w:w="1614" w:type="dxa"/>
          </w:tcPr>
          <w:p w:rsidR="00D8136D" w:rsidRDefault="00D8136D" w:rsidP="00D8136D">
            <w:pPr>
              <w:tabs>
                <w:tab w:val="left" w:pos="6780"/>
              </w:tabs>
              <w:contextualSpacing/>
              <w:jc w:val="center"/>
              <w:rPr>
                <w:sz w:val="22"/>
                <w:szCs w:val="22"/>
              </w:rPr>
            </w:pPr>
            <w:r>
              <w:rPr>
                <w:sz w:val="22"/>
                <w:szCs w:val="22"/>
              </w:rPr>
              <w:t xml:space="preserve">Кол-во </w:t>
            </w:r>
          </w:p>
          <w:p w:rsidR="00D8136D" w:rsidRDefault="00D8136D" w:rsidP="00D8136D">
            <w:pPr>
              <w:tabs>
                <w:tab w:val="left" w:pos="6780"/>
              </w:tabs>
              <w:contextualSpacing/>
              <w:jc w:val="center"/>
              <w:rPr>
                <w:sz w:val="22"/>
                <w:szCs w:val="22"/>
              </w:rPr>
            </w:pPr>
            <w:r w:rsidRPr="00D8136D">
              <w:rPr>
                <w:sz w:val="22"/>
                <w:szCs w:val="22"/>
              </w:rPr>
              <w:t>посещени</w:t>
            </w:r>
            <w:r>
              <w:rPr>
                <w:sz w:val="22"/>
                <w:szCs w:val="22"/>
              </w:rPr>
              <w:t>й</w:t>
            </w:r>
            <w:r w:rsidRPr="00D8136D">
              <w:rPr>
                <w:sz w:val="22"/>
                <w:szCs w:val="22"/>
              </w:rPr>
              <w:t xml:space="preserve"> </w:t>
            </w:r>
          </w:p>
          <w:p w:rsidR="00D8136D" w:rsidRDefault="00D8136D" w:rsidP="00D8136D">
            <w:pPr>
              <w:tabs>
                <w:tab w:val="left" w:pos="6780"/>
              </w:tabs>
              <w:contextualSpacing/>
              <w:jc w:val="center"/>
              <w:rPr>
                <w:sz w:val="22"/>
                <w:szCs w:val="22"/>
              </w:rPr>
            </w:pPr>
            <w:r w:rsidRPr="00D8136D">
              <w:rPr>
                <w:sz w:val="22"/>
                <w:szCs w:val="22"/>
              </w:rPr>
              <w:t>в смену на 100 кв. м. площади</w:t>
            </w:r>
          </w:p>
          <w:p w:rsidR="00D8136D" w:rsidRPr="001B3A30" w:rsidRDefault="00D8136D" w:rsidP="00D8136D">
            <w:pPr>
              <w:tabs>
                <w:tab w:val="left" w:pos="6780"/>
              </w:tabs>
              <w:contextualSpacing/>
              <w:jc w:val="center"/>
              <w:rPr>
                <w:sz w:val="22"/>
                <w:szCs w:val="22"/>
              </w:rPr>
            </w:pPr>
            <w:r w:rsidRPr="00D8136D">
              <w:rPr>
                <w:sz w:val="22"/>
                <w:szCs w:val="22"/>
              </w:rPr>
              <w:t>помещения</w:t>
            </w:r>
          </w:p>
        </w:tc>
        <w:tc>
          <w:tcPr>
            <w:tcW w:w="1466" w:type="dxa"/>
            <w:vAlign w:val="center"/>
          </w:tcPr>
          <w:p w:rsidR="00D8136D" w:rsidRPr="00346E8B" w:rsidRDefault="00D8136D" w:rsidP="00A436F3">
            <w:pPr>
              <w:jc w:val="center"/>
              <w:rPr>
                <w:sz w:val="22"/>
              </w:rPr>
            </w:pPr>
            <w:r>
              <w:rPr>
                <w:sz w:val="22"/>
              </w:rPr>
              <w:t>42</w:t>
            </w:r>
          </w:p>
        </w:tc>
        <w:tc>
          <w:tcPr>
            <w:tcW w:w="1524" w:type="dxa"/>
            <w:vMerge w:val="restart"/>
            <w:vAlign w:val="center"/>
          </w:tcPr>
          <w:p w:rsidR="00D8136D" w:rsidRPr="001B3A30" w:rsidRDefault="00D8136D" w:rsidP="009451D9">
            <w:pPr>
              <w:tabs>
                <w:tab w:val="left" w:pos="6780"/>
              </w:tabs>
              <w:contextualSpacing/>
              <w:jc w:val="center"/>
              <w:rPr>
                <w:sz w:val="22"/>
                <w:szCs w:val="22"/>
              </w:rPr>
            </w:pPr>
            <w:r>
              <w:rPr>
                <w:sz w:val="22"/>
                <w:szCs w:val="22"/>
              </w:rPr>
              <w:t>Транспортно-пешеходная доступность, м</w:t>
            </w:r>
          </w:p>
        </w:tc>
        <w:tc>
          <w:tcPr>
            <w:tcW w:w="1546" w:type="dxa"/>
            <w:vMerge w:val="restart"/>
            <w:vAlign w:val="center"/>
          </w:tcPr>
          <w:p w:rsidR="00D8136D" w:rsidRPr="00323B3B" w:rsidRDefault="00D8136D" w:rsidP="00A436F3">
            <w:pPr>
              <w:jc w:val="center"/>
            </w:pPr>
            <w:r>
              <w:t>1 000 *</w:t>
            </w:r>
          </w:p>
        </w:tc>
      </w:tr>
      <w:tr w:rsidR="00D8136D" w:rsidRPr="00323B3B" w:rsidTr="00D8136D">
        <w:trPr>
          <w:trHeight w:val="455"/>
        </w:trPr>
        <w:tc>
          <w:tcPr>
            <w:tcW w:w="564" w:type="dxa"/>
            <w:vMerge/>
            <w:vAlign w:val="center"/>
          </w:tcPr>
          <w:p w:rsidR="00D8136D" w:rsidRDefault="00D8136D" w:rsidP="00A436F3">
            <w:pPr>
              <w:jc w:val="center"/>
              <w:rPr>
                <w:b/>
              </w:rPr>
            </w:pPr>
          </w:p>
        </w:tc>
        <w:tc>
          <w:tcPr>
            <w:tcW w:w="2765" w:type="dxa"/>
            <w:vMerge/>
          </w:tcPr>
          <w:p w:rsidR="00D8136D" w:rsidRDefault="00D8136D" w:rsidP="00A436F3">
            <w:pPr>
              <w:tabs>
                <w:tab w:val="left" w:pos="6780"/>
              </w:tabs>
              <w:contextualSpacing/>
              <w:rPr>
                <w:sz w:val="22"/>
                <w:szCs w:val="22"/>
              </w:rPr>
            </w:pPr>
          </w:p>
        </w:tc>
        <w:tc>
          <w:tcPr>
            <w:tcW w:w="1614" w:type="dxa"/>
          </w:tcPr>
          <w:p w:rsidR="00D8136D" w:rsidRDefault="00D8136D" w:rsidP="00D8136D">
            <w:pPr>
              <w:tabs>
                <w:tab w:val="left" w:pos="6780"/>
              </w:tabs>
              <w:contextualSpacing/>
              <w:jc w:val="center"/>
              <w:rPr>
                <w:sz w:val="22"/>
                <w:szCs w:val="22"/>
              </w:rPr>
            </w:pPr>
            <w:r>
              <w:rPr>
                <w:sz w:val="22"/>
                <w:szCs w:val="22"/>
              </w:rPr>
              <w:t xml:space="preserve">Кол-во </w:t>
            </w:r>
          </w:p>
          <w:p w:rsidR="00D8136D" w:rsidRDefault="00D8136D" w:rsidP="00D8136D">
            <w:pPr>
              <w:tabs>
                <w:tab w:val="left" w:pos="6780"/>
              </w:tabs>
              <w:contextualSpacing/>
              <w:jc w:val="center"/>
              <w:rPr>
                <w:sz w:val="22"/>
                <w:szCs w:val="22"/>
              </w:rPr>
            </w:pPr>
            <w:r w:rsidRPr="00D8136D">
              <w:rPr>
                <w:sz w:val="22"/>
                <w:szCs w:val="22"/>
              </w:rPr>
              <w:t>посещени</w:t>
            </w:r>
            <w:r>
              <w:rPr>
                <w:sz w:val="22"/>
                <w:szCs w:val="22"/>
              </w:rPr>
              <w:t>й</w:t>
            </w:r>
            <w:r w:rsidRPr="00D8136D">
              <w:rPr>
                <w:sz w:val="22"/>
                <w:szCs w:val="22"/>
              </w:rPr>
              <w:t xml:space="preserve"> </w:t>
            </w:r>
          </w:p>
          <w:p w:rsidR="00D8136D" w:rsidRDefault="00D8136D" w:rsidP="00D8136D">
            <w:pPr>
              <w:tabs>
                <w:tab w:val="left" w:pos="6780"/>
              </w:tabs>
              <w:contextualSpacing/>
              <w:jc w:val="center"/>
              <w:rPr>
                <w:sz w:val="22"/>
                <w:szCs w:val="22"/>
              </w:rPr>
            </w:pPr>
            <w:r w:rsidRPr="00D8136D">
              <w:rPr>
                <w:sz w:val="22"/>
                <w:szCs w:val="22"/>
              </w:rPr>
              <w:t>в смену на</w:t>
            </w:r>
            <w:r>
              <w:rPr>
                <w:sz w:val="22"/>
                <w:szCs w:val="22"/>
              </w:rPr>
              <w:t xml:space="preserve"> </w:t>
            </w:r>
          </w:p>
          <w:p w:rsidR="00D8136D" w:rsidRDefault="00D8136D" w:rsidP="00D8136D">
            <w:pPr>
              <w:tabs>
                <w:tab w:val="left" w:pos="6780"/>
              </w:tabs>
              <w:contextualSpacing/>
              <w:jc w:val="center"/>
              <w:rPr>
                <w:sz w:val="22"/>
                <w:szCs w:val="22"/>
              </w:rPr>
            </w:pPr>
            <w:r>
              <w:rPr>
                <w:sz w:val="22"/>
                <w:szCs w:val="22"/>
              </w:rPr>
              <w:t>1 000 жителей</w:t>
            </w:r>
          </w:p>
        </w:tc>
        <w:tc>
          <w:tcPr>
            <w:tcW w:w="1466" w:type="dxa"/>
            <w:vAlign w:val="center"/>
          </w:tcPr>
          <w:p w:rsidR="00D8136D" w:rsidRPr="00346E8B" w:rsidRDefault="00FB0A9A" w:rsidP="00A436F3">
            <w:pPr>
              <w:jc w:val="center"/>
              <w:rPr>
                <w:sz w:val="22"/>
              </w:rPr>
            </w:pPr>
            <w:r>
              <w:rPr>
                <w:sz w:val="22"/>
              </w:rPr>
              <w:t>18,15</w:t>
            </w:r>
          </w:p>
        </w:tc>
        <w:tc>
          <w:tcPr>
            <w:tcW w:w="1524" w:type="dxa"/>
            <w:vMerge/>
          </w:tcPr>
          <w:p w:rsidR="00D8136D" w:rsidRDefault="00D8136D" w:rsidP="00A436F3">
            <w:pPr>
              <w:tabs>
                <w:tab w:val="left" w:pos="6780"/>
              </w:tabs>
              <w:contextualSpacing/>
              <w:jc w:val="center"/>
              <w:rPr>
                <w:sz w:val="22"/>
                <w:szCs w:val="22"/>
              </w:rPr>
            </w:pPr>
          </w:p>
        </w:tc>
        <w:tc>
          <w:tcPr>
            <w:tcW w:w="1546" w:type="dxa"/>
            <w:vMerge/>
            <w:vAlign w:val="center"/>
          </w:tcPr>
          <w:p w:rsidR="00D8136D" w:rsidRDefault="00D8136D" w:rsidP="00A436F3">
            <w:pPr>
              <w:jc w:val="center"/>
            </w:pPr>
          </w:p>
        </w:tc>
      </w:tr>
    </w:tbl>
    <w:p w:rsidR="00626914" w:rsidRDefault="00626914" w:rsidP="002713D9">
      <w:pPr>
        <w:autoSpaceDE w:val="0"/>
        <w:spacing w:line="276" w:lineRule="auto"/>
        <w:ind w:firstLine="851"/>
        <w:jc w:val="both"/>
        <w:rPr>
          <w:rFonts w:eastAsia="TimesNewRomanPSMT"/>
        </w:rPr>
      </w:pPr>
    </w:p>
    <w:p w:rsidR="00D16DFF" w:rsidRPr="00D16DFF" w:rsidRDefault="00D16DFF" w:rsidP="00D16DFF">
      <w:pPr>
        <w:autoSpaceDE w:val="0"/>
        <w:spacing w:line="276" w:lineRule="auto"/>
        <w:ind w:firstLine="851"/>
        <w:jc w:val="both"/>
        <w:rPr>
          <w:rFonts w:eastAsia="TimesNewRomanPSMT"/>
        </w:rPr>
      </w:pPr>
      <w:r w:rsidRPr="00D16DFF">
        <w:rPr>
          <w:rFonts w:eastAsia="TimesNewRomanPSMT"/>
        </w:rPr>
        <w:t>Примечания:</w:t>
      </w:r>
    </w:p>
    <w:p w:rsidR="00D16DFF" w:rsidRDefault="00D16DFF" w:rsidP="00A434C7">
      <w:pPr>
        <w:autoSpaceDE w:val="0"/>
        <w:spacing w:line="276" w:lineRule="auto"/>
        <w:ind w:firstLine="851"/>
        <w:jc w:val="both"/>
        <w:rPr>
          <w:rFonts w:eastAsia="TimesNewRomanPSMT"/>
        </w:rPr>
      </w:pPr>
      <w:r w:rsidRPr="00D16DFF">
        <w:rPr>
          <w:rFonts w:eastAsia="TimesNewRomanPSMT"/>
        </w:rPr>
        <w:t>1.</w:t>
      </w:r>
      <w:r w:rsidR="00A434C7">
        <w:rPr>
          <w:rFonts w:eastAsia="TimesNewRomanPSMT"/>
        </w:rPr>
        <w:t xml:space="preserve"> (*)</w:t>
      </w:r>
      <w:r w:rsidR="00A434C7" w:rsidRPr="006B1A6D">
        <w:rPr>
          <w:rFonts w:eastAsia="TimesNewRomanPSMT"/>
        </w:rPr>
        <w:t xml:space="preserve"> </w:t>
      </w:r>
      <w:r w:rsidR="00A434C7">
        <w:rPr>
          <w:rFonts w:eastAsia="TimesNewRomanPSMT"/>
        </w:rPr>
        <w:t xml:space="preserve">В зонах сложившейся исторической застройки городского округа, в целях сохранения облика исторической застройки и охранных зон объектов культурного наследия, допускается увеличение установленного показателя </w:t>
      </w:r>
      <w:r w:rsidR="00A434C7" w:rsidRPr="002E7072">
        <w:rPr>
          <w:rFonts w:eastAsia="TimesNewRomanPSMT"/>
        </w:rPr>
        <w:t>максимально допустимого уровня территориальной доступности</w:t>
      </w:r>
      <w:r w:rsidR="00A434C7">
        <w:rPr>
          <w:rFonts w:eastAsia="TimesNewRomanPSMT"/>
        </w:rPr>
        <w:t>.</w:t>
      </w:r>
    </w:p>
    <w:p w:rsidR="00563BEC" w:rsidRDefault="00563BEC" w:rsidP="00563BEC">
      <w:pPr>
        <w:autoSpaceDE w:val="0"/>
        <w:spacing w:line="276" w:lineRule="auto"/>
        <w:ind w:firstLine="851"/>
        <w:jc w:val="both"/>
        <w:rPr>
          <w:rFonts w:eastAsia="TimesNewRomanPSMT"/>
        </w:rPr>
      </w:pPr>
    </w:p>
    <w:p w:rsidR="00563BEC" w:rsidRDefault="00563BEC" w:rsidP="00563BEC">
      <w:pPr>
        <w:ind w:firstLine="851"/>
        <w:jc w:val="both"/>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113"/>
        <w:gridCol w:w="283"/>
      </w:tblGrid>
      <w:tr w:rsidR="00563BEC" w:rsidTr="00921B76">
        <w:tc>
          <w:tcPr>
            <w:tcW w:w="567" w:type="dxa"/>
            <w:shd w:val="clear" w:color="auto" w:fill="C4BC96" w:themeFill="background2" w:themeFillShade="BF"/>
          </w:tcPr>
          <w:p w:rsidR="00563BEC" w:rsidRPr="00FC0695" w:rsidRDefault="00563BEC" w:rsidP="00921B76">
            <w:pPr>
              <w:autoSpaceDE w:val="0"/>
              <w:spacing w:line="276" w:lineRule="auto"/>
              <w:jc w:val="both"/>
              <w:rPr>
                <w:rFonts w:eastAsia="TimesNewRomanPSMT"/>
                <w:b/>
                <w:sz w:val="6"/>
              </w:rPr>
            </w:pPr>
          </w:p>
        </w:tc>
        <w:tc>
          <w:tcPr>
            <w:tcW w:w="8505" w:type="dxa"/>
            <w:gridSpan w:val="2"/>
            <w:shd w:val="clear" w:color="auto" w:fill="C4BC96" w:themeFill="background2" w:themeFillShade="BF"/>
          </w:tcPr>
          <w:p w:rsidR="00563BEC" w:rsidRPr="00FC0695" w:rsidRDefault="00563BEC" w:rsidP="00921B76">
            <w:pPr>
              <w:autoSpaceDE w:val="0"/>
              <w:spacing w:line="276" w:lineRule="auto"/>
              <w:jc w:val="both"/>
              <w:rPr>
                <w:rFonts w:eastAsia="TimesNewRomanPSMT"/>
                <w:b/>
                <w:sz w:val="6"/>
              </w:rPr>
            </w:pPr>
          </w:p>
        </w:tc>
      </w:tr>
      <w:tr w:rsidR="00563BEC" w:rsidTr="00921B76">
        <w:tc>
          <w:tcPr>
            <w:tcW w:w="567" w:type="dxa"/>
            <w:shd w:val="clear" w:color="auto" w:fill="C4BC96" w:themeFill="background2" w:themeFillShade="BF"/>
          </w:tcPr>
          <w:p w:rsidR="00563BEC" w:rsidRDefault="00563BEC" w:rsidP="00563BEC">
            <w:pPr>
              <w:autoSpaceDE w:val="0"/>
              <w:jc w:val="both"/>
              <w:rPr>
                <w:rFonts w:eastAsia="TimesNewRomanPSMT"/>
                <w:b/>
              </w:rPr>
            </w:pPr>
            <w:r>
              <w:rPr>
                <w:b/>
              </w:rPr>
              <w:t>1.6</w:t>
            </w:r>
          </w:p>
        </w:tc>
        <w:tc>
          <w:tcPr>
            <w:tcW w:w="8505" w:type="dxa"/>
            <w:gridSpan w:val="2"/>
          </w:tcPr>
          <w:p w:rsidR="005B3729" w:rsidRDefault="005B3729" w:rsidP="00563BEC">
            <w:pPr>
              <w:autoSpaceDE w:val="0"/>
              <w:rPr>
                <w:b/>
                <w:bCs/>
              </w:rPr>
            </w:pPr>
            <w:r w:rsidRPr="005B3729">
              <w:rPr>
                <w:b/>
                <w:bCs/>
              </w:rPr>
              <w:t xml:space="preserve">Расчётные показатели минимально допустимого уровня обеспеченности объектами местного значения в области утилизации, обезвреживания, </w:t>
            </w:r>
          </w:p>
          <w:p w:rsidR="00563BEC" w:rsidRDefault="005B3729" w:rsidP="00563BEC">
            <w:pPr>
              <w:autoSpaceDE w:val="0"/>
              <w:rPr>
                <w:rFonts w:eastAsia="TimesNewRomanPSMT"/>
                <w:b/>
              </w:rPr>
            </w:pPr>
            <w:r w:rsidRPr="005B3729">
              <w:rPr>
                <w:b/>
                <w:bCs/>
              </w:rPr>
              <w:t>размещения твердых коммунальных отходов и показатели максимально допустимого уровня территориальной доступности таких объектов для населения муниципального образования город Торжок</w:t>
            </w:r>
          </w:p>
        </w:tc>
      </w:tr>
      <w:tr w:rsidR="00563BEC" w:rsidRPr="00FC0695" w:rsidTr="00921B76">
        <w:trPr>
          <w:trHeight w:val="80"/>
        </w:trPr>
        <w:tc>
          <w:tcPr>
            <w:tcW w:w="567" w:type="dxa"/>
            <w:shd w:val="clear" w:color="auto" w:fill="C4BC96" w:themeFill="background2" w:themeFillShade="BF"/>
          </w:tcPr>
          <w:p w:rsidR="00563BEC" w:rsidRPr="00FC0695" w:rsidRDefault="00563BEC" w:rsidP="00921B76">
            <w:pPr>
              <w:autoSpaceDE w:val="0"/>
              <w:jc w:val="both"/>
              <w:rPr>
                <w:b/>
                <w:sz w:val="20"/>
              </w:rPr>
            </w:pPr>
          </w:p>
        </w:tc>
        <w:tc>
          <w:tcPr>
            <w:tcW w:w="8221" w:type="dxa"/>
          </w:tcPr>
          <w:p w:rsidR="00563BEC" w:rsidRPr="00FC0695" w:rsidRDefault="00563BEC" w:rsidP="00921B76">
            <w:pPr>
              <w:autoSpaceDE w:val="0"/>
              <w:rPr>
                <w:b/>
                <w:sz w:val="20"/>
              </w:rPr>
            </w:pPr>
          </w:p>
        </w:tc>
        <w:tc>
          <w:tcPr>
            <w:tcW w:w="284" w:type="dxa"/>
            <w:shd w:val="clear" w:color="auto" w:fill="C4BC96" w:themeFill="background2" w:themeFillShade="BF"/>
          </w:tcPr>
          <w:p w:rsidR="00563BEC" w:rsidRPr="009238B5" w:rsidRDefault="00563BEC" w:rsidP="00921B76">
            <w:pPr>
              <w:autoSpaceDE w:val="0"/>
              <w:rPr>
                <w:b/>
                <w:sz w:val="22"/>
              </w:rPr>
            </w:pPr>
          </w:p>
        </w:tc>
      </w:tr>
    </w:tbl>
    <w:p w:rsidR="00563BEC" w:rsidRPr="00FC0695" w:rsidRDefault="00563BEC" w:rsidP="00563BEC">
      <w:pPr>
        <w:autoSpaceDE w:val="0"/>
        <w:spacing w:line="276" w:lineRule="auto"/>
        <w:ind w:firstLine="851"/>
        <w:jc w:val="both"/>
        <w:rPr>
          <w:rFonts w:eastAsia="TimesNewRomanPSMT"/>
          <w:b/>
          <w:sz w:val="20"/>
        </w:rPr>
      </w:pPr>
    </w:p>
    <w:p w:rsidR="00563BEC" w:rsidRDefault="00563BEC" w:rsidP="00276E5B">
      <w:pPr>
        <w:autoSpaceDE w:val="0"/>
        <w:spacing w:line="276" w:lineRule="auto"/>
        <w:ind w:firstLine="851"/>
        <w:jc w:val="both"/>
        <w:rPr>
          <w:rFonts w:eastAsia="TimesNewRomanPSMT"/>
        </w:rPr>
      </w:pPr>
      <w:r>
        <w:rPr>
          <w:rFonts w:eastAsia="TimesNewRomanPSMT"/>
        </w:rPr>
        <w:t>Р</w:t>
      </w:r>
      <w:r w:rsidRPr="00F645E1">
        <w:rPr>
          <w:rFonts w:eastAsia="TimesNewRomanPSMT"/>
        </w:rPr>
        <w:t xml:space="preserve">асчетные показатели для объектов </w:t>
      </w:r>
      <w:r>
        <w:rPr>
          <w:rFonts w:eastAsia="TimesNewRomanPSMT"/>
        </w:rPr>
        <w:t>мест</w:t>
      </w:r>
      <w:r w:rsidRPr="00F645E1">
        <w:rPr>
          <w:rFonts w:eastAsia="TimesNewRomanPSMT"/>
        </w:rPr>
        <w:t xml:space="preserve">ного значения в области </w:t>
      </w:r>
      <w:r w:rsidR="00276E5B" w:rsidRPr="00276E5B">
        <w:rPr>
          <w:rFonts w:eastAsia="TimesNewRomanPSMT"/>
        </w:rPr>
        <w:t>утилизации, обезвреживания, размещения твердых коммунальных отходов и показатели максимально допустимого уровня территориальной доступности таких объектов для населения муниципального образования город Торжок</w:t>
      </w:r>
      <w:r w:rsidRPr="00563BEC">
        <w:rPr>
          <w:rFonts w:eastAsia="TimesNewRomanPSMT"/>
        </w:rPr>
        <w:t xml:space="preserve"> </w:t>
      </w:r>
      <w:r w:rsidRPr="00F645E1">
        <w:rPr>
          <w:rFonts w:eastAsia="TimesNewRomanPSMT"/>
        </w:rPr>
        <w:t>установлены в соответствии с полномочиями</w:t>
      </w:r>
      <w:r>
        <w:rPr>
          <w:rFonts w:eastAsia="TimesNewRomanPSMT"/>
        </w:rPr>
        <w:t xml:space="preserve"> </w:t>
      </w:r>
      <w:r w:rsidR="00276E5B">
        <w:rPr>
          <w:rFonts w:eastAsia="TimesNewRomanPSMT"/>
        </w:rPr>
        <w:t>городского округа</w:t>
      </w:r>
      <w:r>
        <w:rPr>
          <w:rFonts w:eastAsia="TimesNewRomanPSMT"/>
        </w:rPr>
        <w:t xml:space="preserve"> в указанной сфере</w:t>
      </w:r>
      <w:r w:rsidRPr="00F645E1">
        <w:rPr>
          <w:rFonts w:eastAsia="TimesNewRomanPSMT"/>
        </w:rPr>
        <w:t xml:space="preserve">. Расчетные показатели минимально допустимого уровня обеспеченности объектами </w:t>
      </w:r>
      <w:r>
        <w:rPr>
          <w:rFonts w:eastAsia="TimesNewRomanPSMT"/>
        </w:rPr>
        <w:t>мест</w:t>
      </w:r>
      <w:r w:rsidRPr="00F645E1">
        <w:rPr>
          <w:rFonts w:eastAsia="TimesNewRomanPSMT"/>
        </w:rPr>
        <w:t>ного значения и показатели максимально допустимого уровня территориальной доступности таких объектов, разработаны в соответствии с предоставленными исходными данными и представлены в таблиц</w:t>
      </w:r>
      <w:r>
        <w:rPr>
          <w:rFonts w:eastAsia="TimesNewRomanPSMT"/>
        </w:rPr>
        <w:t xml:space="preserve">е </w:t>
      </w:r>
      <w:r w:rsidRPr="00F645E1">
        <w:rPr>
          <w:rFonts w:eastAsia="TimesNewRomanPSMT"/>
        </w:rPr>
        <w:t>1.</w:t>
      </w:r>
      <w:r>
        <w:rPr>
          <w:rFonts w:eastAsia="TimesNewRomanPSMT"/>
        </w:rPr>
        <w:t>6</w:t>
      </w:r>
      <w:r w:rsidRPr="00F645E1">
        <w:rPr>
          <w:rFonts w:eastAsia="TimesNewRomanPSMT"/>
        </w:rPr>
        <w:t>.1.</w:t>
      </w:r>
    </w:p>
    <w:p w:rsidR="00563BEC" w:rsidRPr="00563BEC" w:rsidRDefault="00563BEC" w:rsidP="00563BEC">
      <w:pPr>
        <w:autoSpaceDE w:val="0"/>
        <w:spacing w:line="276" w:lineRule="auto"/>
        <w:ind w:firstLine="851"/>
        <w:jc w:val="right"/>
        <w:rPr>
          <w:rFonts w:eastAsia="TimesNewRomanPSMT"/>
        </w:rPr>
      </w:pPr>
      <w:r>
        <w:rPr>
          <w:rFonts w:eastAsia="TimesNewRomanPSMT"/>
        </w:rPr>
        <w:t>Таблица 1.6.1.</w:t>
      </w:r>
      <w:r>
        <w:rPr>
          <w:szCs w:val="22"/>
        </w:rPr>
        <w:t xml:space="preserve"> </w:t>
      </w:r>
    </w:p>
    <w:tbl>
      <w:tblPr>
        <w:tblW w:w="9356" w:type="dxa"/>
        <w:tblInd w:w="-15"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550"/>
        <w:gridCol w:w="2651"/>
        <w:gridCol w:w="1746"/>
        <w:gridCol w:w="1496"/>
        <w:gridCol w:w="1534"/>
        <w:gridCol w:w="1379"/>
      </w:tblGrid>
      <w:tr w:rsidR="00563BEC" w:rsidRPr="00323B3B" w:rsidTr="00563BEC">
        <w:trPr>
          <w:trHeight w:val="778"/>
        </w:trPr>
        <w:tc>
          <w:tcPr>
            <w:tcW w:w="550" w:type="dxa"/>
            <w:vMerge w:val="restart"/>
            <w:shd w:val="clear" w:color="auto" w:fill="FFFFFF" w:themeFill="background1"/>
            <w:vAlign w:val="center"/>
          </w:tcPr>
          <w:p w:rsidR="00563BEC" w:rsidRPr="00487417" w:rsidRDefault="00563BEC" w:rsidP="00921B76">
            <w:pPr>
              <w:jc w:val="center"/>
              <w:rPr>
                <w:b/>
                <w:sz w:val="22"/>
                <w:szCs w:val="22"/>
              </w:rPr>
            </w:pPr>
            <w:r w:rsidRPr="00487417">
              <w:rPr>
                <w:b/>
                <w:sz w:val="22"/>
                <w:szCs w:val="22"/>
              </w:rPr>
              <w:t>№</w:t>
            </w:r>
          </w:p>
        </w:tc>
        <w:tc>
          <w:tcPr>
            <w:tcW w:w="2651" w:type="dxa"/>
            <w:vMerge w:val="restart"/>
            <w:shd w:val="clear" w:color="auto" w:fill="FFFFFF" w:themeFill="background1"/>
            <w:vAlign w:val="center"/>
          </w:tcPr>
          <w:p w:rsidR="00563BEC" w:rsidRPr="00487417" w:rsidRDefault="00563BEC" w:rsidP="00921B76">
            <w:pPr>
              <w:jc w:val="center"/>
              <w:rPr>
                <w:b/>
                <w:sz w:val="22"/>
                <w:szCs w:val="22"/>
              </w:rPr>
            </w:pPr>
            <w:r w:rsidRPr="00487417">
              <w:rPr>
                <w:b/>
                <w:sz w:val="22"/>
                <w:szCs w:val="22"/>
              </w:rPr>
              <w:t>Наименование объекта</w:t>
            </w:r>
          </w:p>
          <w:p w:rsidR="00563BEC" w:rsidRPr="00487417" w:rsidRDefault="00563BEC" w:rsidP="00921B76">
            <w:pPr>
              <w:jc w:val="center"/>
              <w:rPr>
                <w:b/>
                <w:sz w:val="22"/>
                <w:szCs w:val="22"/>
              </w:rPr>
            </w:pPr>
          </w:p>
        </w:tc>
        <w:tc>
          <w:tcPr>
            <w:tcW w:w="3242" w:type="dxa"/>
            <w:gridSpan w:val="2"/>
            <w:shd w:val="clear" w:color="auto" w:fill="FFFFFF" w:themeFill="background1"/>
            <w:vAlign w:val="center"/>
          </w:tcPr>
          <w:p w:rsidR="00563BEC" w:rsidRPr="00487417" w:rsidRDefault="00563BEC" w:rsidP="00921B76">
            <w:pPr>
              <w:jc w:val="center"/>
              <w:rPr>
                <w:b/>
                <w:sz w:val="22"/>
                <w:szCs w:val="22"/>
              </w:rPr>
            </w:pPr>
            <w:r w:rsidRPr="00487417">
              <w:rPr>
                <w:b/>
                <w:sz w:val="22"/>
                <w:szCs w:val="22"/>
              </w:rPr>
              <w:t>Минимально допустимый уровень обеспеченности</w:t>
            </w:r>
          </w:p>
        </w:tc>
        <w:tc>
          <w:tcPr>
            <w:tcW w:w="2913" w:type="dxa"/>
            <w:gridSpan w:val="2"/>
            <w:shd w:val="clear" w:color="auto" w:fill="FFFFFF" w:themeFill="background1"/>
            <w:vAlign w:val="center"/>
          </w:tcPr>
          <w:p w:rsidR="00563BEC" w:rsidRPr="00487417" w:rsidRDefault="00563BEC" w:rsidP="00921B76">
            <w:pPr>
              <w:jc w:val="center"/>
              <w:rPr>
                <w:b/>
                <w:sz w:val="22"/>
                <w:szCs w:val="22"/>
              </w:rPr>
            </w:pPr>
            <w:r w:rsidRPr="00487417">
              <w:rPr>
                <w:b/>
                <w:sz w:val="22"/>
                <w:szCs w:val="22"/>
              </w:rPr>
              <w:t>Максимально допустимый уровень территориальной доступности</w:t>
            </w:r>
          </w:p>
        </w:tc>
      </w:tr>
      <w:tr w:rsidR="00563BEC" w:rsidRPr="00323B3B" w:rsidTr="00563BEC">
        <w:trPr>
          <w:trHeight w:val="505"/>
        </w:trPr>
        <w:tc>
          <w:tcPr>
            <w:tcW w:w="550" w:type="dxa"/>
            <w:vMerge/>
            <w:shd w:val="clear" w:color="auto" w:fill="FFFFFF" w:themeFill="background1"/>
            <w:vAlign w:val="center"/>
          </w:tcPr>
          <w:p w:rsidR="00563BEC" w:rsidRPr="00487417" w:rsidRDefault="00563BEC" w:rsidP="00921B76">
            <w:pPr>
              <w:jc w:val="center"/>
              <w:rPr>
                <w:b/>
                <w:sz w:val="22"/>
                <w:szCs w:val="22"/>
              </w:rPr>
            </w:pPr>
          </w:p>
        </w:tc>
        <w:tc>
          <w:tcPr>
            <w:tcW w:w="2651" w:type="dxa"/>
            <w:vMerge/>
            <w:shd w:val="clear" w:color="auto" w:fill="FFFFFF" w:themeFill="background1"/>
            <w:vAlign w:val="center"/>
          </w:tcPr>
          <w:p w:rsidR="00563BEC" w:rsidRPr="00487417" w:rsidRDefault="00563BEC" w:rsidP="00921B76">
            <w:pPr>
              <w:jc w:val="center"/>
              <w:rPr>
                <w:b/>
                <w:sz w:val="22"/>
                <w:szCs w:val="22"/>
              </w:rPr>
            </w:pPr>
          </w:p>
        </w:tc>
        <w:tc>
          <w:tcPr>
            <w:tcW w:w="1746" w:type="dxa"/>
            <w:shd w:val="clear" w:color="auto" w:fill="FFFFFF" w:themeFill="background1"/>
            <w:vAlign w:val="center"/>
          </w:tcPr>
          <w:p w:rsidR="00563BEC" w:rsidRDefault="00563BEC" w:rsidP="00921B76">
            <w:pPr>
              <w:jc w:val="center"/>
              <w:rPr>
                <w:b/>
                <w:sz w:val="22"/>
                <w:szCs w:val="22"/>
              </w:rPr>
            </w:pPr>
            <w:r w:rsidRPr="00487417">
              <w:rPr>
                <w:b/>
                <w:sz w:val="22"/>
                <w:szCs w:val="22"/>
              </w:rPr>
              <w:t xml:space="preserve">Единица </w:t>
            </w:r>
          </w:p>
          <w:p w:rsidR="00563BEC" w:rsidRPr="00487417" w:rsidRDefault="00563BEC" w:rsidP="00921B76">
            <w:pPr>
              <w:jc w:val="center"/>
              <w:rPr>
                <w:b/>
                <w:sz w:val="22"/>
                <w:szCs w:val="22"/>
              </w:rPr>
            </w:pPr>
            <w:r w:rsidRPr="00487417">
              <w:rPr>
                <w:b/>
                <w:sz w:val="22"/>
                <w:szCs w:val="22"/>
              </w:rPr>
              <w:t>измерения</w:t>
            </w:r>
          </w:p>
        </w:tc>
        <w:tc>
          <w:tcPr>
            <w:tcW w:w="1496" w:type="dxa"/>
            <w:shd w:val="clear" w:color="auto" w:fill="FFFFFF" w:themeFill="background1"/>
            <w:vAlign w:val="center"/>
          </w:tcPr>
          <w:p w:rsidR="00563BEC" w:rsidRPr="00487417" w:rsidRDefault="00563BEC" w:rsidP="00921B76">
            <w:pPr>
              <w:jc w:val="center"/>
              <w:rPr>
                <w:b/>
                <w:sz w:val="22"/>
                <w:szCs w:val="22"/>
              </w:rPr>
            </w:pPr>
            <w:r w:rsidRPr="00487417">
              <w:rPr>
                <w:b/>
                <w:sz w:val="22"/>
                <w:szCs w:val="22"/>
              </w:rPr>
              <w:t>Величина</w:t>
            </w:r>
          </w:p>
        </w:tc>
        <w:tc>
          <w:tcPr>
            <w:tcW w:w="1534" w:type="dxa"/>
            <w:shd w:val="clear" w:color="auto" w:fill="FFFFFF" w:themeFill="background1"/>
            <w:vAlign w:val="center"/>
          </w:tcPr>
          <w:p w:rsidR="00563BEC" w:rsidRPr="00487417" w:rsidRDefault="00563BEC" w:rsidP="00921B76">
            <w:pPr>
              <w:jc w:val="center"/>
              <w:rPr>
                <w:b/>
                <w:sz w:val="22"/>
                <w:szCs w:val="22"/>
              </w:rPr>
            </w:pPr>
            <w:r w:rsidRPr="00487417">
              <w:rPr>
                <w:b/>
                <w:sz w:val="22"/>
                <w:szCs w:val="22"/>
              </w:rPr>
              <w:t>Единица измерения</w:t>
            </w:r>
          </w:p>
        </w:tc>
        <w:tc>
          <w:tcPr>
            <w:tcW w:w="1379" w:type="dxa"/>
            <w:shd w:val="clear" w:color="auto" w:fill="FFFFFF" w:themeFill="background1"/>
            <w:vAlign w:val="center"/>
          </w:tcPr>
          <w:p w:rsidR="00563BEC" w:rsidRPr="00487417" w:rsidRDefault="00563BEC" w:rsidP="00921B76">
            <w:pPr>
              <w:jc w:val="center"/>
              <w:rPr>
                <w:b/>
                <w:sz w:val="22"/>
                <w:szCs w:val="22"/>
              </w:rPr>
            </w:pPr>
            <w:r w:rsidRPr="00487417">
              <w:rPr>
                <w:b/>
                <w:sz w:val="22"/>
                <w:szCs w:val="22"/>
              </w:rPr>
              <w:t>Величина</w:t>
            </w:r>
          </w:p>
        </w:tc>
      </w:tr>
      <w:tr w:rsidR="00CF0DA4" w:rsidRPr="00323B3B" w:rsidTr="00563BEC">
        <w:trPr>
          <w:trHeight w:val="248"/>
        </w:trPr>
        <w:tc>
          <w:tcPr>
            <w:tcW w:w="550" w:type="dxa"/>
            <w:vAlign w:val="center"/>
          </w:tcPr>
          <w:p w:rsidR="00CF0DA4" w:rsidRPr="005B0794" w:rsidRDefault="00CF0DA4" w:rsidP="00CF0DA4">
            <w:pPr>
              <w:jc w:val="center"/>
              <w:rPr>
                <w:b/>
              </w:rPr>
            </w:pPr>
            <w:r>
              <w:rPr>
                <w:b/>
              </w:rPr>
              <w:t>1</w:t>
            </w:r>
          </w:p>
        </w:tc>
        <w:tc>
          <w:tcPr>
            <w:tcW w:w="2651" w:type="dxa"/>
          </w:tcPr>
          <w:p w:rsidR="00CF0DA4" w:rsidRPr="0083400A" w:rsidRDefault="00CF0DA4" w:rsidP="00276E5B">
            <w:pPr>
              <w:tabs>
                <w:tab w:val="left" w:pos="6780"/>
              </w:tabs>
              <w:contextualSpacing/>
              <w:rPr>
                <w:spacing w:val="-6"/>
                <w:sz w:val="22"/>
                <w:szCs w:val="22"/>
              </w:rPr>
            </w:pPr>
            <w:r>
              <w:rPr>
                <w:spacing w:val="-6"/>
                <w:sz w:val="22"/>
                <w:szCs w:val="22"/>
              </w:rPr>
              <w:t xml:space="preserve">Полигон </w:t>
            </w:r>
            <w:r w:rsidR="00276E5B">
              <w:rPr>
                <w:spacing w:val="-6"/>
                <w:sz w:val="22"/>
                <w:szCs w:val="22"/>
              </w:rPr>
              <w:t>захоронения ТКО и промышленных отходов</w:t>
            </w:r>
          </w:p>
        </w:tc>
        <w:tc>
          <w:tcPr>
            <w:tcW w:w="1746" w:type="dxa"/>
            <w:vAlign w:val="center"/>
          </w:tcPr>
          <w:p w:rsidR="00CF0DA4" w:rsidRPr="0074390B" w:rsidRDefault="00CF0DA4" w:rsidP="00276E5B">
            <w:pPr>
              <w:jc w:val="center"/>
              <w:rPr>
                <w:sz w:val="22"/>
              </w:rPr>
            </w:pPr>
            <w:r w:rsidRPr="0074390B">
              <w:rPr>
                <w:sz w:val="22"/>
              </w:rPr>
              <w:t xml:space="preserve">га/1 тыс. т твердых </w:t>
            </w:r>
            <w:r w:rsidR="00276E5B">
              <w:rPr>
                <w:sz w:val="22"/>
              </w:rPr>
              <w:t>коммунальных</w:t>
            </w:r>
            <w:r w:rsidRPr="0074390B">
              <w:rPr>
                <w:sz w:val="22"/>
              </w:rPr>
              <w:t xml:space="preserve"> отходов в год</w:t>
            </w:r>
          </w:p>
        </w:tc>
        <w:tc>
          <w:tcPr>
            <w:tcW w:w="1496" w:type="dxa"/>
            <w:vAlign w:val="center"/>
          </w:tcPr>
          <w:p w:rsidR="00CF0DA4" w:rsidRPr="005516CD" w:rsidRDefault="00A237D6" w:rsidP="00A237D6">
            <w:pPr>
              <w:jc w:val="center"/>
            </w:pPr>
            <w:r>
              <w:rPr>
                <w:sz w:val="22"/>
              </w:rPr>
              <w:t xml:space="preserve">0,02 </w:t>
            </w:r>
            <w:r w:rsidR="00CF0DA4" w:rsidRPr="0074390B">
              <w:rPr>
                <w:sz w:val="22"/>
              </w:rPr>
              <w:t>*</w:t>
            </w:r>
          </w:p>
        </w:tc>
        <w:tc>
          <w:tcPr>
            <w:tcW w:w="1534" w:type="dxa"/>
          </w:tcPr>
          <w:p w:rsidR="00CF0DA4" w:rsidRPr="001B3A30" w:rsidRDefault="00CF0DA4" w:rsidP="00CF0DA4">
            <w:pPr>
              <w:tabs>
                <w:tab w:val="left" w:pos="6780"/>
              </w:tabs>
              <w:contextualSpacing/>
              <w:jc w:val="center"/>
              <w:rPr>
                <w:sz w:val="22"/>
                <w:szCs w:val="22"/>
              </w:rPr>
            </w:pPr>
            <w:r>
              <w:rPr>
                <w:sz w:val="22"/>
                <w:szCs w:val="22"/>
              </w:rPr>
              <w:t>Санитарно-защитная зона, м</w:t>
            </w:r>
          </w:p>
        </w:tc>
        <w:tc>
          <w:tcPr>
            <w:tcW w:w="1379" w:type="dxa"/>
            <w:vAlign w:val="center"/>
          </w:tcPr>
          <w:p w:rsidR="00CF0DA4" w:rsidRPr="00276E5B" w:rsidRDefault="00A237D6" w:rsidP="00CF0DA4">
            <w:pPr>
              <w:jc w:val="center"/>
              <w:rPr>
                <w:sz w:val="22"/>
              </w:rPr>
            </w:pPr>
            <w:r>
              <w:rPr>
                <w:sz w:val="22"/>
              </w:rPr>
              <w:t>5</w:t>
            </w:r>
            <w:r w:rsidR="00CF0DA4" w:rsidRPr="00276E5B">
              <w:rPr>
                <w:sz w:val="22"/>
              </w:rPr>
              <w:t>00</w:t>
            </w:r>
          </w:p>
        </w:tc>
      </w:tr>
      <w:tr w:rsidR="00563BEC" w:rsidRPr="00323B3B" w:rsidTr="00563BEC">
        <w:trPr>
          <w:trHeight w:val="713"/>
        </w:trPr>
        <w:tc>
          <w:tcPr>
            <w:tcW w:w="550" w:type="dxa"/>
            <w:vMerge w:val="restart"/>
            <w:vAlign w:val="center"/>
          </w:tcPr>
          <w:p w:rsidR="00563BEC" w:rsidRPr="005B0794" w:rsidRDefault="00563BEC" w:rsidP="00921B76">
            <w:pPr>
              <w:jc w:val="center"/>
              <w:rPr>
                <w:b/>
              </w:rPr>
            </w:pPr>
            <w:r>
              <w:rPr>
                <w:b/>
              </w:rPr>
              <w:t>2</w:t>
            </w:r>
          </w:p>
        </w:tc>
        <w:tc>
          <w:tcPr>
            <w:tcW w:w="2651" w:type="dxa"/>
            <w:vMerge w:val="restart"/>
          </w:tcPr>
          <w:p w:rsidR="00563BEC" w:rsidRPr="001B3A30" w:rsidRDefault="00563BEC" w:rsidP="00921B76">
            <w:pPr>
              <w:tabs>
                <w:tab w:val="left" w:pos="6780"/>
              </w:tabs>
              <w:contextualSpacing/>
              <w:rPr>
                <w:sz w:val="22"/>
                <w:szCs w:val="22"/>
              </w:rPr>
            </w:pPr>
            <w:r>
              <w:rPr>
                <w:sz w:val="22"/>
                <w:szCs w:val="22"/>
              </w:rPr>
              <w:t>Вывоз бытового мусора</w:t>
            </w:r>
          </w:p>
        </w:tc>
        <w:tc>
          <w:tcPr>
            <w:tcW w:w="1746" w:type="dxa"/>
          </w:tcPr>
          <w:p w:rsidR="00563BEC" w:rsidRPr="001B3A30" w:rsidRDefault="00563BEC" w:rsidP="00921B76">
            <w:pPr>
              <w:tabs>
                <w:tab w:val="left" w:pos="6780"/>
              </w:tabs>
              <w:contextualSpacing/>
              <w:jc w:val="center"/>
              <w:rPr>
                <w:sz w:val="22"/>
                <w:szCs w:val="22"/>
              </w:rPr>
            </w:pPr>
            <w:r>
              <w:rPr>
                <w:sz w:val="22"/>
                <w:szCs w:val="22"/>
              </w:rPr>
              <w:t>Обеспеченность контейнерными площадками, %</w:t>
            </w:r>
          </w:p>
        </w:tc>
        <w:tc>
          <w:tcPr>
            <w:tcW w:w="1496" w:type="dxa"/>
            <w:vAlign w:val="center"/>
          </w:tcPr>
          <w:p w:rsidR="00563BEC" w:rsidRPr="00346E8B" w:rsidRDefault="00563BEC" w:rsidP="00921B76">
            <w:pPr>
              <w:jc w:val="center"/>
              <w:rPr>
                <w:sz w:val="22"/>
              </w:rPr>
            </w:pPr>
            <w:r>
              <w:rPr>
                <w:sz w:val="22"/>
              </w:rPr>
              <w:t>100</w:t>
            </w:r>
          </w:p>
        </w:tc>
        <w:tc>
          <w:tcPr>
            <w:tcW w:w="1534" w:type="dxa"/>
            <w:vMerge w:val="restart"/>
          </w:tcPr>
          <w:p w:rsidR="00563BEC" w:rsidRPr="001B3A30" w:rsidRDefault="00563BEC" w:rsidP="00921B76">
            <w:pPr>
              <w:tabs>
                <w:tab w:val="left" w:pos="6780"/>
              </w:tabs>
              <w:contextualSpacing/>
              <w:jc w:val="center"/>
              <w:rPr>
                <w:sz w:val="22"/>
                <w:szCs w:val="22"/>
              </w:rPr>
            </w:pPr>
            <w:r>
              <w:rPr>
                <w:sz w:val="22"/>
                <w:szCs w:val="22"/>
              </w:rPr>
              <w:t>Санитарно-защитная зона, м</w:t>
            </w:r>
          </w:p>
        </w:tc>
        <w:tc>
          <w:tcPr>
            <w:tcW w:w="1379" w:type="dxa"/>
            <w:vMerge w:val="restart"/>
            <w:vAlign w:val="center"/>
          </w:tcPr>
          <w:p w:rsidR="00563BEC" w:rsidRPr="00276E5B" w:rsidRDefault="00563BEC" w:rsidP="00921B76">
            <w:pPr>
              <w:jc w:val="center"/>
              <w:rPr>
                <w:sz w:val="22"/>
              </w:rPr>
            </w:pPr>
            <w:r w:rsidRPr="00276E5B">
              <w:rPr>
                <w:sz w:val="22"/>
              </w:rPr>
              <w:t>25</w:t>
            </w:r>
          </w:p>
        </w:tc>
      </w:tr>
      <w:tr w:rsidR="00563BEC" w:rsidRPr="00323B3B" w:rsidTr="00563BEC">
        <w:trPr>
          <w:trHeight w:val="712"/>
        </w:trPr>
        <w:tc>
          <w:tcPr>
            <w:tcW w:w="550" w:type="dxa"/>
            <w:vMerge/>
            <w:vAlign w:val="center"/>
          </w:tcPr>
          <w:p w:rsidR="00563BEC" w:rsidRDefault="00563BEC" w:rsidP="00921B76">
            <w:pPr>
              <w:jc w:val="center"/>
              <w:rPr>
                <w:b/>
              </w:rPr>
            </w:pPr>
          </w:p>
        </w:tc>
        <w:tc>
          <w:tcPr>
            <w:tcW w:w="2651" w:type="dxa"/>
            <w:vMerge/>
          </w:tcPr>
          <w:p w:rsidR="00563BEC" w:rsidRDefault="00563BEC" w:rsidP="00921B76">
            <w:pPr>
              <w:tabs>
                <w:tab w:val="left" w:pos="6780"/>
              </w:tabs>
              <w:contextualSpacing/>
              <w:rPr>
                <w:sz w:val="22"/>
                <w:szCs w:val="22"/>
              </w:rPr>
            </w:pPr>
          </w:p>
        </w:tc>
        <w:tc>
          <w:tcPr>
            <w:tcW w:w="1746" w:type="dxa"/>
          </w:tcPr>
          <w:p w:rsidR="00563BEC" w:rsidRDefault="00563BEC" w:rsidP="00921B76">
            <w:pPr>
              <w:tabs>
                <w:tab w:val="left" w:pos="6780"/>
              </w:tabs>
              <w:contextualSpacing/>
              <w:jc w:val="center"/>
              <w:rPr>
                <w:sz w:val="22"/>
                <w:szCs w:val="22"/>
              </w:rPr>
            </w:pPr>
            <w:r>
              <w:rPr>
                <w:sz w:val="22"/>
                <w:szCs w:val="22"/>
              </w:rPr>
              <w:t>Кол-во контейнеров на площадку</w:t>
            </w:r>
          </w:p>
        </w:tc>
        <w:tc>
          <w:tcPr>
            <w:tcW w:w="1496" w:type="dxa"/>
            <w:vAlign w:val="center"/>
          </w:tcPr>
          <w:p w:rsidR="00563BEC" w:rsidRPr="00346E8B" w:rsidRDefault="00563BEC" w:rsidP="00921B76">
            <w:pPr>
              <w:jc w:val="center"/>
              <w:rPr>
                <w:sz w:val="22"/>
              </w:rPr>
            </w:pPr>
            <w:r>
              <w:rPr>
                <w:sz w:val="22"/>
              </w:rPr>
              <w:t>3-4**</w:t>
            </w:r>
          </w:p>
        </w:tc>
        <w:tc>
          <w:tcPr>
            <w:tcW w:w="1534" w:type="dxa"/>
            <w:vMerge/>
          </w:tcPr>
          <w:p w:rsidR="00563BEC" w:rsidRPr="001B3A30" w:rsidRDefault="00563BEC" w:rsidP="00921B76">
            <w:pPr>
              <w:tabs>
                <w:tab w:val="left" w:pos="6780"/>
              </w:tabs>
              <w:contextualSpacing/>
              <w:jc w:val="center"/>
              <w:rPr>
                <w:sz w:val="22"/>
                <w:szCs w:val="22"/>
              </w:rPr>
            </w:pPr>
          </w:p>
        </w:tc>
        <w:tc>
          <w:tcPr>
            <w:tcW w:w="1379" w:type="dxa"/>
            <w:vMerge/>
            <w:vAlign w:val="center"/>
          </w:tcPr>
          <w:p w:rsidR="00563BEC" w:rsidRPr="00323B3B" w:rsidRDefault="00563BEC" w:rsidP="00921B76">
            <w:pPr>
              <w:jc w:val="center"/>
            </w:pPr>
          </w:p>
        </w:tc>
      </w:tr>
    </w:tbl>
    <w:p w:rsidR="00563BEC" w:rsidRPr="00EB1749" w:rsidRDefault="00563BEC" w:rsidP="00563BEC">
      <w:pPr>
        <w:widowControl w:val="0"/>
        <w:autoSpaceDE w:val="0"/>
        <w:autoSpaceDN w:val="0"/>
        <w:adjustRightInd w:val="0"/>
        <w:spacing w:before="120"/>
        <w:ind w:firstLine="851"/>
        <w:jc w:val="both"/>
      </w:pPr>
      <w:r w:rsidRPr="00EB1749">
        <w:t>Примечания:</w:t>
      </w:r>
    </w:p>
    <w:p w:rsidR="00563BEC" w:rsidRDefault="00563BEC" w:rsidP="00563BEC">
      <w:pPr>
        <w:widowControl w:val="0"/>
        <w:autoSpaceDE w:val="0"/>
        <w:autoSpaceDN w:val="0"/>
        <w:adjustRightInd w:val="0"/>
        <w:spacing w:before="120"/>
        <w:ind w:firstLine="851"/>
        <w:jc w:val="both"/>
      </w:pPr>
      <w:r>
        <w:t>1.</w:t>
      </w:r>
      <w:r w:rsidRPr="00EB1749">
        <w:t xml:space="preserve"> </w:t>
      </w:r>
      <w:r w:rsidR="00276E5B">
        <w:t>(</w:t>
      </w:r>
      <w:r>
        <w:t>*</w:t>
      </w:r>
      <w:r w:rsidR="00276E5B">
        <w:t>)</w:t>
      </w:r>
      <w:r>
        <w:t xml:space="preserve"> </w:t>
      </w:r>
      <w:r w:rsidRPr="0074390B">
        <w:t xml:space="preserve">Размер территории полигона для </w:t>
      </w:r>
      <w:r w:rsidR="00276E5B">
        <w:t>ТКО</w:t>
      </w:r>
      <w:r w:rsidRPr="0074390B">
        <w:t xml:space="preserve"> определяется производительностью, видом и классом опасности отходов, технологией переработки, расчетным сроком эксплуатации на 20 - 25 лет и </w:t>
      </w:r>
      <w:r>
        <w:t>последующей возможностью исполь</w:t>
      </w:r>
      <w:r w:rsidRPr="0074390B">
        <w:t>зования отходов.</w:t>
      </w:r>
    </w:p>
    <w:p w:rsidR="00276E5B" w:rsidRDefault="00563BEC" w:rsidP="00276E5B">
      <w:pPr>
        <w:widowControl w:val="0"/>
        <w:autoSpaceDE w:val="0"/>
        <w:autoSpaceDN w:val="0"/>
        <w:adjustRightInd w:val="0"/>
        <w:spacing w:before="120"/>
        <w:ind w:firstLine="851"/>
        <w:jc w:val="both"/>
      </w:pPr>
      <w:r>
        <w:t xml:space="preserve">2. </w:t>
      </w:r>
      <w:r w:rsidR="00276E5B">
        <w:t>(</w:t>
      </w:r>
      <w:r>
        <w:t>**</w:t>
      </w:r>
      <w:r w:rsidR="00276E5B">
        <w:t>)</w:t>
      </w:r>
      <w:r>
        <w:t xml:space="preserve"> </w:t>
      </w:r>
      <w:r w:rsidRPr="0025423D">
        <w:t>Размер площадок должен быть рассчитан на устано</w:t>
      </w:r>
      <w:r>
        <w:t xml:space="preserve">вку необходимого числа </w:t>
      </w:r>
      <w:r>
        <w:lastRenderedPageBreak/>
        <w:t>контейне</w:t>
      </w:r>
      <w:r w:rsidRPr="0025423D">
        <w:t>ров, но не более 5. К площадкам для мусоросборник</w:t>
      </w:r>
      <w:r>
        <w:t>ов должны быть обеспечены подхо</w:t>
      </w:r>
      <w:r w:rsidRPr="0025423D">
        <w:t>ды и подъезды, обеспечивающие маневрирование мусоровывозящих машин.</w:t>
      </w:r>
    </w:p>
    <w:p w:rsidR="00626914" w:rsidRDefault="00276E5B" w:rsidP="00276E5B">
      <w:pPr>
        <w:widowControl w:val="0"/>
        <w:autoSpaceDE w:val="0"/>
        <w:autoSpaceDN w:val="0"/>
        <w:adjustRightInd w:val="0"/>
        <w:spacing w:before="120"/>
        <w:ind w:firstLine="851"/>
        <w:jc w:val="both"/>
        <w:rPr>
          <w:rFonts w:eastAsia="TimesNewRomanPSMT"/>
        </w:rPr>
      </w:pPr>
      <w:r>
        <w:rPr>
          <w:rFonts w:eastAsia="TimesNewRomanPSMT"/>
        </w:rPr>
        <w:t>3</w:t>
      </w:r>
      <w:r w:rsidRPr="00D16DFF">
        <w:rPr>
          <w:rFonts w:eastAsia="TimesNewRomanPSMT"/>
        </w:rPr>
        <w:t>.</w:t>
      </w:r>
      <w:r>
        <w:rPr>
          <w:rFonts w:eastAsia="TimesNewRomanPSMT"/>
        </w:rPr>
        <w:t xml:space="preserve"> В зонах сложившейся исторической застройки городского округа, в целях сохранения облика исторической застройки, площадки для сбора отходов, контейнерные площадки не должны выходить на улицы.</w:t>
      </w:r>
    </w:p>
    <w:p w:rsidR="00626914" w:rsidRDefault="00626914" w:rsidP="002713D9">
      <w:pPr>
        <w:autoSpaceDE w:val="0"/>
        <w:spacing w:line="276" w:lineRule="auto"/>
        <w:ind w:firstLine="851"/>
        <w:jc w:val="both"/>
        <w:rPr>
          <w:rFonts w:eastAsia="TimesNewRomanPSMT"/>
        </w:rPr>
      </w:pPr>
    </w:p>
    <w:p w:rsidR="004927B7" w:rsidRDefault="004927B7" w:rsidP="002713D9">
      <w:pPr>
        <w:autoSpaceDE w:val="0"/>
        <w:spacing w:line="276" w:lineRule="auto"/>
        <w:ind w:firstLine="851"/>
        <w:jc w:val="both"/>
        <w:rPr>
          <w:rFonts w:eastAsia="TimesNewRomanPSMT"/>
        </w:rPr>
      </w:pPr>
    </w:p>
    <w:p w:rsidR="00FF470B" w:rsidRDefault="00FF470B" w:rsidP="002713D9">
      <w:pPr>
        <w:autoSpaceDE w:val="0"/>
        <w:spacing w:line="276" w:lineRule="auto"/>
        <w:ind w:firstLine="851"/>
        <w:jc w:val="both"/>
        <w:rPr>
          <w:rFonts w:eastAsia="TimesNewRomanPSMT"/>
        </w:rPr>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113"/>
        <w:gridCol w:w="283"/>
      </w:tblGrid>
      <w:tr w:rsidR="00FF470B" w:rsidTr="00921B76">
        <w:tc>
          <w:tcPr>
            <w:tcW w:w="567" w:type="dxa"/>
            <w:shd w:val="clear" w:color="auto" w:fill="C4BC96" w:themeFill="background2" w:themeFillShade="BF"/>
          </w:tcPr>
          <w:p w:rsidR="00FF470B" w:rsidRPr="00FC0695" w:rsidRDefault="00FF470B" w:rsidP="00921B76">
            <w:pPr>
              <w:autoSpaceDE w:val="0"/>
              <w:spacing w:line="276" w:lineRule="auto"/>
              <w:jc w:val="both"/>
              <w:rPr>
                <w:rFonts w:eastAsia="TimesNewRomanPSMT"/>
                <w:b/>
                <w:sz w:val="6"/>
              </w:rPr>
            </w:pPr>
          </w:p>
        </w:tc>
        <w:tc>
          <w:tcPr>
            <w:tcW w:w="8505" w:type="dxa"/>
            <w:gridSpan w:val="2"/>
            <w:shd w:val="clear" w:color="auto" w:fill="C4BC96" w:themeFill="background2" w:themeFillShade="BF"/>
          </w:tcPr>
          <w:p w:rsidR="00FF470B" w:rsidRPr="00FC0695" w:rsidRDefault="00FF470B" w:rsidP="00921B76">
            <w:pPr>
              <w:autoSpaceDE w:val="0"/>
              <w:spacing w:line="276" w:lineRule="auto"/>
              <w:jc w:val="both"/>
              <w:rPr>
                <w:rFonts w:eastAsia="TimesNewRomanPSMT"/>
                <w:b/>
                <w:sz w:val="6"/>
              </w:rPr>
            </w:pPr>
          </w:p>
        </w:tc>
      </w:tr>
      <w:tr w:rsidR="00FF470B" w:rsidTr="00921B76">
        <w:tc>
          <w:tcPr>
            <w:tcW w:w="567" w:type="dxa"/>
            <w:shd w:val="clear" w:color="auto" w:fill="C4BC96" w:themeFill="background2" w:themeFillShade="BF"/>
          </w:tcPr>
          <w:p w:rsidR="00FF470B" w:rsidRDefault="00FF470B" w:rsidP="00FF470B">
            <w:pPr>
              <w:autoSpaceDE w:val="0"/>
              <w:jc w:val="both"/>
              <w:rPr>
                <w:rFonts w:eastAsia="TimesNewRomanPSMT"/>
                <w:b/>
              </w:rPr>
            </w:pPr>
            <w:r>
              <w:rPr>
                <w:b/>
              </w:rPr>
              <w:t>1.7</w:t>
            </w:r>
          </w:p>
        </w:tc>
        <w:tc>
          <w:tcPr>
            <w:tcW w:w="8505" w:type="dxa"/>
            <w:gridSpan w:val="2"/>
          </w:tcPr>
          <w:p w:rsidR="00FF470B" w:rsidRDefault="00466F74" w:rsidP="0048332C">
            <w:pPr>
              <w:autoSpaceDE w:val="0"/>
              <w:rPr>
                <w:rFonts w:eastAsia="TimesNewRomanPSMT"/>
                <w:b/>
              </w:rPr>
            </w:pPr>
            <w:r w:rsidRPr="00466F74">
              <w:rPr>
                <w:b/>
              </w:rPr>
              <w:t>Расчётные   показатели   минимально   допустимог</w:t>
            </w:r>
            <w:r>
              <w:rPr>
                <w:b/>
              </w:rPr>
              <w:t>о   уровня обеспеченности объек</w:t>
            </w:r>
            <w:r w:rsidRPr="00466F74">
              <w:rPr>
                <w:b/>
              </w:rPr>
              <w:t>тами в иных областях, связанных с решением вопросов местного значения городского округа</w:t>
            </w:r>
          </w:p>
        </w:tc>
      </w:tr>
      <w:tr w:rsidR="00FF470B" w:rsidRPr="00FC0695" w:rsidTr="0048332C">
        <w:trPr>
          <w:trHeight w:val="146"/>
        </w:trPr>
        <w:tc>
          <w:tcPr>
            <w:tcW w:w="567" w:type="dxa"/>
            <w:shd w:val="clear" w:color="auto" w:fill="C4BC96" w:themeFill="background2" w:themeFillShade="BF"/>
          </w:tcPr>
          <w:p w:rsidR="00FF470B" w:rsidRPr="00FC0695" w:rsidRDefault="00FF470B" w:rsidP="00921B76">
            <w:pPr>
              <w:autoSpaceDE w:val="0"/>
              <w:jc w:val="both"/>
              <w:rPr>
                <w:b/>
                <w:sz w:val="20"/>
              </w:rPr>
            </w:pPr>
          </w:p>
        </w:tc>
        <w:tc>
          <w:tcPr>
            <w:tcW w:w="8221" w:type="dxa"/>
          </w:tcPr>
          <w:p w:rsidR="00FF470B" w:rsidRPr="00FC0695" w:rsidRDefault="00FF470B" w:rsidP="00921B76">
            <w:pPr>
              <w:autoSpaceDE w:val="0"/>
              <w:rPr>
                <w:b/>
                <w:sz w:val="20"/>
              </w:rPr>
            </w:pPr>
          </w:p>
        </w:tc>
        <w:tc>
          <w:tcPr>
            <w:tcW w:w="284" w:type="dxa"/>
            <w:shd w:val="clear" w:color="auto" w:fill="C4BC96" w:themeFill="background2" w:themeFillShade="BF"/>
          </w:tcPr>
          <w:p w:rsidR="00FF470B" w:rsidRPr="009238B5" w:rsidRDefault="00FF470B" w:rsidP="00921B76">
            <w:pPr>
              <w:autoSpaceDE w:val="0"/>
              <w:rPr>
                <w:b/>
                <w:sz w:val="22"/>
              </w:rPr>
            </w:pPr>
          </w:p>
        </w:tc>
      </w:tr>
    </w:tbl>
    <w:p w:rsidR="00FF470B" w:rsidRPr="00FC0695" w:rsidRDefault="00FF470B" w:rsidP="00FF470B">
      <w:pPr>
        <w:autoSpaceDE w:val="0"/>
        <w:spacing w:line="276" w:lineRule="auto"/>
        <w:ind w:firstLine="851"/>
        <w:jc w:val="both"/>
        <w:rPr>
          <w:rFonts w:eastAsia="TimesNewRomanPSMT"/>
          <w:b/>
          <w:sz w:val="20"/>
        </w:rPr>
      </w:pPr>
    </w:p>
    <w:p w:rsidR="00626914" w:rsidRDefault="004022C2" w:rsidP="002713D9">
      <w:pPr>
        <w:autoSpaceDE w:val="0"/>
        <w:spacing w:line="276" w:lineRule="auto"/>
        <w:ind w:firstLine="851"/>
        <w:jc w:val="both"/>
        <w:rPr>
          <w:rFonts w:eastAsia="TimesNewRomanPSMT"/>
        </w:rPr>
      </w:pPr>
      <w:r w:rsidRPr="004022C2">
        <w:rPr>
          <w:rFonts w:eastAsia="TimesNewRomanPSMT"/>
        </w:rPr>
        <w:t xml:space="preserve">Перечень объектов и расчетные показатели для объектов </w:t>
      </w:r>
      <w:r>
        <w:rPr>
          <w:rFonts w:eastAsia="TimesNewRomanPSMT"/>
        </w:rPr>
        <w:t>мест</w:t>
      </w:r>
      <w:r w:rsidRPr="004022C2">
        <w:rPr>
          <w:rFonts w:eastAsia="TimesNewRomanPSMT"/>
        </w:rPr>
        <w:t xml:space="preserve">ного значения в иных областях установлены в соответствии с </w:t>
      </w:r>
      <w:r>
        <w:rPr>
          <w:rFonts w:eastAsia="TimesNewRomanPSMT"/>
        </w:rPr>
        <w:t xml:space="preserve">решением вопросов местного значения </w:t>
      </w:r>
      <w:r w:rsidR="00466F74">
        <w:rPr>
          <w:rFonts w:eastAsia="TimesNewRomanPSMT"/>
        </w:rPr>
        <w:t>муниципального образования город Торжок</w:t>
      </w:r>
      <w:r w:rsidRPr="004022C2">
        <w:rPr>
          <w:rFonts w:eastAsia="TimesNewRomanPSMT"/>
        </w:rPr>
        <w:t xml:space="preserve"> в различных сферах по соответствующим структурным подразделениям и регламентируются отдельными нормативно-правовыми актами. Расчетные показатели минимально допустимого уровня обеспеченности объектами </w:t>
      </w:r>
      <w:r>
        <w:rPr>
          <w:rFonts w:eastAsia="TimesNewRomanPSMT"/>
        </w:rPr>
        <w:t>мест</w:t>
      </w:r>
      <w:r w:rsidRPr="004022C2">
        <w:rPr>
          <w:rFonts w:eastAsia="TimesNewRomanPSMT"/>
        </w:rPr>
        <w:t>ного значения в иных областях, и показатели максимально допустимого уровня территориальной доступности таких объектов, представлены в п. 1.</w:t>
      </w:r>
      <w:r>
        <w:rPr>
          <w:rFonts w:eastAsia="TimesNewRomanPSMT"/>
        </w:rPr>
        <w:t>7</w:t>
      </w:r>
      <w:r w:rsidRPr="004022C2">
        <w:rPr>
          <w:rFonts w:eastAsia="TimesNewRomanPSMT"/>
        </w:rPr>
        <w:t>.1. – 1.</w:t>
      </w:r>
      <w:r>
        <w:rPr>
          <w:rFonts w:eastAsia="TimesNewRomanPSMT"/>
        </w:rPr>
        <w:t>7</w:t>
      </w:r>
      <w:r w:rsidRPr="004022C2">
        <w:rPr>
          <w:rFonts w:eastAsia="TimesNewRomanPSMT"/>
        </w:rPr>
        <w:t xml:space="preserve">.5. </w:t>
      </w:r>
      <w:r>
        <w:rPr>
          <w:rFonts w:eastAsia="TimesNewRomanPSMT"/>
        </w:rPr>
        <w:t>мест</w:t>
      </w:r>
      <w:r w:rsidRPr="004022C2">
        <w:rPr>
          <w:rFonts w:eastAsia="TimesNewRomanPSMT"/>
        </w:rPr>
        <w:t>ных нормативов градостроительного проектирования</w:t>
      </w:r>
      <w:r>
        <w:rPr>
          <w:rFonts w:eastAsia="TimesNewRomanPSMT"/>
        </w:rPr>
        <w:t xml:space="preserve"> </w:t>
      </w:r>
      <w:r w:rsidR="00466F74">
        <w:rPr>
          <w:rFonts w:eastAsia="TimesNewRomanPSMT"/>
        </w:rPr>
        <w:t>муниципального образования город Торжок</w:t>
      </w:r>
      <w:r w:rsidRPr="004022C2">
        <w:rPr>
          <w:rFonts w:eastAsia="TimesNewRomanPSMT"/>
        </w:rPr>
        <w:t>.</w:t>
      </w:r>
    </w:p>
    <w:p w:rsidR="004022C2" w:rsidRDefault="004022C2" w:rsidP="002713D9">
      <w:pPr>
        <w:autoSpaceDE w:val="0"/>
        <w:spacing w:line="276" w:lineRule="auto"/>
        <w:ind w:firstLine="851"/>
        <w:jc w:val="both"/>
        <w:rPr>
          <w:rFonts w:eastAsia="TimesNewRomanPSMT"/>
        </w:rPr>
      </w:pPr>
    </w:p>
    <w:tbl>
      <w:tblPr>
        <w:tblStyle w:val="a5"/>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687"/>
      </w:tblGrid>
      <w:tr w:rsidR="0048332C" w:rsidTr="0048332C">
        <w:tc>
          <w:tcPr>
            <w:tcW w:w="709" w:type="dxa"/>
            <w:shd w:val="clear" w:color="auto" w:fill="C4BC96" w:themeFill="background2" w:themeFillShade="BF"/>
          </w:tcPr>
          <w:p w:rsidR="0048332C" w:rsidRDefault="0048332C" w:rsidP="00921B76">
            <w:pPr>
              <w:autoSpaceDE w:val="0"/>
              <w:jc w:val="both"/>
              <w:rPr>
                <w:rFonts w:eastAsia="TimesNewRomanPSMT"/>
                <w:b/>
              </w:rPr>
            </w:pPr>
            <w:r>
              <w:rPr>
                <w:b/>
              </w:rPr>
              <w:t>1.7.1</w:t>
            </w:r>
          </w:p>
        </w:tc>
        <w:tc>
          <w:tcPr>
            <w:tcW w:w="7796" w:type="dxa"/>
          </w:tcPr>
          <w:p w:rsidR="0048332C" w:rsidRDefault="0048332C" w:rsidP="0048332C">
            <w:pPr>
              <w:autoSpaceDE w:val="0"/>
              <w:rPr>
                <w:rFonts w:eastAsia="TimesNewRomanPSMT"/>
                <w:b/>
              </w:rPr>
            </w:pPr>
            <w:r w:rsidRPr="002713D9">
              <w:rPr>
                <w:b/>
              </w:rPr>
              <w:t xml:space="preserve">Расчётные показатели </w:t>
            </w:r>
            <w:r>
              <w:rPr>
                <w:b/>
              </w:rPr>
              <w:t>в области культуры и искусства</w:t>
            </w:r>
          </w:p>
        </w:tc>
      </w:tr>
    </w:tbl>
    <w:p w:rsidR="00626914" w:rsidRDefault="00626914" w:rsidP="002713D9">
      <w:pPr>
        <w:autoSpaceDE w:val="0"/>
        <w:spacing w:line="276" w:lineRule="auto"/>
        <w:ind w:firstLine="851"/>
        <w:jc w:val="both"/>
        <w:rPr>
          <w:rFonts w:eastAsia="TimesNewRomanPSMT"/>
        </w:rPr>
      </w:pPr>
    </w:p>
    <w:p w:rsidR="00474564" w:rsidRDefault="004022C2" w:rsidP="004022C2">
      <w:pPr>
        <w:autoSpaceDE w:val="0"/>
        <w:spacing w:line="276" w:lineRule="auto"/>
        <w:ind w:firstLine="851"/>
        <w:jc w:val="both"/>
        <w:rPr>
          <w:rFonts w:eastAsia="TimesNewRomanPSMT"/>
        </w:rPr>
      </w:pPr>
      <w:r>
        <w:rPr>
          <w:rFonts w:eastAsia="TimesNewRomanPSMT"/>
        </w:rPr>
        <w:t>Р</w:t>
      </w:r>
      <w:r w:rsidRPr="00F645E1">
        <w:rPr>
          <w:rFonts w:eastAsia="TimesNewRomanPSMT"/>
        </w:rPr>
        <w:t xml:space="preserve">асчетные показатели для объектов </w:t>
      </w:r>
      <w:r>
        <w:rPr>
          <w:rFonts w:eastAsia="TimesNewRomanPSMT"/>
        </w:rPr>
        <w:t>мест</w:t>
      </w:r>
      <w:r w:rsidRPr="00F645E1">
        <w:rPr>
          <w:rFonts w:eastAsia="TimesNewRomanPSMT"/>
        </w:rPr>
        <w:t xml:space="preserve">ного значения в области </w:t>
      </w:r>
      <w:r>
        <w:rPr>
          <w:rFonts w:eastAsia="TimesNewRomanPSMT"/>
        </w:rPr>
        <w:t>культуры и искусства</w:t>
      </w:r>
      <w:r w:rsidRPr="00563BEC">
        <w:rPr>
          <w:rFonts w:eastAsia="TimesNewRomanPSMT"/>
        </w:rPr>
        <w:t xml:space="preserve"> </w:t>
      </w:r>
      <w:r w:rsidRPr="00F645E1">
        <w:rPr>
          <w:rFonts w:eastAsia="TimesNewRomanPSMT"/>
        </w:rPr>
        <w:t>установлены в соответствии с полномочиями</w:t>
      </w:r>
      <w:r>
        <w:rPr>
          <w:rFonts w:eastAsia="TimesNewRomanPSMT"/>
        </w:rPr>
        <w:t xml:space="preserve"> </w:t>
      </w:r>
      <w:r w:rsidR="00466F74">
        <w:rPr>
          <w:rFonts w:eastAsia="TimesNewRomanPSMT"/>
        </w:rPr>
        <w:t>городского округа</w:t>
      </w:r>
      <w:r>
        <w:rPr>
          <w:rFonts w:eastAsia="TimesNewRomanPSMT"/>
        </w:rPr>
        <w:t xml:space="preserve"> в указанной сфере</w:t>
      </w:r>
      <w:r w:rsidR="00466F74">
        <w:rPr>
          <w:rFonts w:eastAsia="TimesNewRomanPSMT"/>
        </w:rPr>
        <w:t xml:space="preserve"> с учетом историко-культурного потенциала</w:t>
      </w:r>
      <w:r w:rsidR="00474564">
        <w:rPr>
          <w:rFonts w:eastAsia="TimesNewRomanPSMT"/>
        </w:rPr>
        <w:t>,</w:t>
      </w:r>
      <w:r w:rsidR="00474564" w:rsidRPr="00474564">
        <w:t xml:space="preserve"> </w:t>
      </w:r>
      <w:r w:rsidR="00474564">
        <w:rPr>
          <w:rFonts w:eastAsia="TimesNewRomanPSMT"/>
        </w:rPr>
        <w:t>определ</w:t>
      </w:r>
      <w:r w:rsidR="00474564" w:rsidRPr="00474564">
        <w:rPr>
          <w:rFonts w:eastAsia="TimesNewRomanPSMT"/>
        </w:rPr>
        <w:t xml:space="preserve">ены в соответствии с условиями текущей обеспеченности населения городского округа, с учетом Методических рекомендаций </w:t>
      </w:r>
      <w:r w:rsidR="00474564">
        <w:rPr>
          <w:rFonts w:eastAsia="TimesNewRomanPSMT"/>
        </w:rPr>
        <w:t xml:space="preserve"> субъектам Российской Федерации и органам местного самоуправления </w:t>
      </w:r>
      <w:r w:rsidR="00474564" w:rsidRPr="00474564">
        <w:rPr>
          <w:rFonts w:eastAsia="TimesNewRomanPSMT"/>
        </w:rPr>
        <w:t>по развитию сети</w:t>
      </w:r>
      <w:r w:rsidR="00474564">
        <w:rPr>
          <w:rFonts w:eastAsia="TimesNewRomanPSMT"/>
        </w:rPr>
        <w:t xml:space="preserve"> организаций культуры и обеспеченности населения услугами организаций культуры, утвержденных распоряжением Министерства культуры Российской Федерации от 27.07.2016 г. № Р-948</w:t>
      </w:r>
      <w:r w:rsidRPr="00F645E1">
        <w:rPr>
          <w:rFonts w:eastAsia="TimesNewRomanPSMT"/>
        </w:rPr>
        <w:t>.</w:t>
      </w:r>
    </w:p>
    <w:p w:rsidR="004022C2" w:rsidRDefault="004022C2" w:rsidP="004022C2">
      <w:pPr>
        <w:autoSpaceDE w:val="0"/>
        <w:spacing w:line="276" w:lineRule="auto"/>
        <w:ind w:firstLine="851"/>
        <w:jc w:val="both"/>
        <w:rPr>
          <w:rFonts w:eastAsia="TimesNewRomanPSMT"/>
        </w:rPr>
      </w:pPr>
      <w:r w:rsidRPr="00F645E1">
        <w:rPr>
          <w:rFonts w:eastAsia="TimesNewRomanPSMT"/>
        </w:rPr>
        <w:t xml:space="preserve">Расчетные показатели минимально допустимого уровня обеспеченности объектами </w:t>
      </w:r>
      <w:r>
        <w:rPr>
          <w:rFonts w:eastAsia="TimesNewRomanPSMT"/>
        </w:rPr>
        <w:t>мест</w:t>
      </w:r>
      <w:r w:rsidRPr="00F645E1">
        <w:rPr>
          <w:rFonts w:eastAsia="TimesNewRomanPSMT"/>
        </w:rPr>
        <w:t>ного значения в</w:t>
      </w:r>
      <w:r w:rsidR="00474564">
        <w:rPr>
          <w:rFonts w:eastAsia="TimesNewRomanPSMT"/>
        </w:rPr>
        <w:t xml:space="preserve"> указанной</w:t>
      </w:r>
      <w:r w:rsidRPr="00F645E1">
        <w:rPr>
          <w:rFonts w:eastAsia="TimesNewRomanPSMT"/>
        </w:rPr>
        <w:t xml:space="preserve"> области и показатели максимально допустимого уровня территориальной доступности таких объектов, разработаны в соответствии с предоставленными исходными данными и представлены в таблиц</w:t>
      </w:r>
      <w:r>
        <w:rPr>
          <w:rFonts w:eastAsia="TimesNewRomanPSMT"/>
        </w:rPr>
        <w:t xml:space="preserve">е </w:t>
      </w:r>
      <w:r w:rsidRPr="00F645E1">
        <w:rPr>
          <w:rFonts w:eastAsia="TimesNewRomanPSMT"/>
        </w:rPr>
        <w:t>1.</w:t>
      </w:r>
      <w:r>
        <w:rPr>
          <w:rFonts w:eastAsia="TimesNewRomanPSMT"/>
        </w:rPr>
        <w:t>7</w:t>
      </w:r>
      <w:r w:rsidRPr="00F645E1">
        <w:rPr>
          <w:rFonts w:eastAsia="TimesNewRomanPSMT"/>
        </w:rPr>
        <w:t>.1.</w:t>
      </w:r>
    </w:p>
    <w:p w:rsidR="004022C2" w:rsidRPr="00BB0B8A" w:rsidRDefault="004022C2" w:rsidP="004022C2">
      <w:pPr>
        <w:autoSpaceDE w:val="0"/>
        <w:spacing w:line="276" w:lineRule="auto"/>
        <w:ind w:firstLine="851"/>
        <w:jc w:val="right"/>
        <w:rPr>
          <w:rFonts w:eastAsia="TimesNewRomanPSMT"/>
        </w:rPr>
      </w:pPr>
      <w:r w:rsidRPr="00BB0B8A">
        <w:rPr>
          <w:rFonts w:eastAsia="TimesNewRomanPSMT"/>
        </w:rPr>
        <w:t>Таблица 1.7.1.</w:t>
      </w:r>
      <w:r w:rsidRPr="00BB0B8A">
        <w:rPr>
          <w:szCs w:val="22"/>
        </w:rPr>
        <w:t xml:space="preserve"> </w:t>
      </w:r>
    </w:p>
    <w:tbl>
      <w:tblPr>
        <w:tblW w:w="9479" w:type="dxa"/>
        <w:tblInd w:w="-15"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529"/>
        <w:gridCol w:w="2468"/>
        <w:gridCol w:w="1778"/>
        <w:gridCol w:w="1727"/>
        <w:gridCol w:w="1509"/>
        <w:gridCol w:w="1468"/>
      </w:tblGrid>
      <w:tr w:rsidR="004022C2" w:rsidRPr="00BB0B8A" w:rsidTr="00E104A1">
        <w:trPr>
          <w:trHeight w:val="778"/>
        </w:trPr>
        <w:tc>
          <w:tcPr>
            <w:tcW w:w="529"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4022C2" w:rsidRPr="00BB0B8A" w:rsidRDefault="004022C2" w:rsidP="00921B76">
            <w:pPr>
              <w:jc w:val="center"/>
              <w:rPr>
                <w:b/>
                <w:sz w:val="22"/>
                <w:szCs w:val="22"/>
              </w:rPr>
            </w:pPr>
            <w:r w:rsidRPr="00BB0B8A">
              <w:rPr>
                <w:b/>
                <w:sz w:val="22"/>
                <w:szCs w:val="22"/>
              </w:rPr>
              <w:t>№</w:t>
            </w:r>
          </w:p>
        </w:tc>
        <w:tc>
          <w:tcPr>
            <w:tcW w:w="2468"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E31192" w:rsidRPr="00BB0B8A" w:rsidRDefault="004022C2" w:rsidP="00921B76">
            <w:pPr>
              <w:jc w:val="center"/>
              <w:rPr>
                <w:b/>
                <w:sz w:val="22"/>
                <w:szCs w:val="22"/>
              </w:rPr>
            </w:pPr>
            <w:r w:rsidRPr="00BB0B8A">
              <w:rPr>
                <w:b/>
                <w:sz w:val="22"/>
                <w:szCs w:val="22"/>
              </w:rPr>
              <w:t xml:space="preserve">Наименование </w:t>
            </w:r>
          </w:p>
          <w:p w:rsidR="004022C2" w:rsidRPr="00BB0B8A" w:rsidRDefault="004022C2" w:rsidP="00921B76">
            <w:pPr>
              <w:jc w:val="center"/>
              <w:rPr>
                <w:b/>
                <w:sz w:val="22"/>
                <w:szCs w:val="22"/>
              </w:rPr>
            </w:pPr>
            <w:r w:rsidRPr="00BB0B8A">
              <w:rPr>
                <w:b/>
                <w:sz w:val="22"/>
                <w:szCs w:val="22"/>
              </w:rPr>
              <w:t>объекта</w:t>
            </w:r>
          </w:p>
          <w:p w:rsidR="004022C2" w:rsidRPr="00BB0B8A" w:rsidRDefault="004022C2" w:rsidP="00921B76">
            <w:pPr>
              <w:jc w:val="center"/>
              <w:rPr>
                <w:b/>
                <w:sz w:val="22"/>
                <w:szCs w:val="22"/>
              </w:rPr>
            </w:pPr>
          </w:p>
        </w:tc>
        <w:tc>
          <w:tcPr>
            <w:tcW w:w="3505" w:type="dxa"/>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4022C2" w:rsidRPr="00BB0B8A" w:rsidRDefault="004022C2" w:rsidP="00921B76">
            <w:pPr>
              <w:jc w:val="center"/>
              <w:rPr>
                <w:b/>
                <w:sz w:val="22"/>
                <w:szCs w:val="22"/>
              </w:rPr>
            </w:pPr>
            <w:r w:rsidRPr="00BB0B8A">
              <w:rPr>
                <w:b/>
                <w:sz w:val="22"/>
                <w:szCs w:val="22"/>
              </w:rPr>
              <w:t>Минимально допустимый уровень обеспеченности</w:t>
            </w:r>
          </w:p>
        </w:tc>
        <w:tc>
          <w:tcPr>
            <w:tcW w:w="2977" w:type="dxa"/>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4022C2" w:rsidRPr="00BB0B8A" w:rsidRDefault="004022C2" w:rsidP="00921B76">
            <w:pPr>
              <w:jc w:val="center"/>
              <w:rPr>
                <w:b/>
                <w:sz w:val="22"/>
                <w:szCs w:val="22"/>
              </w:rPr>
            </w:pPr>
            <w:r w:rsidRPr="00BB0B8A">
              <w:rPr>
                <w:b/>
                <w:sz w:val="22"/>
                <w:szCs w:val="22"/>
              </w:rPr>
              <w:t>Максимально допустимый уровень территориальной доступности</w:t>
            </w:r>
          </w:p>
        </w:tc>
      </w:tr>
      <w:tr w:rsidR="004022C2" w:rsidRPr="00323B3B" w:rsidTr="00E104A1">
        <w:trPr>
          <w:trHeight w:val="505"/>
        </w:trPr>
        <w:tc>
          <w:tcPr>
            <w:tcW w:w="529"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4022C2" w:rsidRPr="00BB0B8A" w:rsidRDefault="004022C2" w:rsidP="00921B76">
            <w:pPr>
              <w:jc w:val="center"/>
              <w:rPr>
                <w:b/>
                <w:sz w:val="22"/>
                <w:szCs w:val="22"/>
              </w:rPr>
            </w:pPr>
          </w:p>
        </w:tc>
        <w:tc>
          <w:tcPr>
            <w:tcW w:w="2468"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4022C2" w:rsidRPr="00BB0B8A" w:rsidRDefault="004022C2" w:rsidP="00921B76">
            <w:pPr>
              <w:jc w:val="center"/>
              <w:rPr>
                <w:b/>
                <w:sz w:val="22"/>
                <w:szCs w:val="22"/>
              </w:rPr>
            </w:pPr>
          </w:p>
        </w:tc>
        <w:tc>
          <w:tcPr>
            <w:tcW w:w="1778" w:type="dxa"/>
            <w:tcBorders>
              <w:top w:val="single" w:sz="6" w:space="0" w:color="595959" w:themeColor="text1" w:themeTint="A6"/>
              <w:bottom w:val="single" w:sz="12" w:space="0" w:color="595959" w:themeColor="text1" w:themeTint="A6"/>
            </w:tcBorders>
            <w:shd w:val="clear" w:color="auto" w:fill="FFFFFF" w:themeFill="background1"/>
            <w:vAlign w:val="center"/>
          </w:tcPr>
          <w:p w:rsidR="004022C2" w:rsidRPr="00BB0B8A" w:rsidRDefault="004022C2" w:rsidP="00921B76">
            <w:pPr>
              <w:jc w:val="center"/>
              <w:rPr>
                <w:b/>
                <w:sz w:val="22"/>
                <w:szCs w:val="22"/>
              </w:rPr>
            </w:pPr>
            <w:r w:rsidRPr="00BB0B8A">
              <w:rPr>
                <w:b/>
                <w:sz w:val="22"/>
                <w:szCs w:val="22"/>
              </w:rPr>
              <w:t xml:space="preserve">Единица </w:t>
            </w:r>
          </w:p>
          <w:p w:rsidR="004022C2" w:rsidRPr="00BB0B8A" w:rsidRDefault="004022C2" w:rsidP="00921B76">
            <w:pPr>
              <w:jc w:val="center"/>
              <w:rPr>
                <w:b/>
                <w:sz w:val="22"/>
                <w:szCs w:val="22"/>
              </w:rPr>
            </w:pPr>
            <w:r w:rsidRPr="00BB0B8A">
              <w:rPr>
                <w:b/>
                <w:sz w:val="22"/>
                <w:szCs w:val="22"/>
              </w:rPr>
              <w:t>измерения</w:t>
            </w:r>
          </w:p>
        </w:tc>
        <w:tc>
          <w:tcPr>
            <w:tcW w:w="1727" w:type="dxa"/>
            <w:tcBorders>
              <w:top w:val="single" w:sz="6" w:space="0" w:color="595959" w:themeColor="text1" w:themeTint="A6"/>
              <w:bottom w:val="single" w:sz="12" w:space="0" w:color="595959" w:themeColor="text1" w:themeTint="A6"/>
            </w:tcBorders>
            <w:shd w:val="clear" w:color="auto" w:fill="FFFFFF" w:themeFill="background1"/>
            <w:vAlign w:val="center"/>
          </w:tcPr>
          <w:p w:rsidR="004022C2" w:rsidRPr="00BB0B8A" w:rsidRDefault="004022C2" w:rsidP="00921B76">
            <w:pPr>
              <w:jc w:val="center"/>
              <w:rPr>
                <w:b/>
                <w:sz w:val="22"/>
                <w:szCs w:val="22"/>
              </w:rPr>
            </w:pPr>
            <w:r w:rsidRPr="00BB0B8A">
              <w:rPr>
                <w:b/>
                <w:sz w:val="22"/>
                <w:szCs w:val="22"/>
              </w:rPr>
              <w:t>Величина</w:t>
            </w:r>
          </w:p>
        </w:tc>
        <w:tc>
          <w:tcPr>
            <w:tcW w:w="1509" w:type="dxa"/>
            <w:tcBorders>
              <w:top w:val="single" w:sz="6" w:space="0" w:color="595959" w:themeColor="text1" w:themeTint="A6"/>
              <w:bottom w:val="single" w:sz="12" w:space="0" w:color="595959" w:themeColor="text1" w:themeTint="A6"/>
            </w:tcBorders>
            <w:shd w:val="clear" w:color="auto" w:fill="FFFFFF" w:themeFill="background1"/>
            <w:vAlign w:val="center"/>
          </w:tcPr>
          <w:p w:rsidR="004022C2" w:rsidRPr="00BB0B8A" w:rsidRDefault="004022C2" w:rsidP="00921B76">
            <w:pPr>
              <w:jc w:val="center"/>
              <w:rPr>
                <w:b/>
                <w:sz w:val="22"/>
                <w:szCs w:val="22"/>
              </w:rPr>
            </w:pPr>
            <w:r w:rsidRPr="00BB0B8A">
              <w:rPr>
                <w:b/>
                <w:sz w:val="22"/>
                <w:szCs w:val="22"/>
              </w:rPr>
              <w:t>Единица измерения</w:t>
            </w:r>
          </w:p>
        </w:tc>
        <w:tc>
          <w:tcPr>
            <w:tcW w:w="1468" w:type="dxa"/>
            <w:tcBorders>
              <w:top w:val="single" w:sz="6" w:space="0" w:color="595959" w:themeColor="text1" w:themeTint="A6"/>
              <w:bottom w:val="single" w:sz="12" w:space="0" w:color="595959" w:themeColor="text1" w:themeTint="A6"/>
            </w:tcBorders>
            <w:shd w:val="clear" w:color="auto" w:fill="FFFFFF" w:themeFill="background1"/>
            <w:vAlign w:val="center"/>
          </w:tcPr>
          <w:p w:rsidR="004022C2" w:rsidRPr="00487417" w:rsidRDefault="004022C2" w:rsidP="00921B76">
            <w:pPr>
              <w:jc w:val="center"/>
              <w:rPr>
                <w:b/>
                <w:sz w:val="22"/>
                <w:szCs w:val="22"/>
              </w:rPr>
            </w:pPr>
            <w:r w:rsidRPr="00BB0B8A">
              <w:rPr>
                <w:b/>
                <w:sz w:val="22"/>
                <w:szCs w:val="22"/>
              </w:rPr>
              <w:t>Величина</w:t>
            </w:r>
          </w:p>
        </w:tc>
      </w:tr>
      <w:tr w:rsidR="004022C2" w:rsidRPr="00323B3B" w:rsidTr="00BB0B8A">
        <w:trPr>
          <w:trHeight w:val="1092"/>
        </w:trPr>
        <w:tc>
          <w:tcPr>
            <w:tcW w:w="529" w:type="dxa"/>
            <w:tcBorders>
              <w:top w:val="single" w:sz="12" w:space="0" w:color="595959" w:themeColor="text1" w:themeTint="A6"/>
            </w:tcBorders>
          </w:tcPr>
          <w:p w:rsidR="004022C2" w:rsidRPr="005B0794" w:rsidRDefault="004022C2" w:rsidP="00BB0B8A">
            <w:pPr>
              <w:jc w:val="center"/>
              <w:rPr>
                <w:b/>
              </w:rPr>
            </w:pPr>
            <w:r>
              <w:rPr>
                <w:b/>
              </w:rPr>
              <w:t>1</w:t>
            </w:r>
          </w:p>
        </w:tc>
        <w:tc>
          <w:tcPr>
            <w:tcW w:w="2468" w:type="dxa"/>
            <w:tcBorders>
              <w:top w:val="single" w:sz="12" w:space="0" w:color="595959" w:themeColor="text1" w:themeTint="A6"/>
            </w:tcBorders>
          </w:tcPr>
          <w:p w:rsidR="004022C2" w:rsidRPr="0083400A" w:rsidRDefault="004022C2" w:rsidP="004022C2">
            <w:pPr>
              <w:tabs>
                <w:tab w:val="left" w:pos="6780"/>
              </w:tabs>
              <w:contextualSpacing/>
              <w:rPr>
                <w:spacing w:val="-6"/>
                <w:sz w:val="22"/>
                <w:szCs w:val="22"/>
              </w:rPr>
            </w:pPr>
            <w:r w:rsidRPr="0083400A">
              <w:rPr>
                <w:spacing w:val="-6"/>
                <w:sz w:val="22"/>
                <w:szCs w:val="22"/>
              </w:rPr>
              <w:t xml:space="preserve">Помещения </w:t>
            </w:r>
            <w:r w:rsidR="003A3044" w:rsidRPr="0083400A">
              <w:rPr>
                <w:spacing w:val="-6"/>
                <w:sz w:val="22"/>
                <w:szCs w:val="22"/>
              </w:rPr>
              <w:t>для культурно-массов</w:t>
            </w:r>
            <w:r w:rsidR="003A3044">
              <w:rPr>
                <w:spacing w:val="-6"/>
                <w:sz w:val="22"/>
                <w:szCs w:val="22"/>
              </w:rPr>
              <w:t>ых мероприятий</w:t>
            </w:r>
            <w:r>
              <w:rPr>
                <w:spacing w:val="-6"/>
                <w:sz w:val="22"/>
                <w:szCs w:val="22"/>
              </w:rPr>
              <w:t xml:space="preserve"> в учреждениях культуры</w:t>
            </w:r>
          </w:p>
        </w:tc>
        <w:tc>
          <w:tcPr>
            <w:tcW w:w="1778" w:type="dxa"/>
            <w:tcBorders>
              <w:top w:val="single" w:sz="12" w:space="0" w:color="595959" w:themeColor="text1" w:themeTint="A6"/>
            </w:tcBorders>
          </w:tcPr>
          <w:p w:rsidR="004022C2" w:rsidRPr="001B3A30" w:rsidRDefault="004022C2" w:rsidP="00921B76">
            <w:pPr>
              <w:tabs>
                <w:tab w:val="left" w:pos="6780"/>
              </w:tabs>
              <w:contextualSpacing/>
              <w:jc w:val="center"/>
              <w:rPr>
                <w:sz w:val="22"/>
                <w:szCs w:val="22"/>
              </w:rPr>
            </w:pPr>
            <w:r>
              <w:rPr>
                <w:sz w:val="22"/>
                <w:szCs w:val="22"/>
              </w:rPr>
              <w:t>кв. м.</w:t>
            </w:r>
            <w:r w:rsidRPr="0083400A">
              <w:rPr>
                <w:sz w:val="22"/>
                <w:szCs w:val="22"/>
              </w:rPr>
              <w:t xml:space="preserve"> площади пола на </w:t>
            </w:r>
            <w:r w:rsidR="000B3608">
              <w:rPr>
                <w:sz w:val="22"/>
                <w:szCs w:val="22"/>
              </w:rPr>
              <w:t>1 000 жителей</w:t>
            </w:r>
          </w:p>
        </w:tc>
        <w:tc>
          <w:tcPr>
            <w:tcW w:w="1727" w:type="dxa"/>
            <w:tcBorders>
              <w:top w:val="single" w:sz="12" w:space="0" w:color="595959" w:themeColor="text1" w:themeTint="A6"/>
            </w:tcBorders>
            <w:vAlign w:val="center"/>
          </w:tcPr>
          <w:p w:rsidR="004022C2" w:rsidRPr="00346E8B" w:rsidRDefault="00D16C8F" w:rsidP="00921B76">
            <w:pPr>
              <w:jc w:val="center"/>
              <w:rPr>
                <w:sz w:val="22"/>
              </w:rPr>
            </w:pPr>
            <w:r>
              <w:rPr>
                <w:sz w:val="22"/>
              </w:rPr>
              <w:t>55</w:t>
            </w:r>
          </w:p>
        </w:tc>
        <w:tc>
          <w:tcPr>
            <w:tcW w:w="1509" w:type="dxa"/>
            <w:tcBorders>
              <w:top w:val="single" w:sz="12" w:space="0" w:color="595959" w:themeColor="text1" w:themeTint="A6"/>
            </w:tcBorders>
          </w:tcPr>
          <w:p w:rsidR="004022C2" w:rsidRPr="001B3A30" w:rsidRDefault="004022C2" w:rsidP="00921B76">
            <w:pPr>
              <w:tabs>
                <w:tab w:val="left" w:pos="6780"/>
              </w:tabs>
              <w:contextualSpacing/>
              <w:jc w:val="center"/>
              <w:rPr>
                <w:sz w:val="22"/>
                <w:szCs w:val="22"/>
              </w:rPr>
            </w:pPr>
            <w:r>
              <w:rPr>
                <w:sz w:val="22"/>
                <w:szCs w:val="22"/>
              </w:rPr>
              <w:t>Транспортно-пешеходная доступность, м</w:t>
            </w:r>
            <w:r w:rsidR="003A3044">
              <w:rPr>
                <w:sz w:val="22"/>
                <w:szCs w:val="22"/>
              </w:rPr>
              <w:t>ин</w:t>
            </w:r>
          </w:p>
        </w:tc>
        <w:tc>
          <w:tcPr>
            <w:tcW w:w="1468" w:type="dxa"/>
            <w:tcBorders>
              <w:top w:val="single" w:sz="12" w:space="0" w:color="595959" w:themeColor="text1" w:themeTint="A6"/>
            </w:tcBorders>
            <w:vAlign w:val="center"/>
          </w:tcPr>
          <w:p w:rsidR="004022C2" w:rsidRPr="00323B3B" w:rsidRDefault="00BB0B8A" w:rsidP="00921B76">
            <w:pPr>
              <w:jc w:val="center"/>
            </w:pPr>
            <w:r>
              <w:t>4</w:t>
            </w:r>
            <w:r w:rsidR="003A3044">
              <w:t>0</w:t>
            </w:r>
          </w:p>
        </w:tc>
      </w:tr>
      <w:tr w:rsidR="004022C2" w:rsidRPr="00323B3B" w:rsidTr="00BB0B8A">
        <w:trPr>
          <w:trHeight w:val="885"/>
        </w:trPr>
        <w:tc>
          <w:tcPr>
            <w:tcW w:w="529" w:type="dxa"/>
          </w:tcPr>
          <w:p w:rsidR="004022C2" w:rsidRPr="005B0794" w:rsidRDefault="004022C2" w:rsidP="00BB0B8A">
            <w:pPr>
              <w:jc w:val="center"/>
              <w:rPr>
                <w:b/>
              </w:rPr>
            </w:pPr>
            <w:r>
              <w:rPr>
                <w:b/>
              </w:rPr>
              <w:lastRenderedPageBreak/>
              <w:t>2</w:t>
            </w:r>
          </w:p>
        </w:tc>
        <w:tc>
          <w:tcPr>
            <w:tcW w:w="2468" w:type="dxa"/>
          </w:tcPr>
          <w:p w:rsidR="004022C2" w:rsidRPr="001B3A30" w:rsidRDefault="004022C2" w:rsidP="00BB0B8A">
            <w:pPr>
              <w:tabs>
                <w:tab w:val="left" w:pos="6780"/>
              </w:tabs>
              <w:contextualSpacing/>
              <w:rPr>
                <w:sz w:val="22"/>
                <w:szCs w:val="22"/>
              </w:rPr>
            </w:pPr>
            <w:r>
              <w:rPr>
                <w:sz w:val="22"/>
                <w:szCs w:val="22"/>
              </w:rPr>
              <w:t xml:space="preserve">Многофункциональные концертные, зрительные залы при учреждениях культуры </w:t>
            </w:r>
          </w:p>
        </w:tc>
        <w:tc>
          <w:tcPr>
            <w:tcW w:w="1778" w:type="dxa"/>
          </w:tcPr>
          <w:p w:rsidR="004022C2" w:rsidRPr="001B3A30" w:rsidRDefault="004022C2" w:rsidP="00921B76">
            <w:pPr>
              <w:tabs>
                <w:tab w:val="left" w:pos="6780"/>
              </w:tabs>
              <w:contextualSpacing/>
              <w:jc w:val="center"/>
              <w:rPr>
                <w:sz w:val="22"/>
                <w:szCs w:val="22"/>
              </w:rPr>
            </w:pPr>
            <w:r>
              <w:rPr>
                <w:sz w:val="22"/>
                <w:szCs w:val="22"/>
              </w:rPr>
              <w:t>Кол-во мест на 1 000 жителей</w:t>
            </w:r>
          </w:p>
        </w:tc>
        <w:tc>
          <w:tcPr>
            <w:tcW w:w="1727" w:type="dxa"/>
            <w:vAlign w:val="center"/>
          </w:tcPr>
          <w:p w:rsidR="004022C2" w:rsidRPr="00346E8B" w:rsidRDefault="001F4DBF" w:rsidP="00921B76">
            <w:pPr>
              <w:jc w:val="center"/>
              <w:rPr>
                <w:sz w:val="22"/>
              </w:rPr>
            </w:pPr>
            <w:r w:rsidRPr="006334FD">
              <w:rPr>
                <w:sz w:val="22"/>
              </w:rPr>
              <w:t>28</w:t>
            </w:r>
          </w:p>
        </w:tc>
        <w:tc>
          <w:tcPr>
            <w:tcW w:w="1509" w:type="dxa"/>
          </w:tcPr>
          <w:p w:rsidR="004022C2" w:rsidRPr="001B3A30" w:rsidRDefault="004022C2" w:rsidP="00921B76">
            <w:pPr>
              <w:tabs>
                <w:tab w:val="left" w:pos="6780"/>
              </w:tabs>
              <w:contextualSpacing/>
              <w:jc w:val="center"/>
              <w:rPr>
                <w:sz w:val="22"/>
                <w:szCs w:val="22"/>
              </w:rPr>
            </w:pPr>
            <w:r>
              <w:rPr>
                <w:sz w:val="22"/>
                <w:szCs w:val="22"/>
              </w:rPr>
              <w:t>Транспортно-пешеходная доступность, мин.</w:t>
            </w:r>
          </w:p>
        </w:tc>
        <w:tc>
          <w:tcPr>
            <w:tcW w:w="1468" w:type="dxa"/>
            <w:vAlign w:val="center"/>
          </w:tcPr>
          <w:p w:rsidR="004022C2" w:rsidRPr="00323B3B" w:rsidRDefault="00BB0B8A" w:rsidP="00921B76">
            <w:pPr>
              <w:jc w:val="center"/>
            </w:pPr>
            <w:r>
              <w:t>4</w:t>
            </w:r>
            <w:r w:rsidR="004022C2">
              <w:t>0</w:t>
            </w:r>
          </w:p>
        </w:tc>
      </w:tr>
      <w:tr w:rsidR="003A3044" w:rsidRPr="00323B3B" w:rsidTr="00BB0B8A">
        <w:trPr>
          <w:trHeight w:val="345"/>
        </w:trPr>
        <w:tc>
          <w:tcPr>
            <w:tcW w:w="529" w:type="dxa"/>
          </w:tcPr>
          <w:p w:rsidR="003A3044" w:rsidRPr="005B0794" w:rsidRDefault="00FA4F62" w:rsidP="00BB0B8A">
            <w:pPr>
              <w:jc w:val="center"/>
              <w:rPr>
                <w:b/>
              </w:rPr>
            </w:pPr>
            <w:r>
              <w:rPr>
                <w:b/>
              </w:rPr>
              <w:t>3</w:t>
            </w:r>
          </w:p>
        </w:tc>
        <w:tc>
          <w:tcPr>
            <w:tcW w:w="2468" w:type="dxa"/>
          </w:tcPr>
          <w:p w:rsidR="003A3044" w:rsidRPr="001B3A30" w:rsidRDefault="003A3044" w:rsidP="003A3044">
            <w:pPr>
              <w:tabs>
                <w:tab w:val="left" w:pos="6780"/>
              </w:tabs>
              <w:contextualSpacing/>
              <w:rPr>
                <w:sz w:val="22"/>
                <w:szCs w:val="22"/>
              </w:rPr>
            </w:pPr>
            <w:r>
              <w:rPr>
                <w:sz w:val="22"/>
                <w:szCs w:val="22"/>
              </w:rPr>
              <w:t>Выставочно-экспозиционные пространства, в т.ч. музеи, выставочные залы</w:t>
            </w:r>
          </w:p>
        </w:tc>
        <w:tc>
          <w:tcPr>
            <w:tcW w:w="1778" w:type="dxa"/>
          </w:tcPr>
          <w:p w:rsidR="003A3044" w:rsidRPr="001B3A30" w:rsidRDefault="006334FD" w:rsidP="003A3044">
            <w:pPr>
              <w:tabs>
                <w:tab w:val="left" w:pos="6780"/>
              </w:tabs>
              <w:contextualSpacing/>
              <w:jc w:val="center"/>
              <w:rPr>
                <w:sz w:val="22"/>
                <w:szCs w:val="22"/>
              </w:rPr>
            </w:pPr>
            <w:r>
              <w:rPr>
                <w:sz w:val="22"/>
                <w:szCs w:val="22"/>
              </w:rPr>
              <w:t>Учреждений на муниципальное образование, объект</w:t>
            </w:r>
          </w:p>
        </w:tc>
        <w:tc>
          <w:tcPr>
            <w:tcW w:w="1727" w:type="dxa"/>
            <w:vAlign w:val="center"/>
          </w:tcPr>
          <w:p w:rsidR="003A3044" w:rsidRPr="00346E8B" w:rsidRDefault="006334FD" w:rsidP="003A3044">
            <w:pPr>
              <w:jc w:val="center"/>
              <w:rPr>
                <w:sz w:val="22"/>
              </w:rPr>
            </w:pPr>
            <w:r>
              <w:rPr>
                <w:sz w:val="22"/>
              </w:rPr>
              <w:t>1</w:t>
            </w:r>
          </w:p>
        </w:tc>
        <w:tc>
          <w:tcPr>
            <w:tcW w:w="1509" w:type="dxa"/>
          </w:tcPr>
          <w:p w:rsidR="003A3044" w:rsidRPr="001B3A30" w:rsidRDefault="003A3044" w:rsidP="003A3044">
            <w:pPr>
              <w:tabs>
                <w:tab w:val="left" w:pos="6780"/>
              </w:tabs>
              <w:contextualSpacing/>
              <w:jc w:val="center"/>
              <w:rPr>
                <w:sz w:val="22"/>
                <w:szCs w:val="22"/>
              </w:rPr>
            </w:pPr>
            <w:r>
              <w:rPr>
                <w:sz w:val="22"/>
                <w:szCs w:val="22"/>
              </w:rPr>
              <w:t>Транспортно-пешеходная доступность, мин.</w:t>
            </w:r>
          </w:p>
        </w:tc>
        <w:tc>
          <w:tcPr>
            <w:tcW w:w="1468" w:type="dxa"/>
            <w:vAlign w:val="center"/>
          </w:tcPr>
          <w:p w:rsidR="003A3044" w:rsidRDefault="00BB0B8A" w:rsidP="003A3044">
            <w:pPr>
              <w:jc w:val="center"/>
            </w:pPr>
            <w:r>
              <w:t>40</w:t>
            </w:r>
          </w:p>
        </w:tc>
      </w:tr>
      <w:tr w:rsidR="003A3044" w:rsidRPr="00323B3B" w:rsidTr="00BB0B8A">
        <w:trPr>
          <w:trHeight w:val="713"/>
        </w:trPr>
        <w:tc>
          <w:tcPr>
            <w:tcW w:w="529" w:type="dxa"/>
            <w:vMerge w:val="restart"/>
          </w:tcPr>
          <w:p w:rsidR="003A3044" w:rsidRPr="005B0794" w:rsidRDefault="00FA4F62" w:rsidP="00BB0B8A">
            <w:pPr>
              <w:jc w:val="center"/>
              <w:rPr>
                <w:b/>
              </w:rPr>
            </w:pPr>
            <w:r>
              <w:rPr>
                <w:b/>
              </w:rPr>
              <w:t>4</w:t>
            </w:r>
          </w:p>
        </w:tc>
        <w:tc>
          <w:tcPr>
            <w:tcW w:w="2468" w:type="dxa"/>
            <w:vMerge w:val="restart"/>
          </w:tcPr>
          <w:p w:rsidR="003A3044" w:rsidRPr="001B3A30" w:rsidRDefault="00FA4F62" w:rsidP="00FA4F62">
            <w:pPr>
              <w:tabs>
                <w:tab w:val="left" w:pos="6780"/>
              </w:tabs>
              <w:contextualSpacing/>
              <w:rPr>
                <w:sz w:val="22"/>
                <w:szCs w:val="22"/>
              </w:rPr>
            </w:pPr>
            <w:r>
              <w:rPr>
                <w:sz w:val="22"/>
                <w:szCs w:val="22"/>
              </w:rPr>
              <w:t>Городская б</w:t>
            </w:r>
            <w:r w:rsidR="003A3044">
              <w:rPr>
                <w:sz w:val="22"/>
                <w:szCs w:val="22"/>
              </w:rPr>
              <w:t>иблиотек</w:t>
            </w:r>
            <w:r>
              <w:rPr>
                <w:sz w:val="22"/>
                <w:szCs w:val="22"/>
              </w:rPr>
              <w:t>а</w:t>
            </w:r>
          </w:p>
        </w:tc>
        <w:tc>
          <w:tcPr>
            <w:tcW w:w="1778" w:type="dxa"/>
          </w:tcPr>
          <w:p w:rsidR="003A3044" w:rsidRPr="001B3A30" w:rsidRDefault="00E104A1" w:rsidP="003A3044">
            <w:pPr>
              <w:tabs>
                <w:tab w:val="left" w:pos="6780"/>
              </w:tabs>
              <w:contextualSpacing/>
              <w:jc w:val="center"/>
              <w:rPr>
                <w:sz w:val="22"/>
                <w:szCs w:val="22"/>
              </w:rPr>
            </w:pPr>
            <w:r>
              <w:rPr>
                <w:sz w:val="22"/>
                <w:szCs w:val="22"/>
              </w:rPr>
              <w:t>Количество единиц хранения фондов, тысяч</w:t>
            </w:r>
            <w:r w:rsidR="003A3044">
              <w:rPr>
                <w:sz w:val="22"/>
                <w:szCs w:val="22"/>
              </w:rPr>
              <w:t xml:space="preserve"> на 1 000 жителей</w:t>
            </w:r>
          </w:p>
        </w:tc>
        <w:tc>
          <w:tcPr>
            <w:tcW w:w="1727" w:type="dxa"/>
            <w:vAlign w:val="center"/>
          </w:tcPr>
          <w:p w:rsidR="003A3044" w:rsidRPr="00346E8B" w:rsidRDefault="00E104A1" w:rsidP="0017478B">
            <w:pPr>
              <w:jc w:val="center"/>
              <w:rPr>
                <w:sz w:val="22"/>
              </w:rPr>
            </w:pPr>
            <w:r>
              <w:rPr>
                <w:sz w:val="22"/>
              </w:rPr>
              <w:t>4</w:t>
            </w:r>
          </w:p>
        </w:tc>
        <w:tc>
          <w:tcPr>
            <w:tcW w:w="1509" w:type="dxa"/>
            <w:vMerge w:val="restart"/>
          </w:tcPr>
          <w:p w:rsidR="003A3044" w:rsidRPr="001B3A30" w:rsidRDefault="003A3044" w:rsidP="003A3044">
            <w:pPr>
              <w:tabs>
                <w:tab w:val="left" w:pos="6780"/>
              </w:tabs>
              <w:contextualSpacing/>
              <w:jc w:val="center"/>
              <w:rPr>
                <w:sz w:val="22"/>
                <w:szCs w:val="22"/>
              </w:rPr>
            </w:pPr>
            <w:r>
              <w:rPr>
                <w:sz w:val="22"/>
                <w:szCs w:val="22"/>
              </w:rPr>
              <w:t>Транспортно-пешеходная доступность, мин.</w:t>
            </w:r>
          </w:p>
        </w:tc>
        <w:tc>
          <w:tcPr>
            <w:tcW w:w="1468" w:type="dxa"/>
            <w:vMerge w:val="restart"/>
            <w:vAlign w:val="center"/>
          </w:tcPr>
          <w:p w:rsidR="003A3044" w:rsidRDefault="003A3044" w:rsidP="00BB0B8A">
            <w:pPr>
              <w:jc w:val="center"/>
            </w:pPr>
            <w:r>
              <w:t>4</w:t>
            </w:r>
            <w:r w:rsidR="00BB0B8A">
              <w:t>0</w:t>
            </w:r>
          </w:p>
        </w:tc>
      </w:tr>
      <w:tr w:rsidR="004022C2" w:rsidRPr="00323B3B" w:rsidTr="00BB0B8A">
        <w:trPr>
          <w:trHeight w:val="712"/>
        </w:trPr>
        <w:tc>
          <w:tcPr>
            <w:tcW w:w="529" w:type="dxa"/>
            <w:vMerge/>
          </w:tcPr>
          <w:p w:rsidR="004022C2" w:rsidRDefault="004022C2" w:rsidP="00BB0B8A">
            <w:pPr>
              <w:jc w:val="center"/>
              <w:rPr>
                <w:b/>
              </w:rPr>
            </w:pPr>
          </w:p>
        </w:tc>
        <w:tc>
          <w:tcPr>
            <w:tcW w:w="2468" w:type="dxa"/>
            <w:vMerge/>
          </w:tcPr>
          <w:p w:rsidR="004022C2" w:rsidRDefault="004022C2" w:rsidP="00921B76">
            <w:pPr>
              <w:tabs>
                <w:tab w:val="left" w:pos="6780"/>
              </w:tabs>
              <w:contextualSpacing/>
              <w:rPr>
                <w:sz w:val="22"/>
                <w:szCs w:val="22"/>
              </w:rPr>
            </w:pPr>
          </w:p>
        </w:tc>
        <w:tc>
          <w:tcPr>
            <w:tcW w:w="1778" w:type="dxa"/>
          </w:tcPr>
          <w:p w:rsidR="004022C2" w:rsidRDefault="004022C2" w:rsidP="00921B76">
            <w:pPr>
              <w:tabs>
                <w:tab w:val="left" w:pos="6780"/>
              </w:tabs>
              <w:contextualSpacing/>
              <w:jc w:val="center"/>
              <w:rPr>
                <w:sz w:val="22"/>
                <w:szCs w:val="22"/>
              </w:rPr>
            </w:pPr>
            <w:r>
              <w:rPr>
                <w:sz w:val="22"/>
                <w:szCs w:val="22"/>
              </w:rPr>
              <w:t>Кол-во мест в читальных залах на 1 000 жителей</w:t>
            </w:r>
          </w:p>
        </w:tc>
        <w:tc>
          <w:tcPr>
            <w:tcW w:w="1727" w:type="dxa"/>
            <w:vAlign w:val="center"/>
          </w:tcPr>
          <w:p w:rsidR="004022C2" w:rsidRPr="00346E8B" w:rsidRDefault="006334FD" w:rsidP="00921B76">
            <w:pPr>
              <w:jc w:val="center"/>
              <w:rPr>
                <w:sz w:val="22"/>
              </w:rPr>
            </w:pPr>
            <w:r>
              <w:rPr>
                <w:sz w:val="22"/>
              </w:rPr>
              <w:t>3</w:t>
            </w:r>
          </w:p>
        </w:tc>
        <w:tc>
          <w:tcPr>
            <w:tcW w:w="1509" w:type="dxa"/>
            <w:vMerge/>
          </w:tcPr>
          <w:p w:rsidR="004022C2" w:rsidRPr="001B3A30" w:rsidRDefault="004022C2" w:rsidP="00921B76">
            <w:pPr>
              <w:tabs>
                <w:tab w:val="left" w:pos="6780"/>
              </w:tabs>
              <w:contextualSpacing/>
              <w:jc w:val="center"/>
              <w:rPr>
                <w:sz w:val="22"/>
                <w:szCs w:val="22"/>
              </w:rPr>
            </w:pPr>
          </w:p>
        </w:tc>
        <w:tc>
          <w:tcPr>
            <w:tcW w:w="1468" w:type="dxa"/>
            <w:vMerge/>
            <w:vAlign w:val="center"/>
          </w:tcPr>
          <w:p w:rsidR="004022C2" w:rsidRPr="00323B3B" w:rsidRDefault="004022C2" w:rsidP="00921B76">
            <w:pPr>
              <w:jc w:val="center"/>
            </w:pPr>
          </w:p>
        </w:tc>
      </w:tr>
      <w:tr w:rsidR="00BB0B8A" w:rsidRPr="00323B3B" w:rsidTr="00BB0B8A">
        <w:trPr>
          <w:trHeight w:val="353"/>
        </w:trPr>
        <w:tc>
          <w:tcPr>
            <w:tcW w:w="529" w:type="dxa"/>
            <w:vMerge w:val="restart"/>
          </w:tcPr>
          <w:p w:rsidR="00BB0B8A" w:rsidRDefault="00BB0B8A" w:rsidP="00BB0B8A">
            <w:pPr>
              <w:jc w:val="center"/>
              <w:rPr>
                <w:b/>
              </w:rPr>
            </w:pPr>
            <w:r>
              <w:rPr>
                <w:b/>
              </w:rPr>
              <w:t>5</w:t>
            </w:r>
          </w:p>
        </w:tc>
        <w:tc>
          <w:tcPr>
            <w:tcW w:w="2468" w:type="dxa"/>
            <w:vMerge w:val="restart"/>
          </w:tcPr>
          <w:p w:rsidR="00BB0B8A" w:rsidRDefault="00BB0B8A" w:rsidP="00BB0B8A">
            <w:pPr>
              <w:tabs>
                <w:tab w:val="left" w:pos="6780"/>
              </w:tabs>
              <w:contextualSpacing/>
              <w:rPr>
                <w:sz w:val="22"/>
                <w:szCs w:val="22"/>
              </w:rPr>
            </w:pPr>
            <w:r>
              <w:rPr>
                <w:sz w:val="22"/>
                <w:szCs w:val="22"/>
              </w:rPr>
              <w:t>Детская библиотека</w:t>
            </w:r>
          </w:p>
        </w:tc>
        <w:tc>
          <w:tcPr>
            <w:tcW w:w="1778" w:type="dxa"/>
          </w:tcPr>
          <w:p w:rsidR="00BB0B8A" w:rsidRPr="001B3A30" w:rsidRDefault="00BB0B8A" w:rsidP="00BB0B8A">
            <w:pPr>
              <w:tabs>
                <w:tab w:val="left" w:pos="6780"/>
              </w:tabs>
              <w:contextualSpacing/>
              <w:jc w:val="center"/>
              <w:rPr>
                <w:sz w:val="22"/>
                <w:szCs w:val="22"/>
              </w:rPr>
            </w:pPr>
            <w:r>
              <w:rPr>
                <w:sz w:val="22"/>
                <w:szCs w:val="22"/>
              </w:rPr>
              <w:t xml:space="preserve">Количество единиц хранения фондов, тысяч на 1 000 </w:t>
            </w:r>
            <w:r w:rsidR="000B3608">
              <w:rPr>
                <w:sz w:val="22"/>
                <w:szCs w:val="22"/>
              </w:rPr>
              <w:t>детей в возрасте от 1 до 14 лет.</w:t>
            </w:r>
          </w:p>
        </w:tc>
        <w:tc>
          <w:tcPr>
            <w:tcW w:w="1727" w:type="dxa"/>
            <w:vAlign w:val="center"/>
          </w:tcPr>
          <w:p w:rsidR="00BB0B8A" w:rsidRPr="00346E8B" w:rsidRDefault="006334FD" w:rsidP="00BB0B8A">
            <w:pPr>
              <w:jc w:val="center"/>
              <w:rPr>
                <w:sz w:val="22"/>
              </w:rPr>
            </w:pPr>
            <w:r>
              <w:rPr>
                <w:sz w:val="22"/>
              </w:rPr>
              <w:t>4,5</w:t>
            </w:r>
          </w:p>
        </w:tc>
        <w:tc>
          <w:tcPr>
            <w:tcW w:w="1509" w:type="dxa"/>
            <w:vMerge w:val="restart"/>
            <w:vAlign w:val="center"/>
          </w:tcPr>
          <w:p w:rsidR="00BB0B8A" w:rsidRPr="001B3A30" w:rsidRDefault="00BB0B8A" w:rsidP="00BB0B8A">
            <w:pPr>
              <w:tabs>
                <w:tab w:val="left" w:pos="6780"/>
              </w:tabs>
              <w:contextualSpacing/>
              <w:jc w:val="center"/>
              <w:rPr>
                <w:sz w:val="22"/>
                <w:szCs w:val="22"/>
              </w:rPr>
            </w:pPr>
            <w:r>
              <w:rPr>
                <w:sz w:val="22"/>
                <w:szCs w:val="22"/>
              </w:rPr>
              <w:t>Транспортно-пешеходная доступность, мин.</w:t>
            </w:r>
          </w:p>
        </w:tc>
        <w:tc>
          <w:tcPr>
            <w:tcW w:w="1468" w:type="dxa"/>
            <w:vMerge w:val="restart"/>
            <w:vAlign w:val="center"/>
          </w:tcPr>
          <w:p w:rsidR="00BB0B8A" w:rsidRDefault="00BB0B8A" w:rsidP="00BB0B8A">
            <w:pPr>
              <w:jc w:val="center"/>
            </w:pPr>
            <w:r>
              <w:t>40</w:t>
            </w:r>
          </w:p>
        </w:tc>
      </w:tr>
      <w:tr w:rsidR="00FA4F62" w:rsidRPr="00323B3B" w:rsidTr="00E104A1">
        <w:trPr>
          <w:trHeight w:val="352"/>
        </w:trPr>
        <w:tc>
          <w:tcPr>
            <w:tcW w:w="529" w:type="dxa"/>
            <w:vMerge/>
            <w:vAlign w:val="center"/>
          </w:tcPr>
          <w:p w:rsidR="00FA4F62" w:rsidRDefault="00FA4F62" w:rsidP="00FA4F62">
            <w:pPr>
              <w:jc w:val="center"/>
              <w:rPr>
                <w:b/>
              </w:rPr>
            </w:pPr>
          </w:p>
        </w:tc>
        <w:tc>
          <w:tcPr>
            <w:tcW w:w="2468" w:type="dxa"/>
            <w:vMerge/>
          </w:tcPr>
          <w:p w:rsidR="00FA4F62" w:rsidRDefault="00FA4F62" w:rsidP="00FA4F62">
            <w:pPr>
              <w:tabs>
                <w:tab w:val="left" w:pos="6780"/>
              </w:tabs>
              <w:contextualSpacing/>
              <w:rPr>
                <w:sz w:val="22"/>
                <w:szCs w:val="22"/>
              </w:rPr>
            </w:pPr>
          </w:p>
        </w:tc>
        <w:tc>
          <w:tcPr>
            <w:tcW w:w="1778" w:type="dxa"/>
          </w:tcPr>
          <w:p w:rsidR="00FA4F62" w:rsidRDefault="00FA4F62" w:rsidP="00FA4F62">
            <w:pPr>
              <w:tabs>
                <w:tab w:val="left" w:pos="6780"/>
              </w:tabs>
              <w:contextualSpacing/>
              <w:jc w:val="center"/>
              <w:rPr>
                <w:sz w:val="22"/>
                <w:szCs w:val="22"/>
              </w:rPr>
            </w:pPr>
            <w:r>
              <w:rPr>
                <w:sz w:val="22"/>
                <w:szCs w:val="22"/>
              </w:rPr>
              <w:t>Кол-во мест в читальных залах на 1 000</w:t>
            </w:r>
            <w:r w:rsidR="000B3608">
              <w:rPr>
                <w:sz w:val="22"/>
                <w:szCs w:val="22"/>
              </w:rPr>
              <w:t xml:space="preserve"> детей в возрасте от 1 до 14 лет.</w:t>
            </w:r>
          </w:p>
        </w:tc>
        <w:tc>
          <w:tcPr>
            <w:tcW w:w="1727" w:type="dxa"/>
            <w:vAlign w:val="center"/>
          </w:tcPr>
          <w:p w:rsidR="00FA4F62" w:rsidRPr="00346E8B" w:rsidRDefault="006334FD" w:rsidP="00FA4F62">
            <w:pPr>
              <w:jc w:val="center"/>
              <w:rPr>
                <w:sz w:val="22"/>
              </w:rPr>
            </w:pPr>
            <w:r>
              <w:rPr>
                <w:sz w:val="22"/>
              </w:rPr>
              <w:t>3</w:t>
            </w:r>
          </w:p>
        </w:tc>
        <w:tc>
          <w:tcPr>
            <w:tcW w:w="1509" w:type="dxa"/>
            <w:vMerge/>
          </w:tcPr>
          <w:p w:rsidR="00FA4F62" w:rsidRPr="001B3A30" w:rsidRDefault="00FA4F62" w:rsidP="00FA4F62">
            <w:pPr>
              <w:tabs>
                <w:tab w:val="left" w:pos="6780"/>
              </w:tabs>
              <w:contextualSpacing/>
              <w:jc w:val="center"/>
              <w:rPr>
                <w:sz w:val="22"/>
                <w:szCs w:val="22"/>
              </w:rPr>
            </w:pPr>
          </w:p>
        </w:tc>
        <w:tc>
          <w:tcPr>
            <w:tcW w:w="1468" w:type="dxa"/>
            <w:vMerge/>
            <w:vAlign w:val="center"/>
          </w:tcPr>
          <w:p w:rsidR="00FA4F62" w:rsidRPr="00323B3B" w:rsidRDefault="00FA4F62" w:rsidP="00FA4F62">
            <w:pPr>
              <w:jc w:val="center"/>
            </w:pPr>
          </w:p>
        </w:tc>
      </w:tr>
    </w:tbl>
    <w:p w:rsidR="00626914" w:rsidRDefault="00626914" w:rsidP="002713D9">
      <w:pPr>
        <w:autoSpaceDE w:val="0"/>
        <w:spacing w:line="276" w:lineRule="auto"/>
        <w:ind w:firstLine="851"/>
        <w:jc w:val="both"/>
        <w:rPr>
          <w:rFonts w:eastAsia="TimesNewRomanPSMT"/>
        </w:rPr>
      </w:pPr>
    </w:p>
    <w:p w:rsidR="00B441A7" w:rsidRDefault="00B441A7" w:rsidP="00B441A7">
      <w:pPr>
        <w:autoSpaceDE w:val="0"/>
        <w:spacing w:line="276" w:lineRule="auto"/>
        <w:ind w:firstLine="851"/>
        <w:jc w:val="both"/>
        <w:rPr>
          <w:rFonts w:eastAsia="TimesNewRomanPSMT"/>
        </w:rPr>
      </w:pPr>
    </w:p>
    <w:tbl>
      <w:tblPr>
        <w:tblStyle w:val="a5"/>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687"/>
      </w:tblGrid>
      <w:tr w:rsidR="00B441A7" w:rsidTr="00DB78E3">
        <w:tc>
          <w:tcPr>
            <w:tcW w:w="709" w:type="dxa"/>
            <w:shd w:val="clear" w:color="auto" w:fill="C4BC96" w:themeFill="background2" w:themeFillShade="BF"/>
          </w:tcPr>
          <w:p w:rsidR="00B441A7" w:rsidRDefault="00B441A7" w:rsidP="00DB78E3">
            <w:pPr>
              <w:autoSpaceDE w:val="0"/>
              <w:jc w:val="both"/>
              <w:rPr>
                <w:rFonts w:eastAsia="TimesNewRomanPSMT"/>
                <w:b/>
              </w:rPr>
            </w:pPr>
            <w:r>
              <w:rPr>
                <w:b/>
              </w:rPr>
              <w:t>1.7.2</w:t>
            </w:r>
          </w:p>
        </w:tc>
        <w:tc>
          <w:tcPr>
            <w:tcW w:w="7796" w:type="dxa"/>
          </w:tcPr>
          <w:p w:rsidR="00B441A7" w:rsidRPr="00B441A7" w:rsidRDefault="00B441A7" w:rsidP="00B441A7">
            <w:pPr>
              <w:autoSpaceDE w:val="0"/>
              <w:rPr>
                <w:rFonts w:eastAsia="TimesNewRomanPSMT"/>
                <w:b/>
                <w:spacing w:val="-4"/>
              </w:rPr>
            </w:pPr>
            <w:r w:rsidRPr="00B441A7">
              <w:rPr>
                <w:b/>
                <w:spacing w:val="-4"/>
              </w:rPr>
              <w:t>Расчётные показатели в области социального обслуживания населения</w:t>
            </w:r>
          </w:p>
        </w:tc>
      </w:tr>
    </w:tbl>
    <w:p w:rsidR="00B441A7" w:rsidRDefault="00B441A7" w:rsidP="00B441A7">
      <w:pPr>
        <w:autoSpaceDE w:val="0"/>
        <w:spacing w:line="276" w:lineRule="auto"/>
        <w:ind w:firstLine="851"/>
        <w:jc w:val="both"/>
        <w:rPr>
          <w:rFonts w:eastAsia="TimesNewRomanPSMT"/>
        </w:rPr>
      </w:pPr>
    </w:p>
    <w:p w:rsidR="009B0F17" w:rsidRDefault="009B0F17" w:rsidP="009B0F17">
      <w:pPr>
        <w:autoSpaceDE w:val="0"/>
        <w:spacing w:line="276" w:lineRule="auto"/>
        <w:ind w:firstLine="851"/>
        <w:jc w:val="both"/>
        <w:rPr>
          <w:rFonts w:eastAsia="TimesNewRomanPSMT"/>
        </w:rPr>
      </w:pPr>
      <w:r>
        <w:rPr>
          <w:rFonts w:eastAsia="TimesNewRomanPSMT"/>
        </w:rPr>
        <w:t>Р</w:t>
      </w:r>
      <w:r w:rsidRPr="00F645E1">
        <w:rPr>
          <w:rFonts w:eastAsia="TimesNewRomanPSMT"/>
        </w:rPr>
        <w:t xml:space="preserve">асчетные показатели для объектов </w:t>
      </w:r>
      <w:r>
        <w:rPr>
          <w:rFonts w:eastAsia="TimesNewRomanPSMT"/>
        </w:rPr>
        <w:t>мест</w:t>
      </w:r>
      <w:r w:rsidRPr="00F645E1">
        <w:rPr>
          <w:rFonts w:eastAsia="TimesNewRomanPSMT"/>
        </w:rPr>
        <w:t xml:space="preserve">ного значения в области </w:t>
      </w:r>
      <w:r>
        <w:rPr>
          <w:rFonts w:eastAsia="TimesNewRomanPSMT"/>
        </w:rPr>
        <w:t>социального обслуживания</w:t>
      </w:r>
      <w:r w:rsidRPr="00563BEC">
        <w:rPr>
          <w:rFonts w:eastAsia="TimesNewRomanPSMT"/>
        </w:rPr>
        <w:t xml:space="preserve"> </w:t>
      </w:r>
      <w:r w:rsidRPr="00F645E1">
        <w:rPr>
          <w:rFonts w:eastAsia="TimesNewRomanPSMT"/>
        </w:rPr>
        <w:t>установлены в соответствии с полномочиями</w:t>
      </w:r>
      <w:r>
        <w:rPr>
          <w:rFonts w:eastAsia="TimesNewRomanPSMT"/>
        </w:rPr>
        <w:t xml:space="preserve"> городского округа в указанной сфере,</w:t>
      </w:r>
      <w:r w:rsidRPr="00474564">
        <w:t xml:space="preserve"> </w:t>
      </w:r>
      <w:r>
        <w:rPr>
          <w:rFonts w:eastAsia="TimesNewRomanPSMT"/>
        </w:rPr>
        <w:t>определ</w:t>
      </w:r>
      <w:r w:rsidRPr="00474564">
        <w:rPr>
          <w:rFonts w:eastAsia="TimesNewRomanPSMT"/>
        </w:rPr>
        <w:t xml:space="preserve">ены в соответствии с условиями текущей обеспеченности населения городского округа, с учетом Методических рекомендаций </w:t>
      </w:r>
      <w:r>
        <w:rPr>
          <w:rFonts w:eastAsia="TimesNewRomanPSMT"/>
        </w:rPr>
        <w:t xml:space="preserve"> </w:t>
      </w:r>
      <w:r w:rsidRPr="00474564">
        <w:rPr>
          <w:rFonts w:eastAsia="TimesNewRomanPSMT"/>
        </w:rPr>
        <w:t>по развитию сети</w:t>
      </w:r>
      <w:r>
        <w:rPr>
          <w:rFonts w:eastAsia="TimesNewRomanPSMT"/>
        </w:rPr>
        <w:t xml:space="preserve"> организаций социального обслуживания в субъектах Российской Федерации и обеспеченности социальным обслуживанием получателей социальных услуг, утвержденных Приказом Министерства труда и социальной защиты Российской Федерации от 05.05.2016 г. № 219</w:t>
      </w:r>
      <w:r w:rsidRPr="00F645E1">
        <w:rPr>
          <w:rFonts w:eastAsia="TimesNewRomanPSMT"/>
        </w:rPr>
        <w:t>.</w:t>
      </w:r>
    </w:p>
    <w:p w:rsidR="00B441A7" w:rsidRDefault="009B0F17" w:rsidP="009B0F17">
      <w:pPr>
        <w:autoSpaceDE w:val="0"/>
        <w:spacing w:line="276" w:lineRule="auto"/>
        <w:ind w:firstLine="851"/>
        <w:jc w:val="both"/>
        <w:rPr>
          <w:rFonts w:eastAsia="TimesNewRomanPSMT"/>
        </w:rPr>
      </w:pPr>
      <w:r w:rsidRPr="00F645E1">
        <w:rPr>
          <w:rFonts w:eastAsia="TimesNewRomanPSMT"/>
        </w:rPr>
        <w:t xml:space="preserve">Расчетные показатели минимально допустимого уровня обеспеченности объектами </w:t>
      </w:r>
      <w:r>
        <w:rPr>
          <w:rFonts w:eastAsia="TimesNewRomanPSMT"/>
        </w:rPr>
        <w:t>мест</w:t>
      </w:r>
      <w:r w:rsidRPr="00F645E1">
        <w:rPr>
          <w:rFonts w:eastAsia="TimesNewRomanPSMT"/>
        </w:rPr>
        <w:t>ного значения в</w:t>
      </w:r>
      <w:r>
        <w:rPr>
          <w:rFonts w:eastAsia="TimesNewRomanPSMT"/>
        </w:rPr>
        <w:t xml:space="preserve"> указанной</w:t>
      </w:r>
      <w:r w:rsidRPr="00F645E1">
        <w:rPr>
          <w:rFonts w:eastAsia="TimesNewRomanPSMT"/>
        </w:rPr>
        <w:t xml:space="preserve"> области и показатели максимально допустимого уровня территориальной доступности таких объектов, разработаны в соответствии с предоставленными исходными данными и представлены в таблиц</w:t>
      </w:r>
      <w:r>
        <w:rPr>
          <w:rFonts w:eastAsia="TimesNewRomanPSMT"/>
        </w:rPr>
        <w:t xml:space="preserve">е </w:t>
      </w:r>
      <w:r w:rsidRPr="00F645E1">
        <w:rPr>
          <w:rFonts w:eastAsia="TimesNewRomanPSMT"/>
        </w:rPr>
        <w:t>1.</w:t>
      </w:r>
      <w:r>
        <w:rPr>
          <w:rFonts w:eastAsia="TimesNewRomanPSMT"/>
        </w:rPr>
        <w:t>7</w:t>
      </w:r>
      <w:r w:rsidRPr="00F645E1">
        <w:rPr>
          <w:rFonts w:eastAsia="TimesNewRomanPSMT"/>
        </w:rPr>
        <w:t>.</w:t>
      </w:r>
      <w:r>
        <w:rPr>
          <w:rFonts w:eastAsia="TimesNewRomanPSMT"/>
        </w:rPr>
        <w:t>2</w:t>
      </w:r>
      <w:r w:rsidRPr="00F645E1">
        <w:rPr>
          <w:rFonts w:eastAsia="TimesNewRomanPSMT"/>
        </w:rPr>
        <w:t>.</w:t>
      </w:r>
    </w:p>
    <w:p w:rsidR="00B441A7" w:rsidRPr="00563BEC" w:rsidRDefault="00B441A7" w:rsidP="00B441A7">
      <w:pPr>
        <w:autoSpaceDE w:val="0"/>
        <w:spacing w:line="276" w:lineRule="auto"/>
        <w:ind w:firstLine="851"/>
        <w:jc w:val="right"/>
        <w:rPr>
          <w:rFonts w:eastAsia="TimesNewRomanPSMT"/>
        </w:rPr>
      </w:pPr>
      <w:r>
        <w:rPr>
          <w:rFonts w:eastAsia="TimesNewRomanPSMT"/>
        </w:rPr>
        <w:t>Таблица 1.7.2.</w:t>
      </w:r>
      <w:r>
        <w:rPr>
          <w:szCs w:val="22"/>
        </w:rPr>
        <w:t xml:space="preserve"> </w:t>
      </w:r>
    </w:p>
    <w:tbl>
      <w:tblPr>
        <w:tblW w:w="9464" w:type="dxa"/>
        <w:tblBorders>
          <w:top w:val="single" w:sz="12" w:space="0" w:color="404040"/>
          <w:left w:val="single" w:sz="12" w:space="0" w:color="404040"/>
          <w:bottom w:val="single" w:sz="12" w:space="0" w:color="404040"/>
          <w:right w:val="single" w:sz="12" w:space="0" w:color="404040"/>
          <w:insideH w:val="single" w:sz="6" w:space="0" w:color="404040"/>
          <w:insideV w:val="single" w:sz="6" w:space="0" w:color="404040"/>
        </w:tblBorders>
        <w:tblLayout w:type="fixed"/>
        <w:tblLook w:val="04A0" w:firstRow="1" w:lastRow="0" w:firstColumn="1" w:lastColumn="0" w:noHBand="0" w:noVBand="1"/>
      </w:tblPr>
      <w:tblGrid>
        <w:gridCol w:w="534"/>
        <w:gridCol w:w="2642"/>
        <w:gridCol w:w="1752"/>
        <w:gridCol w:w="1420"/>
        <w:gridCol w:w="1840"/>
        <w:gridCol w:w="1276"/>
      </w:tblGrid>
      <w:tr w:rsidR="00E31192" w:rsidRPr="00E31192" w:rsidTr="00636AF0">
        <w:trPr>
          <w:trHeight w:val="170"/>
        </w:trPr>
        <w:tc>
          <w:tcPr>
            <w:tcW w:w="534" w:type="dxa"/>
            <w:vMerge w:val="restart"/>
            <w:shd w:val="clear" w:color="auto" w:fill="auto"/>
            <w:vAlign w:val="center"/>
          </w:tcPr>
          <w:p w:rsidR="00E31192" w:rsidRPr="00E31192" w:rsidRDefault="00E31192" w:rsidP="00DB78E3">
            <w:pPr>
              <w:widowControl w:val="0"/>
              <w:autoSpaceDE w:val="0"/>
              <w:autoSpaceDN w:val="0"/>
              <w:adjustRightInd w:val="0"/>
              <w:contextualSpacing/>
              <w:jc w:val="center"/>
              <w:rPr>
                <w:b/>
                <w:sz w:val="22"/>
              </w:rPr>
            </w:pPr>
            <w:r w:rsidRPr="00E31192">
              <w:rPr>
                <w:b/>
                <w:sz w:val="22"/>
              </w:rPr>
              <w:t>№ пп</w:t>
            </w:r>
          </w:p>
        </w:tc>
        <w:tc>
          <w:tcPr>
            <w:tcW w:w="2642" w:type="dxa"/>
            <w:vMerge w:val="restart"/>
            <w:shd w:val="clear" w:color="auto" w:fill="auto"/>
            <w:vAlign w:val="center"/>
          </w:tcPr>
          <w:p w:rsidR="00E31192" w:rsidRPr="00E31192" w:rsidRDefault="00E31192" w:rsidP="00DB78E3">
            <w:pPr>
              <w:widowControl w:val="0"/>
              <w:autoSpaceDE w:val="0"/>
              <w:autoSpaceDN w:val="0"/>
              <w:adjustRightInd w:val="0"/>
              <w:contextualSpacing/>
              <w:jc w:val="center"/>
              <w:rPr>
                <w:b/>
                <w:sz w:val="22"/>
              </w:rPr>
            </w:pPr>
            <w:r w:rsidRPr="00E31192">
              <w:rPr>
                <w:b/>
                <w:sz w:val="22"/>
              </w:rPr>
              <w:t>Наименование             объекта</w:t>
            </w:r>
          </w:p>
        </w:tc>
        <w:tc>
          <w:tcPr>
            <w:tcW w:w="3172" w:type="dxa"/>
            <w:gridSpan w:val="2"/>
            <w:shd w:val="clear" w:color="auto" w:fill="auto"/>
            <w:vAlign w:val="center"/>
          </w:tcPr>
          <w:p w:rsidR="00E31192" w:rsidRPr="00E31192" w:rsidRDefault="00E31192" w:rsidP="00DB78E3">
            <w:pPr>
              <w:widowControl w:val="0"/>
              <w:autoSpaceDE w:val="0"/>
              <w:autoSpaceDN w:val="0"/>
              <w:adjustRightInd w:val="0"/>
              <w:contextualSpacing/>
              <w:jc w:val="center"/>
              <w:rPr>
                <w:b/>
                <w:sz w:val="22"/>
              </w:rPr>
            </w:pPr>
            <w:r w:rsidRPr="00E31192">
              <w:rPr>
                <w:b/>
                <w:sz w:val="22"/>
              </w:rPr>
              <w:t>Показатель                                минимально допустимого уровня обеспеченности</w:t>
            </w:r>
          </w:p>
        </w:tc>
        <w:tc>
          <w:tcPr>
            <w:tcW w:w="3116" w:type="dxa"/>
            <w:gridSpan w:val="2"/>
            <w:shd w:val="clear" w:color="auto" w:fill="auto"/>
            <w:vAlign w:val="center"/>
          </w:tcPr>
          <w:p w:rsidR="00E31192" w:rsidRPr="00E31192" w:rsidRDefault="00E31192" w:rsidP="00DB78E3">
            <w:pPr>
              <w:widowControl w:val="0"/>
              <w:autoSpaceDE w:val="0"/>
              <w:autoSpaceDN w:val="0"/>
              <w:adjustRightInd w:val="0"/>
              <w:contextualSpacing/>
              <w:jc w:val="center"/>
              <w:rPr>
                <w:b/>
                <w:sz w:val="22"/>
              </w:rPr>
            </w:pPr>
            <w:r w:rsidRPr="00E31192">
              <w:rPr>
                <w:b/>
                <w:sz w:val="22"/>
              </w:rPr>
              <w:t>Показатель максимально                допустимого уровня                              территориальной доступности</w:t>
            </w:r>
          </w:p>
        </w:tc>
      </w:tr>
      <w:tr w:rsidR="00E31192" w:rsidRPr="00E31192" w:rsidTr="00636AF0">
        <w:trPr>
          <w:trHeight w:val="170"/>
        </w:trPr>
        <w:tc>
          <w:tcPr>
            <w:tcW w:w="534" w:type="dxa"/>
            <w:vMerge/>
            <w:shd w:val="clear" w:color="auto" w:fill="auto"/>
          </w:tcPr>
          <w:p w:rsidR="00E31192" w:rsidRPr="00E31192" w:rsidRDefault="00E31192" w:rsidP="00DB78E3">
            <w:pPr>
              <w:widowControl w:val="0"/>
              <w:autoSpaceDE w:val="0"/>
              <w:autoSpaceDN w:val="0"/>
              <w:adjustRightInd w:val="0"/>
              <w:contextualSpacing/>
              <w:jc w:val="center"/>
              <w:rPr>
                <w:sz w:val="22"/>
              </w:rPr>
            </w:pPr>
          </w:p>
        </w:tc>
        <w:tc>
          <w:tcPr>
            <w:tcW w:w="2642" w:type="dxa"/>
            <w:vMerge/>
            <w:shd w:val="clear" w:color="auto" w:fill="auto"/>
          </w:tcPr>
          <w:p w:rsidR="00E31192" w:rsidRPr="00E31192" w:rsidRDefault="00E31192" w:rsidP="00DB78E3">
            <w:pPr>
              <w:widowControl w:val="0"/>
              <w:autoSpaceDE w:val="0"/>
              <w:autoSpaceDN w:val="0"/>
              <w:adjustRightInd w:val="0"/>
              <w:contextualSpacing/>
              <w:jc w:val="both"/>
              <w:rPr>
                <w:sz w:val="22"/>
              </w:rPr>
            </w:pPr>
          </w:p>
        </w:tc>
        <w:tc>
          <w:tcPr>
            <w:tcW w:w="1752" w:type="dxa"/>
            <w:shd w:val="clear" w:color="auto" w:fill="auto"/>
            <w:vAlign w:val="center"/>
          </w:tcPr>
          <w:p w:rsidR="00E31192" w:rsidRPr="00E31192" w:rsidRDefault="00E31192" w:rsidP="00DB78E3">
            <w:pPr>
              <w:widowControl w:val="0"/>
              <w:autoSpaceDE w:val="0"/>
              <w:autoSpaceDN w:val="0"/>
              <w:adjustRightInd w:val="0"/>
              <w:contextualSpacing/>
              <w:jc w:val="center"/>
              <w:rPr>
                <w:b/>
                <w:sz w:val="22"/>
              </w:rPr>
            </w:pPr>
            <w:r w:rsidRPr="00E31192">
              <w:rPr>
                <w:b/>
                <w:sz w:val="22"/>
              </w:rPr>
              <w:t>Единица                измерения</w:t>
            </w:r>
          </w:p>
        </w:tc>
        <w:tc>
          <w:tcPr>
            <w:tcW w:w="1420" w:type="dxa"/>
            <w:shd w:val="clear" w:color="auto" w:fill="auto"/>
            <w:vAlign w:val="center"/>
          </w:tcPr>
          <w:p w:rsidR="00E31192" w:rsidRPr="00E31192" w:rsidRDefault="00E31192" w:rsidP="00DB78E3">
            <w:pPr>
              <w:widowControl w:val="0"/>
              <w:autoSpaceDE w:val="0"/>
              <w:autoSpaceDN w:val="0"/>
              <w:adjustRightInd w:val="0"/>
              <w:contextualSpacing/>
              <w:jc w:val="center"/>
              <w:rPr>
                <w:b/>
                <w:sz w:val="22"/>
              </w:rPr>
            </w:pPr>
            <w:r w:rsidRPr="00E31192">
              <w:rPr>
                <w:b/>
                <w:sz w:val="22"/>
              </w:rPr>
              <w:t>Величина</w:t>
            </w:r>
          </w:p>
        </w:tc>
        <w:tc>
          <w:tcPr>
            <w:tcW w:w="1840" w:type="dxa"/>
            <w:shd w:val="clear" w:color="auto" w:fill="auto"/>
            <w:vAlign w:val="center"/>
          </w:tcPr>
          <w:p w:rsidR="00E31192" w:rsidRPr="00E31192" w:rsidRDefault="00E31192" w:rsidP="00DB78E3">
            <w:pPr>
              <w:widowControl w:val="0"/>
              <w:autoSpaceDE w:val="0"/>
              <w:autoSpaceDN w:val="0"/>
              <w:adjustRightInd w:val="0"/>
              <w:contextualSpacing/>
              <w:jc w:val="center"/>
              <w:rPr>
                <w:b/>
                <w:sz w:val="22"/>
              </w:rPr>
            </w:pPr>
            <w:r w:rsidRPr="00E31192">
              <w:rPr>
                <w:b/>
                <w:sz w:val="22"/>
              </w:rPr>
              <w:t>Единица          измерения</w:t>
            </w:r>
          </w:p>
        </w:tc>
        <w:tc>
          <w:tcPr>
            <w:tcW w:w="1276" w:type="dxa"/>
            <w:shd w:val="clear" w:color="auto" w:fill="auto"/>
            <w:vAlign w:val="center"/>
          </w:tcPr>
          <w:p w:rsidR="00E31192" w:rsidRPr="00E31192" w:rsidRDefault="00E31192" w:rsidP="00DB78E3">
            <w:pPr>
              <w:widowControl w:val="0"/>
              <w:autoSpaceDE w:val="0"/>
              <w:autoSpaceDN w:val="0"/>
              <w:adjustRightInd w:val="0"/>
              <w:contextualSpacing/>
              <w:jc w:val="center"/>
              <w:rPr>
                <w:b/>
                <w:sz w:val="22"/>
              </w:rPr>
            </w:pPr>
            <w:r w:rsidRPr="00E31192">
              <w:rPr>
                <w:b/>
                <w:sz w:val="22"/>
              </w:rPr>
              <w:t>Величина</w:t>
            </w:r>
          </w:p>
        </w:tc>
      </w:tr>
      <w:tr w:rsidR="009B0F17" w:rsidRPr="00E31192" w:rsidTr="00636AF0">
        <w:trPr>
          <w:trHeight w:val="170"/>
        </w:trPr>
        <w:tc>
          <w:tcPr>
            <w:tcW w:w="534" w:type="dxa"/>
            <w:shd w:val="clear" w:color="auto" w:fill="auto"/>
          </w:tcPr>
          <w:p w:rsidR="009B0F17" w:rsidRPr="00E31192" w:rsidRDefault="009B0F17" w:rsidP="00DB78E3">
            <w:pPr>
              <w:widowControl w:val="0"/>
              <w:autoSpaceDE w:val="0"/>
              <w:autoSpaceDN w:val="0"/>
              <w:adjustRightInd w:val="0"/>
              <w:contextualSpacing/>
              <w:jc w:val="center"/>
              <w:rPr>
                <w:sz w:val="22"/>
              </w:rPr>
            </w:pPr>
            <w:r w:rsidRPr="00E31192">
              <w:rPr>
                <w:sz w:val="22"/>
              </w:rPr>
              <w:lastRenderedPageBreak/>
              <w:t>1.</w:t>
            </w:r>
          </w:p>
        </w:tc>
        <w:tc>
          <w:tcPr>
            <w:tcW w:w="2642" w:type="dxa"/>
            <w:shd w:val="clear" w:color="auto" w:fill="auto"/>
          </w:tcPr>
          <w:p w:rsidR="006D586C" w:rsidRDefault="009B0F17" w:rsidP="00DB78E3">
            <w:pPr>
              <w:widowControl w:val="0"/>
              <w:autoSpaceDE w:val="0"/>
              <w:autoSpaceDN w:val="0"/>
              <w:adjustRightInd w:val="0"/>
              <w:contextualSpacing/>
              <w:jc w:val="both"/>
              <w:rPr>
                <w:sz w:val="22"/>
              </w:rPr>
            </w:pPr>
            <w:r>
              <w:rPr>
                <w:sz w:val="22"/>
              </w:rPr>
              <w:t xml:space="preserve">Дом-интернат </w:t>
            </w:r>
          </w:p>
          <w:p w:rsidR="009B0F17" w:rsidRPr="00E31192" w:rsidRDefault="009B0F17" w:rsidP="00DB78E3">
            <w:pPr>
              <w:widowControl w:val="0"/>
              <w:autoSpaceDE w:val="0"/>
              <w:autoSpaceDN w:val="0"/>
              <w:adjustRightInd w:val="0"/>
              <w:contextualSpacing/>
              <w:jc w:val="both"/>
              <w:rPr>
                <w:sz w:val="22"/>
              </w:rPr>
            </w:pPr>
            <w:r>
              <w:rPr>
                <w:sz w:val="22"/>
              </w:rPr>
              <w:t>(пансионат) для детей</w:t>
            </w:r>
          </w:p>
        </w:tc>
        <w:tc>
          <w:tcPr>
            <w:tcW w:w="1752" w:type="dxa"/>
            <w:shd w:val="clear" w:color="auto" w:fill="auto"/>
            <w:vAlign w:val="center"/>
          </w:tcPr>
          <w:p w:rsidR="009B0F17" w:rsidRPr="009B0F17" w:rsidRDefault="00636AF0" w:rsidP="009B0F17">
            <w:pPr>
              <w:widowControl w:val="0"/>
              <w:autoSpaceDE w:val="0"/>
              <w:autoSpaceDN w:val="0"/>
              <w:adjustRightInd w:val="0"/>
              <w:contextualSpacing/>
              <w:jc w:val="center"/>
              <w:rPr>
                <w:sz w:val="22"/>
              </w:rPr>
            </w:pPr>
            <w:r>
              <w:rPr>
                <w:sz w:val="22"/>
              </w:rPr>
              <w:t>Количество мест на 1 000 человек</w:t>
            </w:r>
          </w:p>
        </w:tc>
        <w:tc>
          <w:tcPr>
            <w:tcW w:w="1420" w:type="dxa"/>
            <w:shd w:val="clear" w:color="auto" w:fill="auto"/>
            <w:vAlign w:val="center"/>
          </w:tcPr>
          <w:p w:rsidR="009B0F17" w:rsidRPr="00337339" w:rsidRDefault="00636AF0" w:rsidP="00DB78E3">
            <w:pPr>
              <w:widowControl w:val="0"/>
              <w:autoSpaceDE w:val="0"/>
              <w:autoSpaceDN w:val="0"/>
              <w:adjustRightInd w:val="0"/>
              <w:contextualSpacing/>
              <w:jc w:val="center"/>
              <w:rPr>
                <w:sz w:val="22"/>
              </w:rPr>
            </w:pPr>
            <w:r>
              <w:rPr>
                <w:sz w:val="22"/>
              </w:rPr>
              <w:t>3</w:t>
            </w:r>
          </w:p>
        </w:tc>
        <w:tc>
          <w:tcPr>
            <w:tcW w:w="1840" w:type="dxa"/>
            <w:shd w:val="clear" w:color="auto" w:fill="auto"/>
            <w:vAlign w:val="center"/>
          </w:tcPr>
          <w:p w:rsidR="009B0F17" w:rsidRPr="00337339" w:rsidRDefault="00636AF0" w:rsidP="00636AF0">
            <w:pPr>
              <w:widowControl w:val="0"/>
              <w:autoSpaceDE w:val="0"/>
              <w:autoSpaceDN w:val="0"/>
              <w:adjustRightInd w:val="0"/>
              <w:contextualSpacing/>
              <w:jc w:val="center"/>
              <w:rPr>
                <w:sz w:val="22"/>
              </w:rPr>
            </w:pPr>
            <w:r>
              <w:rPr>
                <w:sz w:val="22"/>
              </w:rPr>
              <w:t>Радиус обслуживания, м.</w:t>
            </w:r>
          </w:p>
        </w:tc>
        <w:tc>
          <w:tcPr>
            <w:tcW w:w="1276" w:type="dxa"/>
            <w:shd w:val="clear" w:color="auto" w:fill="auto"/>
            <w:vAlign w:val="center"/>
          </w:tcPr>
          <w:p w:rsidR="009B0F17" w:rsidRPr="00337339" w:rsidRDefault="00636AF0" w:rsidP="00DB78E3">
            <w:pPr>
              <w:widowControl w:val="0"/>
              <w:autoSpaceDE w:val="0"/>
              <w:autoSpaceDN w:val="0"/>
              <w:adjustRightInd w:val="0"/>
              <w:contextualSpacing/>
              <w:jc w:val="center"/>
              <w:rPr>
                <w:sz w:val="22"/>
              </w:rPr>
            </w:pPr>
            <w:r>
              <w:rPr>
                <w:sz w:val="22"/>
              </w:rPr>
              <w:t>2 500</w:t>
            </w:r>
          </w:p>
        </w:tc>
      </w:tr>
      <w:tr w:rsidR="00636AF0" w:rsidRPr="00E31192" w:rsidTr="00636AF0">
        <w:trPr>
          <w:trHeight w:val="170"/>
        </w:trPr>
        <w:tc>
          <w:tcPr>
            <w:tcW w:w="534" w:type="dxa"/>
            <w:shd w:val="clear" w:color="auto" w:fill="auto"/>
          </w:tcPr>
          <w:p w:rsidR="00636AF0" w:rsidRPr="00E31192" w:rsidRDefault="00636AF0" w:rsidP="00636AF0">
            <w:pPr>
              <w:widowControl w:val="0"/>
              <w:autoSpaceDE w:val="0"/>
              <w:autoSpaceDN w:val="0"/>
              <w:adjustRightInd w:val="0"/>
              <w:contextualSpacing/>
              <w:jc w:val="center"/>
              <w:rPr>
                <w:sz w:val="22"/>
              </w:rPr>
            </w:pPr>
            <w:r>
              <w:rPr>
                <w:sz w:val="22"/>
              </w:rPr>
              <w:t>2.</w:t>
            </w:r>
          </w:p>
        </w:tc>
        <w:tc>
          <w:tcPr>
            <w:tcW w:w="2642" w:type="dxa"/>
            <w:shd w:val="clear" w:color="auto" w:fill="auto"/>
          </w:tcPr>
          <w:p w:rsidR="00636AF0" w:rsidRDefault="00636AF0" w:rsidP="00636AF0">
            <w:pPr>
              <w:widowControl w:val="0"/>
              <w:autoSpaceDE w:val="0"/>
              <w:autoSpaceDN w:val="0"/>
              <w:adjustRightInd w:val="0"/>
              <w:contextualSpacing/>
              <w:jc w:val="both"/>
              <w:rPr>
                <w:sz w:val="22"/>
              </w:rPr>
            </w:pPr>
            <w:r>
              <w:rPr>
                <w:sz w:val="22"/>
              </w:rPr>
              <w:t xml:space="preserve">Дом-интернат </w:t>
            </w:r>
          </w:p>
          <w:p w:rsidR="00636AF0" w:rsidRDefault="00636AF0" w:rsidP="00636AF0">
            <w:pPr>
              <w:widowControl w:val="0"/>
              <w:autoSpaceDE w:val="0"/>
              <w:autoSpaceDN w:val="0"/>
              <w:adjustRightInd w:val="0"/>
              <w:contextualSpacing/>
              <w:jc w:val="both"/>
              <w:rPr>
                <w:sz w:val="22"/>
              </w:rPr>
            </w:pPr>
            <w:r>
              <w:rPr>
                <w:sz w:val="22"/>
              </w:rPr>
              <w:t>для детей-инвалидов</w:t>
            </w:r>
          </w:p>
        </w:tc>
        <w:tc>
          <w:tcPr>
            <w:tcW w:w="1752" w:type="dxa"/>
            <w:shd w:val="clear" w:color="auto" w:fill="auto"/>
            <w:vAlign w:val="center"/>
          </w:tcPr>
          <w:p w:rsidR="00636AF0" w:rsidRPr="009B0F17" w:rsidRDefault="00636AF0" w:rsidP="00636AF0">
            <w:pPr>
              <w:widowControl w:val="0"/>
              <w:autoSpaceDE w:val="0"/>
              <w:autoSpaceDN w:val="0"/>
              <w:adjustRightInd w:val="0"/>
              <w:contextualSpacing/>
              <w:jc w:val="center"/>
              <w:rPr>
                <w:sz w:val="22"/>
              </w:rPr>
            </w:pPr>
            <w:r>
              <w:rPr>
                <w:sz w:val="22"/>
              </w:rPr>
              <w:t>Количество мест на 1 000 человек</w:t>
            </w:r>
          </w:p>
        </w:tc>
        <w:tc>
          <w:tcPr>
            <w:tcW w:w="1420" w:type="dxa"/>
            <w:shd w:val="clear" w:color="auto" w:fill="auto"/>
            <w:vAlign w:val="center"/>
          </w:tcPr>
          <w:p w:rsidR="00636AF0" w:rsidRPr="00337339" w:rsidRDefault="00636AF0" w:rsidP="00636AF0">
            <w:pPr>
              <w:widowControl w:val="0"/>
              <w:autoSpaceDE w:val="0"/>
              <w:autoSpaceDN w:val="0"/>
              <w:adjustRightInd w:val="0"/>
              <w:contextualSpacing/>
              <w:jc w:val="center"/>
              <w:rPr>
                <w:sz w:val="22"/>
              </w:rPr>
            </w:pPr>
            <w:r>
              <w:rPr>
                <w:sz w:val="22"/>
              </w:rPr>
              <w:t>2</w:t>
            </w:r>
          </w:p>
        </w:tc>
        <w:tc>
          <w:tcPr>
            <w:tcW w:w="1840" w:type="dxa"/>
            <w:shd w:val="clear" w:color="auto" w:fill="auto"/>
            <w:vAlign w:val="center"/>
          </w:tcPr>
          <w:p w:rsidR="00636AF0" w:rsidRPr="00337339" w:rsidRDefault="00636AF0" w:rsidP="00636AF0">
            <w:pPr>
              <w:widowControl w:val="0"/>
              <w:autoSpaceDE w:val="0"/>
              <w:autoSpaceDN w:val="0"/>
              <w:adjustRightInd w:val="0"/>
              <w:contextualSpacing/>
              <w:jc w:val="center"/>
              <w:rPr>
                <w:sz w:val="22"/>
              </w:rPr>
            </w:pPr>
            <w:r>
              <w:rPr>
                <w:sz w:val="22"/>
              </w:rPr>
              <w:t>Радиус обслуживания, м.</w:t>
            </w:r>
          </w:p>
        </w:tc>
        <w:tc>
          <w:tcPr>
            <w:tcW w:w="1276" w:type="dxa"/>
            <w:shd w:val="clear" w:color="auto" w:fill="auto"/>
            <w:vAlign w:val="center"/>
          </w:tcPr>
          <w:p w:rsidR="00636AF0" w:rsidRPr="00337339" w:rsidRDefault="00636AF0" w:rsidP="00636AF0">
            <w:pPr>
              <w:widowControl w:val="0"/>
              <w:autoSpaceDE w:val="0"/>
              <w:autoSpaceDN w:val="0"/>
              <w:adjustRightInd w:val="0"/>
              <w:contextualSpacing/>
              <w:jc w:val="center"/>
              <w:rPr>
                <w:sz w:val="22"/>
              </w:rPr>
            </w:pPr>
            <w:r>
              <w:rPr>
                <w:sz w:val="22"/>
              </w:rPr>
              <w:t>2 500</w:t>
            </w:r>
          </w:p>
        </w:tc>
      </w:tr>
      <w:tr w:rsidR="00636AF0" w:rsidRPr="00E31192" w:rsidTr="00636AF0">
        <w:trPr>
          <w:trHeight w:val="170"/>
        </w:trPr>
        <w:tc>
          <w:tcPr>
            <w:tcW w:w="534" w:type="dxa"/>
            <w:shd w:val="clear" w:color="auto" w:fill="auto"/>
          </w:tcPr>
          <w:p w:rsidR="00636AF0" w:rsidRPr="00E31192" w:rsidRDefault="00636AF0" w:rsidP="00636AF0">
            <w:pPr>
              <w:widowControl w:val="0"/>
              <w:autoSpaceDE w:val="0"/>
              <w:autoSpaceDN w:val="0"/>
              <w:adjustRightInd w:val="0"/>
              <w:contextualSpacing/>
              <w:jc w:val="center"/>
              <w:rPr>
                <w:sz w:val="22"/>
              </w:rPr>
            </w:pPr>
            <w:r>
              <w:rPr>
                <w:sz w:val="22"/>
              </w:rPr>
              <w:t>3.</w:t>
            </w:r>
          </w:p>
        </w:tc>
        <w:tc>
          <w:tcPr>
            <w:tcW w:w="2642" w:type="dxa"/>
            <w:shd w:val="clear" w:color="auto" w:fill="auto"/>
          </w:tcPr>
          <w:p w:rsidR="00636AF0" w:rsidRPr="00E31192" w:rsidRDefault="0052576E" w:rsidP="0052576E">
            <w:pPr>
              <w:widowControl w:val="0"/>
              <w:autoSpaceDE w:val="0"/>
              <w:autoSpaceDN w:val="0"/>
              <w:adjustRightInd w:val="0"/>
              <w:contextualSpacing/>
              <w:jc w:val="both"/>
              <w:rPr>
                <w:sz w:val="22"/>
              </w:rPr>
            </w:pPr>
            <w:r>
              <w:rPr>
                <w:sz w:val="22"/>
              </w:rPr>
              <w:t>Центр социального обслуживания</w:t>
            </w:r>
            <w:r w:rsidR="00636AF0">
              <w:rPr>
                <w:sz w:val="22"/>
              </w:rPr>
              <w:t xml:space="preserve"> </w:t>
            </w:r>
            <w:r w:rsidR="001F623E">
              <w:rPr>
                <w:sz w:val="22"/>
              </w:rPr>
              <w:t>пенсионеров и инвалидов</w:t>
            </w:r>
          </w:p>
        </w:tc>
        <w:tc>
          <w:tcPr>
            <w:tcW w:w="1752" w:type="dxa"/>
            <w:shd w:val="clear" w:color="auto" w:fill="auto"/>
            <w:vAlign w:val="center"/>
          </w:tcPr>
          <w:p w:rsidR="00636AF0" w:rsidRPr="009B0F17" w:rsidRDefault="0052576E" w:rsidP="00636AF0">
            <w:pPr>
              <w:widowControl w:val="0"/>
              <w:autoSpaceDE w:val="0"/>
              <w:autoSpaceDN w:val="0"/>
              <w:adjustRightInd w:val="0"/>
              <w:contextualSpacing/>
              <w:jc w:val="center"/>
              <w:rPr>
                <w:sz w:val="22"/>
              </w:rPr>
            </w:pPr>
            <w:proofErr w:type="gramStart"/>
            <w:r w:rsidRPr="0052576E">
              <w:rPr>
                <w:rFonts w:eastAsia="Calibri"/>
                <w:color w:val="000000"/>
                <w:sz w:val="22"/>
                <w:szCs w:val="22"/>
                <w:lang w:eastAsia="en-US"/>
              </w:rPr>
              <w:t>на</w:t>
            </w:r>
            <w:proofErr w:type="gramEnd"/>
            <w:r w:rsidRPr="0052576E">
              <w:rPr>
                <w:rFonts w:eastAsia="Calibri"/>
                <w:color w:val="000000"/>
                <w:sz w:val="22"/>
                <w:szCs w:val="22"/>
                <w:lang w:eastAsia="en-US"/>
              </w:rPr>
              <w:t xml:space="preserve"> городской округ</w:t>
            </w:r>
          </w:p>
        </w:tc>
        <w:tc>
          <w:tcPr>
            <w:tcW w:w="1420" w:type="dxa"/>
            <w:shd w:val="clear" w:color="auto" w:fill="auto"/>
            <w:vAlign w:val="center"/>
          </w:tcPr>
          <w:p w:rsidR="00636AF0" w:rsidRPr="00337339" w:rsidRDefault="0052576E" w:rsidP="00636AF0">
            <w:pPr>
              <w:widowControl w:val="0"/>
              <w:autoSpaceDE w:val="0"/>
              <w:autoSpaceDN w:val="0"/>
              <w:adjustRightInd w:val="0"/>
              <w:contextualSpacing/>
              <w:jc w:val="center"/>
              <w:rPr>
                <w:sz w:val="22"/>
              </w:rPr>
            </w:pPr>
            <w:r>
              <w:rPr>
                <w:sz w:val="22"/>
              </w:rPr>
              <w:t>1</w:t>
            </w:r>
          </w:p>
        </w:tc>
        <w:tc>
          <w:tcPr>
            <w:tcW w:w="1840" w:type="dxa"/>
            <w:shd w:val="clear" w:color="auto" w:fill="auto"/>
            <w:vAlign w:val="center"/>
          </w:tcPr>
          <w:p w:rsidR="00636AF0" w:rsidRPr="0052576E" w:rsidRDefault="000F1852" w:rsidP="00636AF0">
            <w:pPr>
              <w:widowControl w:val="0"/>
              <w:autoSpaceDE w:val="0"/>
              <w:autoSpaceDN w:val="0"/>
              <w:adjustRightInd w:val="0"/>
              <w:contextualSpacing/>
              <w:jc w:val="center"/>
              <w:rPr>
                <w:sz w:val="22"/>
                <w:highlight w:val="yellow"/>
              </w:rPr>
            </w:pPr>
            <w:r>
              <w:rPr>
                <w:sz w:val="22"/>
              </w:rPr>
              <w:t>Радиус обслуживания, м.</w:t>
            </w:r>
          </w:p>
        </w:tc>
        <w:tc>
          <w:tcPr>
            <w:tcW w:w="1276" w:type="dxa"/>
            <w:shd w:val="clear" w:color="auto" w:fill="auto"/>
            <w:vAlign w:val="center"/>
          </w:tcPr>
          <w:p w:rsidR="00636AF0" w:rsidRPr="0052576E" w:rsidRDefault="000F1852" w:rsidP="00636AF0">
            <w:pPr>
              <w:widowControl w:val="0"/>
              <w:autoSpaceDE w:val="0"/>
              <w:autoSpaceDN w:val="0"/>
              <w:adjustRightInd w:val="0"/>
              <w:contextualSpacing/>
              <w:jc w:val="center"/>
              <w:rPr>
                <w:sz w:val="22"/>
                <w:highlight w:val="yellow"/>
              </w:rPr>
            </w:pPr>
            <w:r w:rsidRPr="000F1852">
              <w:rPr>
                <w:sz w:val="22"/>
              </w:rPr>
              <w:t>2500</w:t>
            </w:r>
          </w:p>
        </w:tc>
      </w:tr>
      <w:tr w:rsidR="0052576E" w:rsidRPr="00E31192" w:rsidTr="00636AF0">
        <w:trPr>
          <w:trHeight w:val="170"/>
        </w:trPr>
        <w:tc>
          <w:tcPr>
            <w:tcW w:w="534" w:type="dxa"/>
            <w:shd w:val="clear" w:color="auto" w:fill="auto"/>
          </w:tcPr>
          <w:p w:rsidR="0052576E" w:rsidRDefault="0052576E" w:rsidP="00636AF0">
            <w:pPr>
              <w:widowControl w:val="0"/>
              <w:autoSpaceDE w:val="0"/>
              <w:autoSpaceDN w:val="0"/>
              <w:adjustRightInd w:val="0"/>
              <w:contextualSpacing/>
              <w:jc w:val="center"/>
              <w:rPr>
                <w:sz w:val="22"/>
              </w:rPr>
            </w:pPr>
            <w:r>
              <w:rPr>
                <w:sz w:val="22"/>
              </w:rPr>
              <w:t>4.</w:t>
            </w:r>
          </w:p>
        </w:tc>
        <w:tc>
          <w:tcPr>
            <w:tcW w:w="2642" w:type="dxa"/>
            <w:shd w:val="clear" w:color="auto" w:fill="auto"/>
          </w:tcPr>
          <w:p w:rsidR="0052576E" w:rsidRDefault="0052576E" w:rsidP="00636AF0">
            <w:pPr>
              <w:widowControl w:val="0"/>
              <w:autoSpaceDE w:val="0"/>
              <w:autoSpaceDN w:val="0"/>
              <w:adjustRightInd w:val="0"/>
              <w:contextualSpacing/>
              <w:jc w:val="both"/>
              <w:rPr>
                <w:sz w:val="22"/>
              </w:rPr>
            </w:pPr>
            <w:r w:rsidRPr="0052576E">
              <w:rPr>
                <w:rFonts w:eastAsia="Calibri"/>
                <w:color w:val="000000"/>
                <w:sz w:val="22"/>
                <w:szCs w:val="22"/>
                <w:lang w:eastAsia="en-US"/>
              </w:rPr>
              <w:t>Дом-интернат для престарелых с 60 лет и инвалидов</w:t>
            </w:r>
          </w:p>
        </w:tc>
        <w:tc>
          <w:tcPr>
            <w:tcW w:w="1752" w:type="dxa"/>
            <w:shd w:val="clear" w:color="auto" w:fill="auto"/>
            <w:vAlign w:val="center"/>
          </w:tcPr>
          <w:p w:rsidR="0052576E" w:rsidRDefault="0052576E" w:rsidP="00636AF0">
            <w:pPr>
              <w:widowControl w:val="0"/>
              <w:autoSpaceDE w:val="0"/>
              <w:autoSpaceDN w:val="0"/>
              <w:adjustRightInd w:val="0"/>
              <w:contextualSpacing/>
              <w:jc w:val="center"/>
              <w:rPr>
                <w:sz w:val="22"/>
              </w:rPr>
            </w:pPr>
            <w:r>
              <w:rPr>
                <w:sz w:val="22"/>
              </w:rPr>
              <w:t>Количество мест на 1 000 человек</w:t>
            </w:r>
          </w:p>
        </w:tc>
        <w:tc>
          <w:tcPr>
            <w:tcW w:w="1420" w:type="dxa"/>
            <w:shd w:val="clear" w:color="auto" w:fill="auto"/>
            <w:vAlign w:val="center"/>
          </w:tcPr>
          <w:p w:rsidR="0052576E" w:rsidRDefault="0052576E" w:rsidP="00636AF0">
            <w:pPr>
              <w:widowControl w:val="0"/>
              <w:autoSpaceDE w:val="0"/>
              <w:autoSpaceDN w:val="0"/>
              <w:adjustRightInd w:val="0"/>
              <w:contextualSpacing/>
              <w:jc w:val="center"/>
              <w:rPr>
                <w:sz w:val="22"/>
              </w:rPr>
            </w:pPr>
            <w:r>
              <w:rPr>
                <w:sz w:val="22"/>
              </w:rPr>
              <w:t>3</w:t>
            </w:r>
          </w:p>
        </w:tc>
        <w:tc>
          <w:tcPr>
            <w:tcW w:w="1840" w:type="dxa"/>
            <w:shd w:val="clear" w:color="auto" w:fill="auto"/>
            <w:vAlign w:val="center"/>
          </w:tcPr>
          <w:p w:rsidR="0052576E" w:rsidRPr="000F1852" w:rsidRDefault="0052576E" w:rsidP="00636AF0">
            <w:pPr>
              <w:widowControl w:val="0"/>
              <w:autoSpaceDE w:val="0"/>
              <w:autoSpaceDN w:val="0"/>
              <w:adjustRightInd w:val="0"/>
              <w:contextualSpacing/>
              <w:jc w:val="center"/>
              <w:rPr>
                <w:sz w:val="22"/>
              </w:rPr>
            </w:pPr>
            <w:r w:rsidRPr="000F1852">
              <w:rPr>
                <w:sz w:val="22"/>
              </w:rPr>
              <w:t>Расстояние от пожарного депо, м.</w:t>
            </w:r>
          </w:p>
        </w:tc>
        <w:tc>
          <w:tcPr>
            <w:tcW w:w="1276" w:type="dxa"/>
            <w:shd w:val="clear" w:color="auto" w:fill="auto"/>
            <w:vAlign w:val="center"/>
          </w:tcPr>
          <w:p w:rsidR="0052576E" w:rsidRPr="000F1852" w:rsidRDefault="0052576E" w:rsidP="00636AF0">
            <w:pPr>
              <w:widowControl w:val="0"/>
              <w:autoSpaceDE w:val="0"/>
              <w:autoSpaceDN w:val="0"/>
              <w:adjustRightInd w:val="0"/>
              <w:contextualSpacing/>
              <w:jc w:val="center"/>
              <w:rPr>
                <w:sz w:val="22"/>
              </w:rPr>
            </w:pPr>
            <w:r w:rsidRPr="000F1852">
              <w:rPr>
                <w:sz w:val="22"/>
              </w:rPr>
              <w:t>300</w:t>
            </w:r>
          </w:p>
        </w:tc>
      </w:tr>
    </w:tbl>
    <w:p w:rsidR="00AE28C6" w:rsidRDefault="00AE28C6" w:rsidP="002713D9">
      <w:pPr>
        <w:autoSpaceDE w:val="0"/>
        <w:spacing w:line="276" w:lineRule="auto"/>
        <w:ind w:firstLine="851"/>
        <w:jc w:val="both"/>
        <w:rPr>
          <w:rFonts w:eastAsia="TimesNewRomanPSMT"/>
        </w:rPr>
      </w:pPr>
    </w:p>
    <w:p w:rsidR="00DF01DA" w:rsidRDefault="00DF01DA" w:rsidP="00DF01DA">
      <w:pPr>
        <w:autoSpaceDE w:val="0"/>
        <w:spacing w:line="276" w:lineRule="auto"/>
        <w:ind w:firstLine="851"/>
        <w:jc w:val="both"/>
        <w:rPr>
          <w:rFonts w:eastAsia="TimesNewRomanPSMT"/>
        </w:rPr>
      </w:pPr>
    </w:p>
    <w:tbl>
      <w:tblPr>
        <w:tblStyle w:val="a5"/>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687"/>
      </w:tblGrid>
      <w:tr w:rsidR="00DF01DA" w:rsidTr="00DB78E3">
        <w:tc>
          <w:tcPr>
            <w:tcW w:w="709" w:type="dxa"/>
            <w:shd w:val="clear" w:color="auto" w:fill="C4BC96" w:themeFill="background2" w:themeFillShade="BF"/>
          </w:tcPr>
          <w:p w:rsidR="00DF01DA" w:rsidRDefault="00DF01DA" w:rsidP="00DB78E3">
            <w:pPr>
              <w:autoSpaceDE w:val="0"/>
              <w:jc w:val="both"/>
              <w:rPr>
                <w:rFonts w:eastAsia="TimesNewRomanPSMT"/>
                <w:b/>
              </w:rPr>
            </w:pPr>
            <w:r>
              <w:rPr>
                <w:b/>
              </w:rPr>
              <w:t>1.7.3</w:t>
            </w:r>
          </w:p>
        </w:tc>
        <w:tc>
          <w:tcPr>
            <w:tcW w:w="7796" w:type="dxa"/>
          </w:tcPr>
          <w:p w:rsidR="00DF01DA" w:rsidRPr="00B441A7" w:rsidRDefault="00DF01DA" w:rsidP="0057570D">
            <w:pPr>
              <w:autoSpaceDE w:val="0"/>
              <w:rPr>
                <w:rFonts w:eastAsia="TimesNewRomanPSMT"/>
                <w:b/>
                <w:spacing w:val="-4"/>
              </w:rPr>
            </w:pPr>
            <w:r w:rsidRPr="00B441A7">
              <w:rPr>
                <w:b/>
                <w:spacing w:val="-4"/>
              </w:rPr>
              <w:t>Расчётные показатели</w:t>
            </w:r>
            <w:r w:rsidR="0057570D">
              <w:rPr>
                <w:b/>
                <w:spacing w:val="-4"/>
              </w:rPr>
              <w:t xml:space="preserve"> объектов</w:t>
            </w:r>
            <w:r w:rsidRPr="00B441A7">
              <w:rPr>
                <w:b/>
                <w:spacing w:val="-4"/>
              </w:rPr>
              <w:t xml:space="preserve"> в </w:t>
            </w:r>
            <w:r w:rsidR="0057570D">
              <w:rPr>
                <w:b/>
                <w:spacing w:val="-4"/>
              </w:rPr>
              <w:t>административно-деловой и хозяйственной области</w:t>
            </w:r>
          </w:p>
        </w:tc>
      </w:tr>
    </w:tbl>
    <w:p w:rsidR="00DF01DA" w:rsidRDefault="00DF01DA" w:rsidP="00DF01DA">
      <w:pPr>
        <w:autoSpaceDE w:val="0"/>
        <w:spacing w:line="276" w:lineRule="auto"/>
        <w:ind w:firstLine="851"/>
        <w:jc w:val="both"/>
        <w:rPr>
          <w:rFonts w:eastAsia="TimesNewRomanPSMT"/>
        </w:rPr>
      </w:pPr>
    </w:p>
    <w:p w:rsidR="00DF01DA" w:rsidRDefault="00DF01DA" w:rsidP="00DF01DA">
      <w:pPr>
        <w:autoSpaceDE w:val="0"/>
        <w:spacing w:line="276" w:lineRule="auto"/>
        <w:ind w:firstLine="851"/>
        <w:jc w:val="both"/>
        <w:rPr>
          <w:rFonts w:eastAsia="TimesNewRomanPSMT"/>
        </w:rPr>
      </w:pPr>
      <w:r>
        <w:rPr>
          <w:rFonts w:eastAsia="TimesNewRomanPSMT"/>
        </w:rPr>
        <w:t>Р</w:t>
      </w:r>
      <w:r w:rsidRPr="00F645E1">
        <w:rPr>
          <w:rFonts w:eastAsia="TimesNewRomanPSMT"/>
        </w:rPr>
        <w:t xml:space="preserve">асчетные показатели для объектов </w:t>
      </w:r>
      <w:r>
        <w:rPr>
          <w:rFonts w:eastAsia="TimesNewRomanPSMT"/>
        </w:rPr>
        <w:t>мест</w:t>
      </w:r>
      <w:r w:rsidRPr="00F645E1">
        <w:rPr>
          <w:rFonts w:eastAsia="TimesNewRomanPSMT"/>
        </w:rPr>
        <w:t xml:space="preserve">ного </w:t>
      </w:r>
      <w:r w:rsidRPr="0057570D">
        <w:rPr>
          <w:rFonts w:eastAsia="TimesNewRomanPSMT"/>
        </w:rPr>
        <w:t xml:space="preserve">значения </w:t>
      </w:r>
      <w:r w:rsidR="0057570D" w:rsidRPr="0057570D">
        <w:rPr>
          <w:rFonts w:eastAsia="TimesNewRomanPSMT"/>
        </w:rPr>
        <w:t xml:space="preserve">в административно-деловой и хозяйственной области </w:t>
      </w:r>
      <w:r w:rsidRPr="00F645E1">
        <w:rPr>
          <w:rFonts w:eastAsia="TimesNewRomanPSMT"/>
        </w:rPr>
        <w:t>установлены в соответствии с полномочиями</w:t>
      </w:r>
      <w:r>
        <w:rPr>
          <w:rFonts w:eastAsia="TimesNewRomanPSMT"/>
        </w:rPr>
        <w:t xml:space="preserve"> </w:t>
      </w:r>
      <w:r w:rsidR="006D586C">
        <w:rPr>
          <w:rFonts w:eastAsia="TimesNewRomanPSMT"/>
        </w:rPr>
        <w:t>городского округа</w:t>
      </w:r>
      <w:r>
        <w:rPr>
          <w:rFonts w:eastAsia="TimesNewRomanPSMT"/>
        </w:rPr>
        <w:t xml:space="preserve"> в указанной сфере</w:t>
      </w:r>
      <w:r w:rsidRPr="00F645E1">
        <w:rPr>
          <w:rFonts w:eastAsia="TimesNewRomanPSMT"/>
        </w:rPr>
        <w:t xml:space="preserve">. Расчетные показатели минимально допустимого уровня обеспеченности объектами </w:t>
      </w:r>
      <w:r>
        <w:rPr>
          <w:rFonts w:eastAsia="TimesNewRomanPSMT"/>
        </w:rPr>
        <w:t>мест</w:t>
      </w:r>
      <w:r w:rsidRPr="00F645E1">
        <w:rPr>
          <w:rFonts w:eastAsia="TimesNewRomanPSMT"/>
        </w:rPr>
        <w:t>ного значения и показатели максимально допустимого уровня территориальной доступности таких объектов, разработаны в соответствии с предоставленными исходными данными и представлены в таблиц</w:t>
      </w:r>
      <w:r>
        <w:rPr>
          <w:rFonts w:eastAsia="TimesNewRomanPSMT"/>
        </w:rPr>
        <w:t xml:space="preserve">е </w:t>
      </w:r>
      <w:r w:rsidRPr="00F645E1">
        <w:rPr>
          <w:rFonts w:eastAsia="TimesNewRomanPSMT"/>
        </w:rPr>
        <w:t>1.</w:t>
      </w:r>
      <w:r>
        <w:rPr>
          <w:rFonts w:eastAsia="TimesNewRomanPSMT"/>
        </w:rPr>
        <w:t>7</w:t>
      </w:r>
      <w:r w:rsidRPr="00F645E1">
        <w:rPr>
          <w:rFonts w:eastAsia="TimesNewRomanPSMT"/>
        </w:rPr>
        <w:t>.</w:t>
      </w:r>
      <w:r>
        <w:rPr>
          <w:rFonts w:eastAsia="TimesNewRomanPSMT"/>
        </w:rPr>
        <w:t>3</w:t>
      </w:r>
      <w:r w:rsidRPr="00F645E1">
        <w:rPr>
          <w:rFonts w:eastAsia="TimesNewRomanPSMT"/>
        </w:rPr>
        <w:t>.</w:t>
      </w:r>
    </w:p>
    <w:p w:rsidR="00DF01DA" w:rsidRDefault="00DF01DA" w:rsidP="00DF01DA">
      <w:pPr>
        <w:autoSpaceDE w:val="0"/>
        <w:spacing w:line="276" w:lineRule="auto"/>
        <w:ind w:firstLine="851"/>
        <w:jc w:val="both"/>
        <w:rPr>
          <w:rFonts w:eastAsia="TimesNewRomanPSMT"/>
        </w:rPr>
      </w:pPr>
    </w:p>
    <w:p w:rsidR="009551F5" w:rsidRPr="00563BEC" w:rsidRDefault="009551F5" w:rsidP="009551F5">
      <w:pPr>
        <w:autoSpaceDE w:val="0"/>
        <w:spacing w:line="276" w:lineRule="auto"/>
        <w:ind w:firstLine="851"/>
        <w:jc w:val="right"/>
        <w:rPr>
          <w:rFonts w:eastAsia="TimesNewRomanPSMT"/>
        </w:rPr>
      </w:pPr>
      <w:r>
        <w:rPr>
          <w:rFonts w:eastAsia="TimesNewRomanPSMT"/>
        </w:rPr>
        <w:t>Таблица 1.7.3.</w:t>
      </w:r>
      <w:r>
        <w:rPr>
          <w:szCs w:val="22"/>
        </w:rPr>
        <w:t xml:space="preserve"> </w:t>
      </w:r>
    </w:p>
    <w:tbl>
      <w:tblPr>
        <w:tblW w:w="9606" w:type="dxa"/>
        <w:tblBorders>
          <w:top w:val="single" w:sz="12" w:space="0" w:color="404040"/>
          <w:left w:val="single" w:sz="12" w:space="0" w:color="404040"/>
          <w:bottom w:val="single" w:sz="12" w:space="0" w:color="404040"/>
          <w:right w:val="single" w:sz="12" w:space="0" w:color="404040"/>
          <w:insideH w:val="single" w:sz="6" w:space="0" w:color="404040"/>
          <w:insideV w:val="single" w:sz="6" w:space="0" w:color="404040"/>
        </w:tblBorders>
        <w:tblLayout w:type="fixed"/>
        <w:tblLook w:val="04A0" w:firstRow="1" w:lastRow="0" w:firstColumn="1" w:lastColumn="0" w:noHBand="0" w:noVBand="1"/>
      </w:tblPr>
      <w:tblGrid>
        <w:gridCol w:w="534"/>
        <w:gridCol w:w="2642"/>
        <w:gridCol w:w="1752"/>
        <w:gridCol w:w="1420"/>
        <w:gridCol w:w="1840"/>
        <w:gridCol w:w="1418"/>
      </w:tblGrid>
      <w:tr w:rsidR="009551F5" w:rsidRPr="006D586C" w:rsidTr="009551F5">
        <w:trPr>
          <w:trHeight w:val="170"/>
        </w:trPr>
        <w:tc>
          <w:tcPr>
            <w:tcW w:w="534" w:type="dxa"/>
            <w:vMerge w:val="restart"/>
            <w:shd w:val="clear" w:color="auto" w:fill="auto"/>
            <w:vAlign w:val="center"/>
          </w:tcPr>
          <w:p w:rsidR="009551F5" w:rsidRPr="006D586C" w:rsidRDefault="009551F5" w:rsidP="00DB78E3">
            <w:pPr>
              <w:widowControl w:val="0"/>
              <w:autoSpaceDE w:val="0"/>
              <w:autoSpaceDN w:val="0"/>
              <w:adjustRightInd w:val="0"/>
              <w:contextualSpacing/>
              <w:jc w:val="center"/>
              <w:rPr>
                <w:b/>
                <w:sz w:val="22"/>
              </w:rPr>
            </w:pPr>
            <w:r w:rsidRPr="006D586C">
              <w:rPr>
                <w:b/>
                <w:sz w:val="22"/>
              </w:rPr>
              <w:t>№ пп</w:t>
            </w:r>
          </w:p>
        </w:tc>
        <w:tc>
          <w:tcPr>
            <w:tcW w:w="2642" w:type="dxa"/>
            <w:vMerge w:val="restart"/>
            <w:shd w:val="clear" w:color="auto" w:fill="auto"/>
            <w:vAlign w:val="center"/>
          </w:tcPr>
          <w:p w:rsidR="009551F5" w:rsidRPr="006D586C" w:rsidRDefault="009551F5" w:rsidP="00DB78E3">
            <w:pPr>
              <w:widowControl w:val="0"/>
              <w:autoSpaceDE w:val="0"/>
              <w:autoSpaceDN w:val="0"/>
              <w:adjustRightInd w:val="0"/>
              <w:contextualSpacing/>
              <w:jc w:val="center"/>
              <w:rPr>
                <w:b/>
                <w:sz w:val="22"/>
              </w:rPr>
            </w:pPr>
            <w:r w:rsidRPr="006D586C">
              <w:rPr>
                <w:b/>
                <w:sz w:val="22"/>
              </w:rPr>
              <w:t>Наименование             объекта</w:t>
            </w:r>
          </w:p>
        </w:tc>
        <w:tc>
          <w:tcPr>
            <w:tcW w:w="3172" w:type="dxa"/>
            <w:gridSpan w:val="2"/>
            <w:shd w:val="clear" w:color="auto" w:fill="auto"/>
            <w:vAlign w:val="center"/>
          </w:tcPr>
          <w:p w:rsidR="009551F5" w:rsidRPr="006D586C" w:rsidRDefault="009551F5" w:rsidP="00DB78E3">
            <w:pPr>
              <w:widowControl w:val="0"/>
              <w:autoSpaceDE w:val="0"/>
              <w:autoSpaceDN w:val="0"/>
              <w:adjustRightInd w:val="0"/>
              <w:contextualSpacing/>
              <w:jc w:val="center"/>
              <w:rPr>
                <w:b/>
                <w:sz w:val="22"/>
              </w:rPr>
            </w:pPr>
            <w:r w:rsidRPr="006D586C">
              <w:rPr>
                <w:b/>
                <w:sz w:val="22"/>
              </w:rPr>
              <w:t>Показатель                                минимально допустимого уровня обеспеченности</w:t>
            </w:r>
          </w:p>
        </w:tc>
        <w:tc>
          <w:tcPr>
            <w:tcW w:w="3258" w:type="dxa"/>
            <w:gridSpan w:val="2"/>
            <w:shd w:val="clear" w:color="auto" w:fill="auto"/>
            <w:vAlign w:val="center"/>
          </w:tcPr>
          <w:p w:rsidR="009551F5" w:rsidRPr="006D586C" w:rsidRDefault="009551F5" w:rsidP="00DB78E3">
            <w:pPr>
              <w:widowControl w:val="0"/>
              <w:autoSpaceDE w:val="0"/>
              <w:autoSpaceDN w:val="0"/>
              <w:adjustRightInd w:val="0"/>
              <w:contextualSpacing/>
              <w:jc w:val="center"/>
              <w:rPr>
                <w:b/>
                <w:sz w:val="22"/>
              </w:rPr>
            </w:pPr>
            <w:r w:rsidRPr="006D586C">
              <w:rPr>
                <w:b/>
                <w:sz w:val="22"/>
              </w:rPr>
              <w:t>Показатель максимально                допустимого уровня                              территориальной доступности</w:t>
            </w:r>
          </w:p>
        </w:tc>
      </w:tr>
      <w:tr w:rsidR="009551F5" w:rsidRPr="006D586C" w:rsidTr="009551F5">
        <w:trPr>
          <w:trHeight w:val="170"/>
        </w:trPr>
        <w:tc>
          <w:tcPr>
            <w:tcW w:w="534" w:type="dxa"/>
            <w:vMerge/>
            <w:shd w:val="clear" w:color="auto" w:fill="auto"/>
          </w:tcPr>
          <w:p w:rsidR="009551F5" w:rsidRPr="006D586C" w:rsidRDefault="009551F5" w:rsidP="00DB78E3">
            <w:pPr>
              <w:widowControl w:val="0"/>
              <w:autoSpaceDE w:val="0"/>
              <w:autoSpaceDN w:val="0"/>
              <w:adjustRightInd w:val="0"/>
              <w:contextualSpacing/>
              <w:jc w:val="center"/>
              <w:rPr>
                <w:sz w:val="22"/>
              </w:rPr>
            </w:pPr>
          </w:p>
        </w:tc>
        <w:tc>
          <w:tcPr>
            <w:tcW w:w="2642" w:type="dxa"/>
            <w:vMerge/>
            <w:shd w:val="clear" w:color="auto" w:fill="auto"/>
          </w:tcPr>
          <w:p w:rsidR="009551F5" w:rsidRPr="006D586C" w:rsidRDefault="009551F5" w:rsidP="00DB78E3">
            <w:pPr>
              <w:widowControl w:val="0"/>
              <w:autoSpaceDE w:val="0"/>
              <w:autoSpaceDN w:val="0"/>
              <w:adjustRightInd w:val="0"/>
              <w:contextualSpacing/>
              <w:jc w:val="both"/>
              <w:rPr>
                <w:sz w:val="22"/>
              </w:rPr>
            </w:pPr>
          </w:p>
        </w:tc>
        <w:tc>
          <w:tcPr>
            <w:tcW w:w="1752" w:type="dxa"/>
            <w:shd w:val="clear" w:color="auto" w:fill="auto"/>
            <w:vAlign w:val="center"/>
          </w:tcPr>
          <w:p w:rsidR="009551F5" w:rsidRPr="006D586C" w:rsidRDefault="009551F5" w:rsidP="00DB78E3">
            <w:pPr>
              <w:widowControl w:val="0"/>
              <w:autoSpaceDE w:val="0"/>
              <w:autoSpaceDN w:val="0"/>
              <w:adjustRightInd w:val="0"/>
              <w:contextualSpacing/>
              <w:jc w:val="center"/>
              <w:rPr>
                <w:b/>
                <w:sz w:val="22"/>
              </w:rPr>
            </w:pPr>
            <w:r w:rsidRPr="006D586C">
              <w:rPr>
                <w:b/>
                <w:sz w:val="22"/>
              </w:rPr>
              <w:t>Единица                измерения</w:t>
            </w:r>
          </w:p>
        </w:tc>
        <w:tc>
          <w:tcPr>
            <w:tcW w:w="1420" w:type="dxa"/>
            <w:shd w:val="clear" w:color="auto" w:fill="auto"/>
            <w:vAlign w:val="center"/>
          </w:tcPr>
          <w:p w:rsidR="009551F5" w:rsidRPr="006D586C" w:rsidRDefault="009551F5" w:rsidP="00DB78E3">
            <w:pPr>
              <w:widowControl w:val="0"/>
              <w:autoSpaceDE w:val="0"/>
              <w:autoSpaceDN w:val="0"/>
              <w:adjustRightInd w:val="0"/>
              <w:contextualSpacing/>
              <w:jc w:val="center"/>
              <w:rPr>
                <w:b/>
                <w:sz w:val="22"/>
              </w:rPr>
            </w:pPr>
            <w:r w:rsidRPr="006D586C">
              <w:rPr>
                <w:b/>
                <w:sz w:val="22"/>
              </w:rPr>
              <w:t>Величина</w:t>
            </w:r>
          </w:p>
        </w:tc>
        <w:tc>
          <w:tcPr>
            <w:tcW w:w="1840" w:type="dxa"/>
            <w:shd w:val="clear" w:color="auto" w:fill="auto"/>
            <w:vAlign w:val="center"/>
          </w:tcPr>
          <w:p w:rsidR="009551F5" w:rsidRPr="006D586C" w:rsidRDefault="009551F5" w:rsidP="00DB78E3">
            <w:pPr>
              <w:widowControl w:val="0"/>
              <w:autoSpaceDE w:val="0"/>
              <w:autoSpaceDN w:val="0"/>
              <w:adjustRightInd w:val="0"/>
              <w:contextualSpacing/>
              <w:jc w:val="center"/>
              <w:rPr>
                <w:b/>
                <w:sz w:val="22"/>
              </w:rPr>
            </w:pPr>
            <w:r w:rsidRPr="006D586C">
              <w:rPr>
                <w:b/>
                <w:sz w:val="22"/>
              </w:rPr>
              <w:t>Единица          измерения</w:t>
            </w:r>
          </w:p>
        </w:tc>
        <w:tc>
          <w:tcPr>
            <w:tcW w:w="1418" w:type="dxa"/>
            <w:shd w:val="clear" w:color="auto" w:fill="auto"/>
            <w:vAlign w:val="center"/>
          </w:tcPr>
          <w:p w:rsidR="009551F5" w:rsidRPr="006D586C" w:rsidRDefault="009551F5" w:rsidP="00DB78E3">
            <w:pPr>
              <w:widowControl w:val="0"/>
              <w:autoSpaceDE w:val="0"/>
              <w:autoSpaceDN w:val="0"/>
              <w:adjustRightInd w:val="0"/>
              <w:contextualSpacing/>
              <w:jc w:val="center"/>
              <w:rPr>
                <w:b/>
                <w:sz w:val="22"/>
              </w:rPr>
            </w:pPr>
            <w:r w:rsidRPr="006D586C">
              <w:rPr>
                <w:b/>
                <w:sz w:val="22"/>
              </w:rPr>
              <w:t>Величина</w:t>
            </w:r>
          </w:p>
        </w:tc>
      </w:tr>
      <w:tr w:rsidR="008621CC" w:rsidRPr="006D586C" w:rsidTr="008621CC">
        <w:trPr>
          <w:trHeight w:val="690"/>
        </w:trPr>
        <w:tc>
          <w:tcPr>
            <w:tcW w:w="534" w:type="dxa"/>
            <w:vMerge w:val="restart"/>
            <w:shd w:val="clear" w:color="auto" w:fill="auto"/>
          </w:tcPr>
          <w:p w:rsidR="008621CC" w:rsidRPr="006D586C" w:rsidRDefault="008621CC" w:rsidP="00DB78E3">
            <w:pPr>
              <w:widowControl w:val="0"/>
              <w:autoSpaceDE w:val="0"/>
              <w:autoSpaceDN w:val="0"/>
              <w:adjustRightInd w:val="0"/>
              <w:contextualSpacing/>
              <w:jc w:val="center"/>
              <w:rPr>
                <w:sz w:val="22"/>
              </w:rPr>
            </w:pPr>
            <w:r w:rsidRPr="006D586C">
              <w:rPr>
                <w:sz w:val="22"/>
              </w:rPr>
              <w:t>1.</w:t>
            </w:r>
          </w:p>
        </w:tc>
        <w:tc>
          <w:tcPr>
            <w:tcW w:w="2642" w:type="dxa"/>
            <w:vMerge w:val="restart"/>
            <w:shd w:val="clear" w:color="auto" w:fill="auto"/>
          </w:tcPr>
          <w:p w:rsidR="008621CC" w:rsidRPr="006D586C" w:rsidRDefault="006505CB" w:rsidP="006D586C">
            <w:pPr>
              <w:widowControl w:val="0"/>
              <w:autoSpaceDE w:val="0"/>
              <w:autoSpaceDN w:val="0"/>
              <w:adjustRightInd w:val="0"/>
              <w:contextualSpacing/>
              <w:jc w:val="both"/>
              <w:rPr>
                <w:sz w:val="22"/>
              </w:rPr>
            </w:pPr>
            <w:r>
              <w:rPr>
                <w:sz w:val="22"/>
              </w:rPr>
              <w:t>Административно-управленческое учреждение</w:t>
            </w:r>
          </w:p>
        </w:tc>
        <w:tc>
          <w:tcPr>
            <w:tcW w:w="1752" w:type="dxa"/>
            <w:shd w:val="clear" w:color="auto" w:fill="auto"/>
            <w:vAlign w:val="center"/>
          </w:tcPr>
          <w:p w:rsidR="008621CC" w:rsidRPr="006D586C" w:rsidRDefault="006505CB" w:rsidP="008621CC">
            <w:pPr>
              <w:widowControl w:val="0"/>
              <w:autoSpaceDE w:val="0"/>
              <w:autoSpaceDN w:val="0"/>
              <w:adjustRightInd w:val="0"/>
              <w:jc w:val="center"/>
              <w:rPr>
                <w:sz w:val="22"/>
              </w:rPr>
            </w:pPr>
            <w:r>
              <w:rPr>
                <w:sz w:val="22"/>
              </w:rPr>
              <w:t>Рабочих мест</w:t>
            </w:r>
            <w:r w:rsidR="008621CC" w:rsidRPr="006D586C">
              <w:rPr>
                <w:sz w:val="22"/>
              </w:rPr>
              <w:t xml:space="preserve"> на 10 000 жителей </w:t>
            </w:r>
          </w:p>
        </w:tc>
        <w:tc>
          <w:tcPr>
            <w:tcW w:w="1420" w:type="dxa"/>
            <w:shd w:val="clear" w:color="auto" w:fill="auto"/>
            <w:vAlign w:val="center"/>
          </w:tcPr>
          <w:p w:rsidR="008621CC" w:rsidRPr="006D586C" w:rsidRDefault="00582E8D" w:rsidP="00DB78E3">
            <w:pPr>
              <w:widowControl w:val="0"/>
              <w:autoSpaceDE w:val="0"/>
              <w:autoSpaceDN w:val="0"/>
              <w:adjustRightInd w:val="0"/>
              <w:contextualSpacing/>
              <w:jc w:val="center"/>
              <w:rPr>
                <w:sz w:val="22"/>
              </w:rPr>
            </w:pPr>
            <w:r>
              <w:rPr>
                <w:sz w:val="22"/>
              </w:rPr>
              <w:t>15</w:t>
            </w:r>
          </w:p>
          <w:p w:rsidR="008621CC" w:rsidRPr="006D586C" w:rsidRDefault="008621CC" w:rsidP="008621CC">
            <w:pPr>
              <w:widowControl w:val="0"/>
              <w:autoSpaceDE w:val="0"/>
              <w:autoSpaceDN w:val="0"/>
              <w:adjustRightInd w:val="0"/>
              <w:contextualSpacing/>
              <w:jc w:val="center"/>
              <w:rPr>
                <w:sz w:val="22"/>
              </w:rPr>
            </w:pPr>
          </w:p>
        </w:tc>
        <w:tc>
          <w:tcPr>
            <w:tcW w:w="1840" w:type="dxa"/>
            <w:vMerge w:val="restart"/>
            <w:shd w:val="clear" w:color="auto" w:fill="auto"/>
            <w:vAlign w:val="center"/>
          </w:tcPr>
          <w:p w:rsidR="008621CC" w:rsidRPr="006D586C" w:rsidRDefault="008621CC" w:rsidP="009551F5">
            <w:pPr>
              <w:widowControl w:val="0"/>
              <w:autoSpaceDE w:val="0"/>
              <w:autoSpaceDN w:val="0"/>
              <w:adjustRightInd w:val="0"/>
              <w:contextualSpacing/>
              <w:jc w:val="center"/>
              <w:rPr>
                <w:sz w:val="22"/>
              </w:rPr>
            </w:pPr>
            <w:r w:rsidRPr="006D586C">
              <w:rPr>
                <w:sz w:val="22"/>
              </w:rPr>
              <w:t>Транспортная доступность, мин.</w:t>
            </w:r>
          </w:p>
        </w:tc>
        <w:tc>
          <w:tcPr>
            <w:tcW w:w="1418" w:type="dxa"/>
            <w:vMerge w:val="restart"/>
            <w:shd w:val="clear" w:color="auto" w:fill="auto"/>
            <w:vAlign w:val="center"/>
          </w:tcPr>
          <w:p w:rsidR="008621CC" w:rsidRPr="006D586C" w:rsidRDefault="008621CC" w:rsidP="00DB78E3">
            <w:pPr>
              <w:widowControl w:val="0"/>
              <w:autoSpaceDE w:val="0"/>
              <w:autoSpaceDN w:val="0"/>
              <w:adjustRightInd w:val="0"/>
              <w:contextualSpacing/>
              <w:jc w:val="center"/>
              <w:rPr>
                <w:sz w:val="22"/>
              </w:rPr>
            </w:pPr>
            <w:r w:rsidRPr="006D586C">
              <w:rPr>
                <w:sz w:val="22"/>
              </w:rPr>
              <w:t>40</w:t>
            </w:r>
          </w:p>
        </w:tc>
      </w:tr>
      <w:tr w:rsidR="008621CC" w:rsidRPr="006D586C" w:rsidTr="009551F5">
        <w:trPr>
          <w:trHeight w:val="690"/>
        </w:trPr>
        <w:tc>
          <w:tcPr>
            <w:tcW w:w="534" w:type="dxa"/>
            <w:vMerge/>
            <w:shd w:val="clear" w:color="auto" w:fill="auto"/>
          </w:tcPr>
          <w:p w:rsidR="008621CC" w:rsidRPr="006D586C" w:rsidRDefault="008621CC" w:rsidP="00DB78E3">
            <w:pPr>
              <w:widowControl w:val="0"/>
              <w:autoSpaceDE w:val="0"/>
              <w:autoSpaceDN w:val="0"/>
              <w:adjustRightInd w:val="0"/>
              <w:contextualSpacing/>
              <w:jc w:val="center"/>
              <w:rPr>
                <w:sz w:val="22"/>
              </w:rPr>
            </w:pPr>
          </w:p>
        </w:tc>
        <w:tc>
          <w:tcPr>
            <w:tcW w:w="2642" w:type="dxa"/>
            <w:vMerge/>
            <w:shd w:val="clear" w:color="auto" w:fill="auto"/>
          </w:tcPr>
          <w:p w:rsidR="008621CC" w:rsidRPr="006D586C" w:rsidRDefault="008621CC" w:rsidP="009551F5">
            <w:pPr>
              <w:widowControl w:val="0"/>
              <w:autoSpaceDE w:val="0"/>
              <w:autoSpaceDN w:val="0"/>
              <w:adjustRightInd w:val="0"/>
              <w:contextualSpacing/>
              <w:jc w:val="both"/>
              <w:rPr>
                <w:sz w:val="22"/>
              </w:rPr>
            </w:pPr>
          </w:p>
        </w:tc>
        <w:tc>
          <w:tcPr>
            <w:tcW w:w="1752" w:type="dxa"/>
            <w:shd w:val="clear" w:color="auto" w:fill="auto"/>
            <w:vAlign w:val="center"/>
          </w:tcPr>
          <w:p w:rsidR="008621CC" w:rsidRPr="006D586C" w:rsidRDefault="008621CC" w:rsidP="00DB78E3">
            <w:pPr>
              <w:widowControl w:val="0"/>
              <w:autoSpaceDE w:val="0"/>
              <w:autoSpaceDN w:val="0"/>
              <w:adjustRightInd w:val="0"/>
              <w:jc w:val="center"/>
              <w:rPr>
                <w:sz w:val="22"/>
              </w:rPr>
            </w:pPr>
            <w:r w:rsidRPr="006D586C">
              <w:rPr>
                <w:sz w:val="22"/>
              </w:rPr>
              <w:t>Площадь помещений, кв.м. на сотрудника</w:t>
            </w:r>
          </w:p>
        </w:tc>
        <w:tc>
          <w:tcPr>
            <w:tcW w:w="1420" w:type="dxa"/>
            <w:shd w:val="clear" w:color="auto" w:fill="auto"/>
            <w:vAlign w:val="center"/>
          </w:tcPr>
          <w:p w:rsidR="008621CC" w:rsidRPr="006D586C" w:rsidRDefault="00582E8D" w:rsidP="00DB78E3">
            <w:pPr>
              <w:widowControl w:val="0"/>
              <w:autoSpaceDE w:val="0"/>
              <w:autoSpaceDN w:val="0"/>
              <w:adjustRightInd w:val="0"/>
              <w:contextualSpacing/>
              <w:jc w:val="center"/>
              <w:rPr>
                <w:sz w:val="22"/>
              </w:rPr>
            </w:pPr>
            <w:r>
              <w:rPr>
                <w:sz w:val="22"/>
              </w:rPr>
              <w:t>30</w:t>
            </w:r>
          </w:p>
        </w:tc>
        <w:tc>
          <w:tcPr>
            <w:tcW w:w="1840" w:type="dxa"/>
            <w:vMerge/>
            <w:shd w:val="clear" w:color="auto" w:fill="auto"/>
            <w:vAlign w:val="center"/>
          </w:tcPr>
          <w:p w:rsidR="008621CC" w:rsidRPr="006D586C" w:rsidRDefault="008621CC" w:rsidP="009551F5">
            <w:pPr>
              <w:widowControl w:val="0"/>
              <w:autoSpaceDE w:val="0"/>
              <w:autoSpaceDN w:val="0"/>
              <w:adjustRightInd w:val="0"/>
              <w:contextualSpacing/>
              <w:jc w:val="center"/>
              <w:rPr>
                <w:sz w:val="22"/>
              </w:rPr>
            </w:pPr>
          </w:p>
        </w:tc>
        <w:tc>
          <w:tcPr>
            <w:tcW w:w="1418" w:type="dxa"/>
            <w:vMerge/>
            <w:shd w:val="clear" w:color="auto" w:fill="auto"/>
            <w:vAlign w:val="center"/>
          </w:tcPr>
          <w:p w:rsidR="008621CC" w:rsidRPr="006D586C" w:rsidRDefault="008621CC" w:rsidP="00DB78E3">
            <w:pPr>
              <w:widowControl w:val="0"/>
              <w:autoSpaceDE w:val="0"/>
              <w:autoSpaceDN w:val="0"/>
              <w:adjustRightInd w:val="0"/>
              <w:contextualSpacing/>
              <w:jc w:val="center"/>
              <w:rPr>
                <w:sz w:val="22"/>
              </w:rPr>
            </w:pPr>
          </w:p>
        </w:tc>
      </w:tr>
      <w:tr w:rsidR="009551F5" w:rsidRPr="006D586C" w:rsidTr="009551F5">
        <w:trPr>
          <w:trHeight w:val="65"/>
        </w:trPr>
        <w:tc>
          <w:tcPr>
            <w:tcW w:w="534" w:type="dxa"/>
            <w:shd w:val="clear" w:color="auto" w:fill="auto"/>
          </w:tcPr>
          <w:p w:rsidR="009551F5" w:rsidRPr="006D586C" w:rsidRDefault="009551F5" w:rsidP="00DB78E3">
            <w:pPr>
              <w:widowControl w:val="0"/>
              <w:autoSpaceDE w:val="0"/>
              <w:autoSpaceDN w:val="0"/>
              <w:adjustRightInd w:val="0"/>
              <w:contextualSpacing/>
              <w:jc w:val="center"/>
              <w:rPr>
                <w:sz w:val="22"/>
              </w:rPr>
            </w:pPr>
            <w:r w:rsidRPr="006D586C">
              <w:rPr>
                <w:sz w:val="22"/>
              </w:rPr>
              <w:t>2.</w:t>
            </w:r>
          </w:p>
        </w:tc>
        <w:tc>
          <w:tcPr>
            <w:tcW w:w="2642" w:type="dxa"/>
            <w:shd w:val="clear" w:color="auto" w:fill="auto"/>
          </w:tcPr>
          <w:p w:rsidR="009551F5" w:rsidRPr="006D586C" w:rsidRDefault="009551F5" w:rsidP="00DB78E3">
            <w:pPr>
              <w:widowControl w:val="0"/>
              <w:autoSpaceDE w:val="0"/>
              <w:autoSpaceDN w:val="0"/>
              <w:adjustRightInd w:val="0"/>
              <w:contextualSpacing/>
              <w:jc w:val="both"/>
              <w:rPr>
                <w:sz w:val="22"/>
              </w:rPr>
            </w:pPr>
            <w:r w:rsidRPr="006D586C">
              <w:rPr>
                <w:sz w:val="22"/>
              </w:rPr>
              <w:t xml:space="preserve">Муниципальный </w:t>
            </w:r>
          </w:p>
          <w:p w:rsidR="009551F5" w:rsidRPr="006D586C" w:rsidRDefault="009551F5" w:rsidP="00DB78E3">
            <w:pPr>
              <w:widowControl w:val="0"/>
              <w:autoSpaceDE w:val="0"/>
              <w:autoSpaceDN w:val="0"/>
              <w:adjustRightInd w:val="0"/>
              <w:contextualSpacing/>
              <w:jc w:val="both"/>
              <w:rPr>
                <w:sz w:val="22"/>
              </w:rPr>
            </w:pPr>
            <w:r w:rsidRPr="006D586C">
              <w:rPr>
                <w:sz w:val="22"/>
              </w:rPr>
              <w:t>архив*</w:t>
            </w:r>
          </w:p>
        </w:tc>
        <w:tc>
          <w:tcPr>
            <w:tcW w:w="1752" w:type="dxa"/>
            <w:shd w:val="clear" w:color="auto" w:fill="auto"/>
            <w:vAlign w:val="center"/>
          </w:tcPr>
          <w:p w:rsidR="009551F5" w:rsidRPr="006D586C" w:rsidRDefault="009551F5" w:rsidP="00AF74DE">
            <w:pPr>
              <w:widowControl w:val="0"/>
              <w:autoSpaceDE w:val="0"/>
              <w:autoSpaceDN w:val="0"/>
              <w:adjustRightInd w:val="0"/>
              <w:jc w:val="center"/>
              <w:rPr>
                <w:sz w:val="22"/>
              </w:rPr>
            </w:pPr>
            <w:r w:rsidRPr="006D586C">
              <w:rPr>
                <w:sz w:val="22"/>
              </w:rPr>
              <w:t xml:space="preserve">Площадь хранения, кв.м.  на 1 000 </w:t>
            </w:r>
            <w:r w:rsidR="00AF74DE" w:rsidRPr="006D586C">
              <w:rPr>
                <w:sz w:val="22"/>
              </w:rPr>
              <w:t>единиц хранения</w:t>
            </w:r>
          </w:p>
        </w:tc>
        <w:tc>
          <w:tcPr>
            <w:tcW w:w="1420" w:type="dxa"/>
            <w:shd w:val="clear" w:color="auto" w:fill="auto"/>
            <w:vAlign w:val="center"/>
          </w:tcPr>
          <w:p w:rsidR="009551F5" w:rsidRPr="006D586C" w:rsidRDefault="00AF74DE" w:rsidP="00DB78E3">
            <w:pPr>
              <w:widowControl w:val="0"/>
              <w:autoSpaceDE w:val="0"/>
              <w:autoSpaceDN w:val="0"/>
              <w:adjustRightInd w:val="0"/>
              <w:contextualSpacing/>
              <w:jc w:val="center"/>
              <w:rPr>
                <w:sz w:val="22"/>
              </w:rPr>
            </w:pPr>
            <w:r w:rsidRPr="006D586C">
              <w:rPr>
                <w:sz w:val="22"/>
              </w:rPr>
              <w:t>2,5</w:t>
            </w:r>
          </w:p>
        </w:tc>
        <w:tc>
          <w:tcPr>
            <w:tcW w:w="1840" w:type="dxa"/>
            <w:shd w:val="clear" w:color="auto" w:fill="auto"/>
            <w:vAlign w:val="center"/>
          </w:tcPr>
          <w:p w:rsidR="009551F5" w:rsidRPr="006D586C" w:rsidRDefault="009551F5" w:rsidP="009551F5">
            <w:pPr>
              <w:widowControl w:val="0"/>
              <w:autoSpaceDE w:val="0"/>
              <w:autoSpaceDN w:val="0"/>
              <w:adjustRightInd w:val="0"/>
              <w:contextualSpacing/>
              <w:jc w:val="center"/>
              <w:rPr>
                <w:sz w:val="22"/>
              </w:rPr>
            </w:pPr>
            <w:r w:rsidRPr="006D586C">
              <w:rPr>
                <w:sz w:val="22"/>
              </w:rPr>
              <w:t>Транспортно-пешеходная доступность, мин.</w:t>
            </w:r>
          </w:p>
        </w:tc>
        <w:tc>
          <w:tcPr>
            <w:tcW w:w="1418" w:type="dxa"/>
            <w:shd w:val="clear" w:color="auto" w:fill="auto"/>
            <w:vAlign w:val="center"/>
          </w:tcPr>
          <w:p w:rsidR="009551F5" w:rsidRPr="006D586C" w:rsidRDefault="00421C93" w:rsidP="00DB78E3">
            <w:pPr>
              <w:widowControl w:val="0"/>
              <w:autoSpaceDE w:val="0"/>
              <w:autoSpaceDN w:val="0"/>
              <w:adjustRightInd w:val="0"/>
              <w:contextualSpacing/>
              <w:jc w:val="center"/>
              <w:rPr>
                <w:sz w:val="22"/>
              </w:rPr>
            </w:pPr>
            <w:r w:rsidRPr="006D586C">
              <w:rPr>
                <w:sz w:val="22"/>
              </w:rPr>
              <w:t>2</w:t>
            </w:r>
            <w:r w:rsidR="009551F5" w:rsidRPr="006D586C">
              <w:rPr>
                <w:sz w:val="22"/>
              </w:rPr>
              <w:t>0</w:t>
            </w:r>
          </w:p>
        </w:tc>
      </w:tr>
      <w:tr w:rsidR="007A00E1" w:rsidRPr="006D586C" w:rsidTr="009551F5">
        <w:trPr>
          <w:trHeight w:val="65"/>
        </w:trPr>
        <w:tc>
          <w:tcPr>
            <w:tcW w:w="534" w:type="dxa"/>
            <w:shd w:val="clear" w:color="auto" w:fill="auto"/>
          </w:tcPr>
          <w:p w:rsidR="007A00E1" w:rsidRPr="006D586C" w:rsidRDefault="007A00E1" w:rsidP="007A00E1">
            <w:pPr>
              <w:widowControl w:val="0"/>
              <w:autoSpaceDE w:val="0"/>
              <w:autoSpaceDN w:val="0"/>
              <w:adjustRightInd w:val="0"/>
              <w:contextualSpacing/>
              <w:jc w:val="center"/>
              <w:rPr>
                <w:sz w:val="22"/>
              </w:rPr>
            </w:pPr>
            <w:r>
              <w:rPr>
                <w:sz w:val="22"/>
              </w:rPr>
              <w:t>3.</w:t>
            </w:r>
          </w:p>
        </w:tc>
        <w:tc>
          <w:tcPr>
            <w:tcW w:w="2642" w:type="dxa"/>
            <w:shd w:val="clear" w:color="auto" w:fill="auto"/>
          </w:tcPr>
          <w:p w:rsidR="007A00E1" w:rsidRPr="006D586C" w:rsidRDefault="007A00E1" w:rsidP="007A00E1">
            <w:pPr>
              <w:widowControl w:val="0"/>
              <w:autoSpaceDE w:val="0"/>
              <w:autoSpaceDN w:val="0"/>
              <w:adjustRightInd w:val="0"/>
              <w:contextualSpacing/>
              <w:jc w:val="both"/>
              <w:rPr>
                <w:sz w:val="22"/>
              </w:rPr>
            </w:pPr>
            <w:r>
              <w:rPr>
                <w:sz w:val="22"/>
              </w:rPr>
              <w:t>Отделение полиции</w:t>
            </w:r>
          </w:p>
        </w:tc>
        <w:tc>
          <w:tcPr>
            <w:tcW w:w="1752" w:type="dxa"/>
            <w:shd w:val="clear" w:color="auto" w:fill="auto"/>
            <w:vAlign w:val="center"/>
          </w:tcPr>
          <w:p w:rsidR="007A00E1" w:rsidRPr="006D586C" w:rsidRDefault="007A00E1" w:rsidP="007A00E1">
            <w:pPr>
              <w:widowControl w:val="0"/>
              <w:autoSpaceDE w:val="0"/>
              <w:autoSpaceDN w:val="0"/>
              <w:adjustRightInd w:val="0"/>
              <w:jc w:val="center"/>
              <w:rPr>
                <w:sz w:val="22"/>
              </w:rPr>
            </w:pPr>
            <w:r>
              <w:rPr>
                <w:sz w:val="22"/>
              </w:rPr>
              <w:t>Количество, объект на муниципальное образование</w:t>
            </w:r>
          </w:p>
        </w:tc>
        <w:tc>
          <w:tcPr>
            <w:tcW w:w="1420" w:type="dxa"/>
            <w:shd w:val="clear" w:color="auto" w:fill="auto"/>
            <w:vAlign w:val="center"/>
          </w:tcPr>
          <w:p w:rsidR="007A00E1" w:rsidRPr="006D586C" w:rsidRDefault="007A00E1" w:rsidP="007A00E1">
            <w:pPr>
              <w:widowControl w:val="0"/>
              <w:autoSpaceDE w:val="0"/>
              <w:autoSpaceDN w:val="0"/>
              <w:adjustRightInd w:val="0"/>
              <w:contextualSpacing/>
              <w:jc w:val="center"/>
              <w:rPr>
                <w:sz w:val="22"/>
              </w:rPr>
            </w:pPr>
            <w:r>
              <w:rPr>
                <w:sz w:val="22"/>
              </w:rPr>
              <w:t>1</w:t>
            </w:r>
          </w:p>
        </w:tc>
        <w:tc>
          <w:tcPr>
            <w:tcW w:w="1840" w:type="dxa"/>
            <w:shd w:val="clear" w:color="auto" w:fill="auto"/>
            <w:vAlign w:val="center"/>
          </w:tcPr>
          <w:p w:rsidR="007A00E1" w:rsidRPr="006D586C" w:rsidRDefault="007A00E1" w:rsidP="007A00E1">
            <w:pPr>
              <w:widowControl w:val="0"/>
              <w:autoSpaceDE w:val="0"/>
              <w:autoSpaceDN w:val="0"/>
              <w:adjustRightInd w:val="0"/>
              <w:contextualSpacing/>
              <w:jc w:val="center"/>
              <w:rPr>
                <w:sz w:val="22"/>
              </w:rPr>
            </w:pPr>
            <w:r w:rsidRPr="006D586C">
              <w:rPr>
                <w:sz w:val="22"/>
              </w:rPr>
              <w:t>Транспортная доступность, мин.</w:t>
            </w:r>
          </w:p>
        </w:tc>
        <w:tc>
          <w:tcPr>
            <w:tcW w:w="1418" w:type="dxa"/>
            <w:shd w:val="clear" w:color="auto" w:fill="auto"/>
            <w:vAlign w:val="center"/>
          </w:tcPr>
          <w:p w:rsidR="007A00E1" w:rsidRPr="006D586C" w:rsidRDefault="007A00E1" w:rsidP="007A00E1">
            <w:pPr>
              <w:widowControl w:val="0"/>
              <w:autoSpaceDE w:val="0"/>
              <w:autoSpaceDN w:val="0"/>
              <w:adjustRightInd w:val="0"/>
              <w:contextualSpacing/>
              <w:jc w:val="center"/>
              <w:rPr>
                <w:sz w:val="22"/>
              </w:rPr>
            </w:pPr>
            <w:r w:rsidRPr="006D586C">
              <w:rPr>
                <w:sz w:val="22"/>
              </w:rPr>
              <w:t>40</w:t>
            </w:r>
          </w:p>
        </w:tc>
      </w:tr>
      <w:tr w:rsidR="007A00E1" w:rsidRPr="006D586C" w:rsidTr="009551F5">
        <w:trPr>
          <w:trHeight w:val="65"/>
        </w:trPr>
        <w:tc>
          <w:tcPr>
            <w:tcW w:w="534" w:type="dxa"/>
            <w:shd w:val="clear" w:color="auto" w:fill="auto"/>
          </w:tcPr>
          <w:p w:rsidR="007A00E1" w:rsidRDefault="007A00E1" w:rsidP="007A00E1">
            <w:pPr>
              <w:widowControl w:val="0"/>
              <w:autoSpaceDE w:val="0"/>
              <w:autoSpaceDN w:val="0"/>
              <w:adjustRightInd w:val="0"/>
              <w:contextualSpacing/>
              <w:jc w:val="center"/>
              <w:rPr>
                <w:sz w:val="22"/>
              </w:rPr>
            </w:pPr>
            <w:r>
              <w:rPr>
                <w:sz w:val="22"/>
              </w:rPr>
              <w:t>4.</w:t>
            </w:r>
          </w:p>
        </w:tc>
        <w:tc>
          <w:tcPr>
            <w:tcW w:w="2642" w:type="dxa"/>
            <w:shd w:val="clear" w:color="auto" w:fill="auto"/>
          </w:tcPr>
          <w:p w:rsidR="007A00E1" w:rsidRDefault="007A00E1" w:rsidP="007A00E1">
            <w:pPr>
              <w:widowControl w:val="0"/>
              <w:autoSpaceDE w:val="0"/>
              <w:autoSpaceDN w:val="0"/>
              <w:adjustRightInd w:val="0"/>
              <w:contextualSpacing/>
              <w:jc w:val="both"/>
              <w:rPr>
                <w:sz w:val="22"/>
              </w:rPr>
            </w:pPr>
            <w:r>
              <w:rPr>
                <w:sz w:val="22"/>
              </w:rPr>
              <w:t>Опорный пункт охраны порядка</w:t>
            </w:r>
          </w:p>
        </w:tc>
        <w:tc>
          <w:tcPr>
            <w:tcW w:w="1752" w:type="dxa"/>
            <w:shd w:val="clear" w:color="auto" w:fill="auto"/>
            <w:vAlign w:val="center"/>
          </w:tcPr>
          <w:p w:rsidR="007A00E1" w:rsidRDefault="007A00E1" w:rsidP="007A00E1">
            <w:pPr>
              <w:widowControl w:val="0"/>
              <w:autoSpaceDE w:val="0"/>
              <w:autoSpaceDN w:val="0"/>
              <w:adjustRightInd w:val="0"/>
              <w:jc w:val="center"/>
              <w:rPr>
                <w:sz w:val="22"/>
              </w:rPr>
            </w:pPr>
            <w:r>
              <w:rPr>
                <w:sz w:val="22"/>
              </w:rPr>
              <w:t>Количество, объект на муниципальное образование</w:t>
            </w:r>
          </w:p>
        </w:tc>
        <w:tc>
          <w:tcPr>
            <w:tcW w:w="1420" w:type="dxa"/>
            <w:shd w:val="clear" w:color="auto" w:fill="auto"/>
            <w:vAlign w:val="center"/>
          </w:tcPr>
          <w:p w:rsidR="007A00E1" w:rsidRDefault="007A00E1" w:rsidP="007A00E1">
            <w:pPr>
              <w:widowControl w:val="0"/>
              <w:autoSpaceDE w:val="0"/>
              <w:autoSpaceDN w:val="0"/>
              <w:adjustRightInd w:val="0"/>
              <w:contextualSpacing/>
              <w:jc w:val="center"/>
              <w:rPr>
                <w:sz w:val="22"/>
              </w:rPr>
            </w:pPr>
            <w:r>
              <w:rPr>
                <w:sz w:val="22"/>
              </w:rPr>
              <w:t>1 (при отделении полиции)</w:t>
            </w:r>
          </w:p>
        </w:tc>
        <w:tc>
          <w:tcPr>
            <w:tcW w:w="1840" w:type="dxa"/>
            <w:shd w:val="clear" w:color="auto" w:fill="auto"/>
            <w:vAlign w:val="center"/>
          </w:tcPr>
          <w:p w:rsidR="007A00E1" w:rsidRPr="006D586C" w:rsidRDefault="007A00E1" w:rsidP="007A00E1">
            <w:pPr>
              <w:widowControl w:val="0"/>
              <w:autoSpaceDE w:val="0"/>
              <w:autoSpaceDN w:val="0"/>
              <w:adjustRightInd w:val="0"/>
              <w:contextualSpacing/>
              <w:jc w:val="center"/>
              <w:rPr>
                <w:sz w:val="22"/>
              </w:rPr>
            </w:pPr>
            <w:r w:rsidRPr="006D586C">
              <w:rPr>
                <w:sz w:val="22"/>
              </w:rPr>
              <w:t>Транспортная доступность, мин.</w:t>
            </w:r>
          </w:p>
        </w:tc>
        <w:tc>
          <w:tcPr>
            <w:tcW w:w="1418" w:type="dxa"/>
            <w:shd w:val="clear" w:color="auto" w:fill="auto"/>
            <w:vAlign w:val="center"/>
          </w:tcPr>
          <w:p w:rsidR="007A00E1" w:rsidRPr="006D586C" w:rsidRDefault="007A00E1" w:rsidP="007A00E1">
            <w:pPr>
              <w:widowControl w:val="0"/>
              <w:autoSpaceDE w:val="0"/>
              <w:autoSpaceDN w:val="0"/>
              <w:adjustRightInd w:val="0"/>
              <w:contextualSpacing/>
              <w:jc w:val="center"/>
              <w:rPr>
                <w:sz w:val="22"/>
              </w:rPr>
            </w:pPr>
            <w:r w:rsidRPr="006D586C">
              <w:rPr>
                <w:sz w:val="22"/>
              </w:rPr>
              <w:t>40</w:t>
            </w:r>
          </w:p>
        </w:tc>
      </w:tr>
      <w:tr w:rsidR="007A00E1" w:rsidRPr="006D586C" w:rsidTr="009551F5">
        <w:trPr>
          <w:trHeight w:val="65"/>
        </w:trPr>
        <w:tc>
          <w:tcPr>
            <w:tcW w:w="534" w:type="dxa"/>
            <w:shd w:val="clear" w:color="auto" w:fill="auto"/>
          </w:tcPr>
          <w:p w:rsidR="007A00E1" w:rsidRDefault="007A00E1" w:rsidP="007A00E1">
            <w:pPr>
              <w:widowControl w:val="0"/>
              <w:autoSpaceDE w:val="0"/>
              <w:autoSpaceDN w:val="0"/>
              <w:adjustRightInd w:val="0"/>
              <w:contextualSpacing/>
              <w:jc w:val="center"/>
              <w:rPr>
                <w:sz w:val="22"/>
              </w:rPr>
            </w:pPr>
            <w:r>
              <w:rPr>
                <w:sz w:val="22"/>
              </w:rPr>
              <w:t>5.</w:t>
            </w:r>
          </w:p>
        </w:tc>
        <w:tc>
          <w:tcPr>
            <w:tcW w:w="2642" w:type="dxa"/>
            <w:shd w:val="clear" w:color="auto" w:fill="auto"/>
          </w:tcPr>
          <w:p w:rsidR="007A00E1" w:rsidRDefault="007A00E1" w:rsidP="007A00E1">
            <w:pPr>
              <w:widowControl w:val="0"/>
              <w:autoSpaceDE w:val="0"/>
              <w:autoSpaceDN w:val="0"/>
              <w:adjustRightInd w:val="0"/>
              <w:contextualSpacing/>
              <w:jc w:val="both"/>
              <w:rPr>
                <w:sz w:val="22"/>
              </w:rPr>
            </w:pPr>
            <w:r>
              <w:rPr>
                <w:sz w:val="22"/>
              </w:rPr>
              <w:t>Жилищно-эксплуатационные организации</w:t>
            </w:r>
          </w:p>
        </w:tc>
        <w:tc>
          <w:tcPr>
            <w:tcW w:w="1752" w:type="dxa"/>
            <w:shd w:val="clear" w:color="auto" w:fill="auto"/>
            <w:vAlign w:val="center"/>
          </w:tcPr>
          <w:p w:rsidR="007A00E1" w:rsidRDefault="007A00E1" w:rsidP="007A00E1">
            <w:pPr>
              <w:widowControl w:val="0"/>
              <w:autoSpaceDE w:val="0"/>
              <w:autoSpaceDN w:val="0"/>
              <w:adjustRightInd w:val="0"/>
              <w:jc w:val="center"/>
              <w:rPr>
                <w:sz w:val="22"/>
              </w:rPr>
            </w:pPr>
            <w:r>
              <w:rPr>
                <w:sz w:val="22"/>
              </w:rPr>
              <w:t>Количество, объект на 20 000 жителей</w:t>
            </w:r>
          </w:p>
        </w:tc>
        <w:tc>
          <w:tcPr>
            <w:tcW w:w="1420" w:type="dxa"/>
            <w:shd w:val="clear" w:color="auto" w:fill="auto"/>
            <w:vAlign w:val="center"/>
          </w:tcPr>
          <w:p w:rsidR="007A00E1" w:rsidRDefault="007A00E1" w:rsidP="007A00E1">
            <w:pPr>
              <w:widowControl w:val="0"/>
              <w:autoSpaceDE w:val="0"/>
              <w:autoSpaceDN w:val="0"/>
              <w:adjustRightInd w:val="0"/>
              <w:contextualSpacing/>
              <w:jc w:val="center"/>
              <w:rPr>
                <w:sz w:val="22"/>
              </w:rPr>
            </w:pPr>
            <w:r>
              <w:rPr>
                <w:sz w:val="22"/>
              </w:rPr>
              <w:t>1</w:t>
            </w:r>
          </w:p>
        </w:tc>
        <w:tc>
          <w:tcPr>
            <w:tcW w:w="1840" w:type="dxa"/>
            <w:shd w:val="clear" w:color="auto" w:fill="auto"/>
            <w:vAlign w:val="center"/>
          </w:tcPr>
          <w:p w:rsidR="007A00E1" w:rsidRPr="006D586C" w:rsidRDefault="007A00E1" w:rsidP="007A00E1">
            <w:pPr>
              <w:widowControl w:val="0"/>
              <w:autoSpaceDE w:val="0"/>
              <w:autoSpaceDN w:val="0"/>
              <w:adjustRightInd w:val="0"/>
              <w:contextualSpacing/>
              <w:jc w:val="center"/>
              <w:rPr>
                <w:sz w:val="22"/>
              </w:rPr>
            </w:pPr>
            <w:r w:rsidRPr="006D586C">
              <w:rPr>
                <w:sz w:val="22"/>
              </w:rPr>
              <w:t>Транспортная доступность, мин.</w:t>
            </w:r>
          </w:p>
        </w:tc>
        <w:tc>
          <w:tcPr>
            <w:tcW w:w="1418" w:type="dxa"/>
            <w:shd w:val="clear" w:color="auto" w:fill="auto"/>
            <w:vAlign w:val="center"/>
          </w:tcPr>
          <w:p w:rsidR="007A00E1" w:rsidRPr="006D586C" w:rsidRDefault="007A00E1" w:rsidP="007A00E1">
            <w:pPr>
              <w:widowControl w:val="0"/>
              <w:autoSpaceDE w:val="0"/>
              <w:autoSpaceDN w:val="0"/>
              <w:adjustRightInd w:val="0"/>
              <w:contextualSpacing/>
              <w:jc w:val="center"/>
              <w:rPr>
                <w:sz w:val="22"/>
              </w:rPr>
            </w:pPr>
            <w:r w:rsidRPr="006D586C">
              <w:rPr>
                <w:sz w:val="22"/>
              </w:rPr>
              <w:t>40</w:t>
            </w:r>
          </w:p>
        </w:tc>
      </w:tr>
      <w:tr w:rsidR="007A00E1" w:rsidRPr="006D586C" w:rsidTr="009551F5">
        <w:trPr>
          <w:trHeight w:val="65"/>
        </w:trPr>
        <w:tc>
          <w:tcPr>
            <w:tcW w:w="534" w:type="dxa"/>
            <w:shd w:val="clear" w:color="auto" w:fill="auto"/>
          </w:tcPr>
          <w:p w:rsidR="007A00E1" w:rsidRDefault="007A00E1" w:rsidP="007A00E1">
            <w:pPr>
              <w:widowControl w:val="0"/>
              <w:autoSpaceDE w:val="0"/>
              <w:autoSpaceDN w:val="0"/>
              <w:adjustRightInd w:val="0"/>
              <w:contextualSpacing/>
              <w:jc w:val="center"/>
              <w:rPr>
                <w:sz w:val="22"/>
              </w:rPr>
            </w:pPr>
            <w:r>
              <w:rPr>
                <w:sz w:val="22"/>
              </w:rPr>
              <w:lastRenderedPageBreak/>
              <w:t>6.</w:t>
            </w:r>
          </w:p>
        </w:tc>
        <w:tc>
          <w:tcPr>
            <w:tcW w:w="2642" w:type="dxa"/>
            <w:shd w:val="clear" w:color="auto" w:fill="auto"/>
          </w:tcPr>
          <w:p w:rsidR="007A00E1" w:rsidRDefault="007A00E1" w:rsidP="007A00E1">
            <w:pPr>
              <w:widowControl w:val="0"/>
              <w:autoSpaceDE w:val="0"/>
              <w:autoSpaceDN w:val="0"/>
              <w:adjustRightInd w:val="0"/>
              <w:contextualSpacing/>
              <w:jc w:val="both"/>
              <w:rPr>
                <w:sz w:val="22"/>
              </w:rPr>
            </w:pPr>
            <w:r>
              <w:rPr>
                <w:sz w:val="22"/>
              </w:rPr>
              <w:t>Отделение связи</w:t>
            </w:r>
          </w:p>
        </w:tc>
        <w:tc>
          <w:tcPr>
            <w:tcW w:w="1752" w:type="dxa"/>
            <w:shd w:val="clear" w:color="auto" w:fill="auto"/>
            <w:vAlign w:val="center"/>
          </w:tcPr>
          <w:p w:rsidR="007A00E1" w:rsidRDefault="007A00E1" w:rsidP="007A00E1">
            <w:pPr>
              <w:widowControl w:val="0"/>
              <w:autoSpaceDE w:val="0"/>
              <w:autoSpaceDN w:val="0"/>
              <w:adjustRightInd w:val="0"/>
              <w:jc w:val="center"/>
              <w:rPr>
                <w:sz w:val="22"/>
              </w:rPr>
            </w:pPr>
            <w:r>
              <w:rPr>
                <w:sz w:val="22"/>
              </w:rPr>
              <w:t>Количество, объект на 10 000 жителей</w:t>
            </w:r>
          </w:p>
        </w:tc>
        <w:tc>
          <w:tcPr>
            <w:tcW w:w="1420" w:type="dxa"/>
            <w:shd w:val="clear" w:color="auto" w:fill="auto"/>
            <w:vAlign w:val="center"/>
          </w:tcPr>
          <w:p w:rsidR="007A00E1" w:rsidRDefault="007A00E1" w:rsidP="007A00E1">
            <w:pPr>
              <w:widowControl w:val="0"/>
              <w:autoSpaceDE w:val="0"/>
              <w:autoSpaceDN w:val="0"/>
              <w:adjustRightInd w:val="0"/>
              <w:contextualSpacing/>
              <w:jc w:val="center"/>
              <w:rPr>
                <w:sz w:val="22"/>
              </w:rPr>
            </w:pPr>
            <w:r>
              <w:rPr>
                <w:sz w:val="22"/>
              </w:rPr>
              <w:t>1</w:t>
            </w:r>
          </w:p>
        </w:tc>
        <w:tc>
          <w:tcPr>
            <w:tcW w:w="1840" w:type="dxa"/>
            <w:shd w:val="clear" w:color="auto" w:fill="auto"/>
            <w:vAlign w:val="center"/>
          </w:tcPr>
          <w:p w:rsidR="007A00E1" w:rsidRPr="006D586C" w:rsidRDefault="007A00E1" w:rsidP="007A00E1">
            <w:pPr>
              <w:widowControl w:val="0"/>
              <w:autoSpaceDE w:val="0"/>
              <w:autoSpaceDN w:val="0"/>
              <w:adjustRightInd w:val="0"/>
              <w:contextualSpacing/>
              <w:jc w:val="center"/>
              <w:rPr>
                <w:sz w:val="22"/>
              </w:rPr>
            </w:pPr>
            <w:r w:rsidRPr="006D586C">
              <w:rPr>
                <w:sz w:val="22"/>
              </w:rPr>
              <w:t>Транспортная доступность, мин.</w:t>
            </w:r>
          </w:p>
        </w:tc>
        <w:tc>
          <w:tcPr>
            <w:tcW w:w="1418" w:type="dxa"/>
            <w:shd w:val="clear" w:color="auto" w:fill="auto"/>
            <w:vAlign w:val="center"/>
          </w:tcPr>
          <w:p w:rsidR="007A00E1" w:rsidRPr="006D586C" w:rsidRDefault="007A00E1" w:rsidP="007A00E1">
            <w:pPr>
              <w:widowControl w:val="0"/>
              <w:autoSpaceDE w:val="0"/>
              <w:autoSpaceDN w:val="0"/>
              <w:adjustRightInd w:val="0"/>
              <w:contextualSpacing/>
              <w:jc w:val="center"/>
              <w:rPr>
                <w:sz w:val="22"/>
              </w:rPr>
            </w:pPr>
            <w:r w:rsidRPr="006D586C">
              <w:rPr>
                <w:sz w:val="22"/>
              </w:rPr>
              <w:t>40</w:t>
            </w:r>
          </w:p>
        </w:tc>
      </w:tr>
    </w:tbl>
    <w:p w:rsidR="009551F5" w:rsidRDefault="009551F5" w:rsidP="00DF01DA">
      <w:pPr>
        <w:autoSpaceDE w:val="0"/>
        <w:spacing w:line="276" w:lineRule="auto"/>
        <w:ind w:firstLine="851"/>
        <w:jc w:val="both"/>
        <w:rPr>
          <w:rFonts w:eastAsia="TimesNewRomanPSMT"/>
        </w:rPr>
      </w:pPr>
    </w:p>
    <w:p w:rsidR="009551F5" w:rsidRPr="009551F5" w:rsidRDefault="009551F5" w:rsidP="009551F5">
      <w:pPr>
        <w:autoSpaceDE w:val="0"/>
        <w:spacing w:line="276" w:lineRule="auto"/>
        <w:ind w:firstLine="851"/>
        <w:jc w:val="both"/>
        <w:rPr>
          <w:rFonts w:eastAsia="TimesNewRomanPSMT"/>
        </w:rPr>
      </w:pPr>
      <w:r w:rsidRPr="009551F5">
        <w:rPr>
          <w:rFonts w:eastAsia="TimesNewRomanPSMT"/>
        </w:rPr>
        <w:t>Примечания:</w:t>
      </w:r>
    </w:p>
    <w:p w:rsidR="009551F5" w:rsidRPr="009551F5" w:rsidRDefault="009551F5" w:rsidP="009551F5">
      <w:pPr>
        <w:autoSpaceDE w:val="0"/>
        <w:spacing w:line="276" w:lineRule="auto"/>
        <w:ind w:firstLine="851"/>
        <w:jc w:val="both"/>
        <w:rPr>
          <w:rFonts w:eastAsia="TimesNewRomanPSMT"/>
        </w:rPr>
      </w:pPr>
      <w:r w:rsidRPr="009551F5">
        <w:rPr>
          <w:rFonts w:eastAsia="TimesNewRomanPSMT"/>
        </w:rPr>
        <w:t xml:space="preserve">1. * Объекты рекомендуется располагать в непосредственной близости к учреждениям Администрации и ее структурных подразделений, значение показателя транспортно-пешеходной доступности при этом должно составлять не более </w:t>
      </w:r>
      <w:r w:rsidR="00421C93">
        <w:rPr>
          <w:rFonts w:eastAsia="TimesNewRomanPSMT"/>
        </w:rPr>
        <w:t>2</w:t>
      </w:r>
      <w:r w:rsidRPr="009551F5">
        <w:rPr>
          <w:rFonts w:eastAsia="TimesNewRomanPSMT"/>
        </w:rPr>
        <w:t>0 мин. от административных объектов</w:t>
      </w:r>
    </w:p>
    <w:p w:rsidR="00700D0E" w:rsidRDefault="00700D0E" w:rsidP="00700D0E">
      <w:pPr>
        <w:autoSpaceDE w:val="0"/>
        <w:spacing w:line="276" w:lineRule="auto"/>
        <w:ind w:firstLine="851"/>
        <w:jc w:val="both"/>
        <w:rPr>
          <w:rFonts w:eastAsia="TimesNewRomanPSMT"/>
        </w:rPr>
      </w:pPr>
    </w:p>
    <w:p w:rsidR="00700D0E" w:rsidRDefault="00700D0E" w:rsidP="00700D0E">
      <w:pPr>
        <w:autoSpaceDE w:val="0"/>
        <w:spacing w:line="276" w:lineRule="auto"/>
        <w:ind w:firstLine="851"/>
        <w:jc w:val="both"/>
        <w:rPr>
          <w:rFonts w:eastAsia="TimesNewRomanPSMT"/>
        </w:rPr>
      </w:pPr>
    </w:p>
    <w:tbl>
      <w:tblPr>
        <w:tblStyle w:val="a5"/>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687"/>
      </w:tblGrid>
      <w:tr w:rsidR="00700D0E" w:rsidTr="00DB78E3">
        <w:tc>
          <w:tcPr>
            <w:tcW w:w="709" w:type="dxa"/>
            <w:shd w:val="clear" w:color="auto" w:fill="C4BC96" w:themeFill="background2" w:themeFillShade="BF"/>
          </w:tcPr>
          <w:p w:rsidR="00700D0E" w:rsidRDefault="00700D0E" w:rsidP="00700D0E">
            <w:pPr>
              <w:autoSpaceDE w:val="0"/>
              <w:jc w:val="both"/>
              <w:rPr>
                <w:rFonts w:eastAsia="TimesNewRomanPSMT"/>
                <w:b/>
              </w:rPr>
            </w:pPr>
            <w:r>
              <w:rPr>
                <w:b/>
              </w:rPr>
              <w:t>1.7.4</w:t>
            </w:r>
          </w:p>
        </w:tc>
        <w:tc>
          <w:tcPr>
            <w:tcW w:w="7796" w:type="dxa"/>
          </w:tcPr>
          <w:p w:rsidR="00700D0E" w:rsidRPr="00B441A7" w:rsidRDefault="00700D0E" w:rsidP="00B039E6">
            <w:pPr>
              <w:autoSpaceDE w:val="0"/>
              <w:rPr>
                <w:rFonts w:eastAsia="TimesNewRomanPSMT"/>
                <w:b/>
                <w:spacing w:val="-4"/>
              </w:rPr>
            </w:pPr>
            <w:r w:rsidRPr="00B441A7">
              <w:rPr>
                <w:b/>
                <w:spacing w:val="-4"/>
              </w:rPr>
              <w:t xml:space="preserve">Расчётные показатели в области </w:t>
            </w:r>
            <w:r w:rsidR="00B039E6">
              <w:rPr>
                <w:b/>
                <w:spacing w:val="-4"/>
              </w:rPr>
              <w:t>ритуального обслуживания</w:t>
            </w:r>
            <w:r>
              <w:rPr>
                <w:b/>
                <w:spacing w:val="-4"/>
              </w:rPr>
              <w:t xml:space="preserve"> населения</w:t>
            </w:r>
          </w:p>
        </w:tc>
      </w:tr>
    </w:tbl>
    <w:p w:rsidR="00700D0E" w:rsidRDefault="00700D0E" w:rsidP="00700D0E">
      <w:pPr>
        <w:autoSpaceDE w:val="0"/>
        <w:spacing w:line="276" w:lineRule="auto"/>
        <w:ind w:firstLine="851"/>
        <w:jc w:val="both"/>
        <w:rPr>
          <w:rFonts w:eastAsia="TimesNewRomanPSMT"/>
        </w:rPr>
      </w:pPr>
    </w:p>
    <w:p w:rsidR="00700D0E" w:rsidRDefault="00B53629" w:rsidP="00700D0E">
      <w:pPr>
        <w:autoSpaceDE w:val="0"/>
        <w:spacing w:line="276" w:lineRule="auto"/>
        <w:ind w:firstLine="851"/>
        <w:jc w:val="both"/>
        <w:rPr>
          <w:rFonts w:eastAsia="TimesNewRomanPSMT"/>
        </w:rPr>
      </w:pPr>
      <w:r>
        <w:rPr>
          <w:rFonts w:eastAsia="TimesNewRomanPSMT"/>
        </w:rPr>
        <w:t>Р</w:t>
      </w:r>
      <w:r w:rsidRPr="00F645E1">
        <w:rPr>
          <w:rFonts w:eastAsia="TimesNewRomanPSMT"/>
        </w:rPr>
        <w:t xml:space="preserve">асчетные показатели для объектов </w:t>
      </w:r>
      <w:r>
        <w:rPr>
          <w:rFonts w:eastAsia="TimesNewRomanPSMT"/>
        </w:rPr>
        <w:t>мест</w:t>
      </w:r>
      <w:r w:rsidRPr="00F645E1">
        <w:rPr>
          <w:rFonts w:eastAsia="TimesNewRomanPSMT"/>
        </w:rPr>
        <w:t xml:space="preserve">ного значения в области </w:t>
      </w:r>
      <w:r>
        <w:rPr>
          <w:rFonts w:eastAsia="TimesNewRomanPSMT"/>
        </w:rPr>
        <w:t>ритуального обслуживания населения</w:t>
      </w:r>
      <w:r w:rsidRPr="00563BEC">
        <w:rPr>
          <w:rFonts w:eastAsia="TimesNewRomanPSMT"/>
        </w:rPr>
        <w:t xml:space="preserve"> </w:t>
      </w:r>
      <w:r w:rsidRPr="00F645E1">
        <w:rPr>
          <w:rFonts w:eastAsia="TimesNewRomanPSMT"/>
        </w:rPr>
        <w:t>установлены в соответствии с полномочиями</w:t>
      </w:r>
      <w:r>
        <w:rPr>
          <w:rFonts w:eastAsia="TimesNewRomanPSMT"/>
        </w:rPr>
        <w:t xml:space="preserve"> городского округа в указанной сфере</w:t>
      </w:r>
      <w:r w:rsidRPr="00F645E1">
        <w:rPr>
          <w:rFonts w:eastAsia="TimesNewRomanPSMT"/>
        </w:rPr>
        <w:t xml:space="preserve">. Расчетные показатели минимально допустимого уровня обеспеченности объектами </w:t>
      </w:r>
      <w:r>
        <w:rPr>
          <w:rFonts w:eastAsia="TimesNewRomanPSMT"/>
        </w:rPr>
        <w:t>мест</w:t>
      </w:r>
      <w:r w:rsidRPr="00F645E1">
        <w:rPr>
          <w:rFonts w:eastAsia="TimesNewRomanPSMT"/>
        </w:rPr>
        <w:t>ного значения и показатели максимально допустимого уровня территориальной доступности таких объектов, разработаны в соответствии с предоставленными исходными данными и представлены в таблиц</w:t>
      </w:r>
      <w:r>
        <w:rPr>
          <w:rFonts w:eastAsia="TimesNewRomanPSMT"/>
        </w:rPr>
        <w:t xml:space="preserve">е </w:t>
      </w:r>
      <w:r w:rsidR="00700D0E" w:rsidRPr="00F645E1">
        <w:rPr>
          <w:rFonts w:eastAsia="TimesNewRomanPSMT"/>
        </w:rPr>
        <w:t>1.</w:t>
      </w:r>
      <w:r w:rsidR="00700D0E">
        <w:rPr>
          <w:rFonts w:eastAsia="TimesNewRomanPSMT"/>
        </w:rPr>
        <w:t>7</w:t>
      </w:r>
      <w:r w:rsidR="00700D0E" w:rsidRPr="00F645E1">
        <w:rPr>
          <w:rFonts w:eastAsia="TimesNewRomanPSMT"/>
        </w:rPr>
        <w:t>.</w:t>
      </w:r>
      <w:r w:rsidR="00700D0E">
        <w:rPr>
          <w:rFonts w:eastAsia="TimesNewRomanPSMT"/>
        </w:rPr>
        <w:t>4</w:t>
      </w:r>
      <w:r w:rsidR="00700D0E" w:rsidRPr="00F645E1">
        <w:rPr>
          <w:rFonts w:eastAsia="TimesNewRomanPSMT"/>
        </w:rPr>
        <w:t>.</w:t>
      </w:r>
    </w:p>
    <w:p w:rsidR="00700D0E" w:rsidRPr="00563BEC" w:rsidRDefault="00700D0E" w:rsidP="00700D0E">
      <w:pPr>
        <w:autoSpaceDE w:val="0"/>
        <w:spacing w:line="276" w:lineRule="auto"/>
        <w:ind w:firstLine="851"/>
        <w:jc w:val="right"/>
        <w:rPr>
          <w:rFonts w:eastAsia="TimesNewRomanPSMT"/>
        </w:rPr>
      </w:pPr>
      <w:r>
        <w:rPr>
          <w:rFonts w:eastAsia="TimesNewRomanPSMT"/>
        </w:rPr>
        <w:t>Таблица 1.7.4.</w:t>
      </w:r>
      <w:r>
        <w:rPr>
          <w:szCs w:val="22"/>
        </w:rPr>
        <w:t xml:space="preserve"> </w:t>
      </w:r>
    </w:p>
    <w:tbl>
      <w:tblPr>
        <w:tblW w:w="9479" w:type="dxa"/>
        <w:tblInd w:w="-15"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566"/>
        <w:gridCol w:w="2792"/>
        <w:gridCol w:w="1543"/>
        <w:gridCol w:w="1540"/>
        <w:gridCol w:w="1509"/>
        <w:gridCol w:w="1529"/>
      </w:tblGrid>
      <w:tr w:rsidR="00B039E6" w:rsidRPr="00323B3B" w:rsidTr="00B039E6">
        <w:trPr>
          <w:trHeight w:val="778"/>
        </w:trPr>
        <w:tc>
          <w:tcPr>
            <w:tcW w:w="566" w:type="dxa"/>
            <w:vMerge w:val="restart"/>
            <w:shd w:val="clear" w:color="auto" w:fill="FFFFFF" w:themeFill="background1"/>
            <w:vAlign w:val="center"/>
          </w:tcPr>
          <w:p w:rsidR="00B039E6" w:rsidRPr="00487417" w:rsidRDefault="00B039E6" w:rsidP="00DB78E3">
            <w:pPr>
              <w:jc w:val="center"/>
              <w:rPr>
                <w:b/>
                <w:sz w:val="22"/>
                <w:szCs w:val="22"/>
              </w:rPr>
            </w:pPr>
            <w:r w:rsidRPr="00487417">
              <w:rPr>
                <w:b/>
                <w:sz w:val="22"/>
                <w:szCs w:val="22"/>
              </w:rPr>
              <w:t>№</w:t>
            </w:r>
          </w:p>
        </w:tc>
        <w:tc>
          <w:tcPr>
            <w:tcW w:w="2792" w:type="dxa"/>
            <w:vMerge w:val="restart"/>
            <w:shd w:val="clear" w:color="auto" w:fill="FFFFFF" w:themeFill="background1"/>
            <w:vAlign w:val="center"/>
          </w:tcPr>
          <w:p w:rsidR="00B039E6" w:rsidRPr="00487417" w:rsidRDefault="00B039E6" w:rsidP="00DB78E3">
            <w:pPr>
              <w:jc w:val="center"/>
              <w:rPr>
                <w:b/>
                <w:sz w:val="22"/>
                <w:szCs w:val="22"/>
              </w:rPr>
            </w:pPr>
            <w:r w:rsidRPr="00487417">
              <w:rPr>
                <w:b/>
                <w:sz w:val="22"/>
                <w:szCs w:val="22"/>
              </w:rPr>
              <w:t>Наименование объекта</w:t>
            </w:r>
          </w:p>
          <w:p w:rsidR="00B039E6" w:rsidRPr="00487417" w:rsidRDefault="00B039E6" w:rsidP="00DB78E3">
            <w:pPr>
              <w:jc w:val="center"/>
              <w:rPr>
                <w:b/>
                <w:sz w:val="22"/>
                <w:szCs w:val="22"/>
              </w:rPr>
            </w:pPr>
          </w:p>
        </w:tc>
        <w:tc>
          <w:tcPr>
            <w:tcW w:w="3083" w:type="dxa"/>
            <w:gridSpan w:val="2"/>
            <w:shd w:val="clear" w:color="auto" w:fill="FFFFFF" w:themeFill="background1"/>
            <w:vAlign w:val="center"/>
          </w:tcPr>
          <w:p w:rsidR="00B039E6" w:rsidRPr="00487417" w:rsidRDefault="00B039E6" w:rsidP="00DB78E3">
            <w:pPr>
              <w:jc w:val="center"/>
              <w:rPr>
                <w:b/>
                <w:sz w:val="22"/>
                <w:szCs w:val="22"/>
              </w:rPr>
            </w:pPr>
            <w:r w:rsidRPr="00487417">
              <w:rPr>
                <w:b/>
                <w:sz w:val="22"/>
                <w:szCs w:val="22"/>
              </w:rPr>
              <w:t>Минимально допустимый уровень обеспеченности</w:t>
            </w:r>
          </w:p>
        </w:tc>
        <w:tc>
          <w:tcPr>
            <w:tcW w:w="3038" w:type="dxa"/>
            <w:gridSpan w:val="2"/>
            <w:shd w:val="clear" w:color="auto" w:fill="FFFFFF" w:themeFill="background1"/>
            <w:vAlign w:val="center"/>
          </w:tcPr>
          <w:p w:rsidR="00B039E6" w:rsidRPr="00487417" w:rsidRDefault="00B039E6" w:rsidP="00DB78E3">
            <w:pPr>
              <w:jc w:val="center"/>
              <w:rPr>
                <w:b/>
                <w:sz w:val="22"/>
                <w:szCs w:val="22"/>
              </w:rPr>
            </w:pPr>
            <w:r w:rsidRPr="00487417">
              <w:rPr>
                <w:b/>
                <w:sz w:val="22"/>
                <w:szCs w:val="22"/>
              </w:rPr>
              <w:t>Максимально допустимый уровень территориальной доступности</w:t>
            </w:r>
          </w:p>
        </w:tc>
      </w:tr>
      <w:tr w:rsidR="00B039E6" w:rsidRPr="00323B3B" w:rsidTr="00B039E6">
        <w:trPr>
          <w:trHeight w:val="505"/>
        </w:trPr>
        <w:tc>
          <w:tcPr>
            <w:tcW w:w="566" w:type="dxa"/>
            <w:vMerge/>
            <w:tcBorders>
              <w:bottom w:val="single" w:sz="12" w:space="0" w:color="595959" w:themeColor="text1" w:themeTint="A6"/>
            </w:tcBorders>
            <w:shd w:val="clear" w:color="auto" w:fill="FFFFFF" w:themeFill="background1"/>
            <w:vAlign w:val="center"/>
          </w:tcPr>
          <w:p w:rsidR="00B039E6" w:rsidRPr="00487417" w:rsidRDefault="00B039E6" w:rsidP="00DB78E3">
            <w:pPr>
              <w:jc w:val="center"/>
              <w:rPr>
                <w:b/>
                <w:sz w:val="22"/>
                <w:szCs w:val="22"/>
              </w:rPr>
            </w:pPr>
          </w:p>
        </w:tc>
        <w:tc>
          <w:tcPr>
            <w:tcW w:w="2792" w:type="dxa"/>
            <w:vMerge/>
            <w:tcBorders>
              <w:bottom w:val="single" w:sz="12" w:space="0" w:color="595959" w:themeColor="text1" w:themeTint="A6"/>
            </w:tcBorders>
            <w:shd w:val="clear" w:color="auto" w:fill="FFFFFF" w:themeFill="background1"/>
            <w:vAlign w:val="center"/>
          </w:tcPr>
          <w:p w:rsidR="00B039E6" w:rsidRPr="00487417" w:rsidRDefault="00B039E6" w:rsidP="00DB78E3">
            <w:pPr>
              <w:jc w:val="center"/>
              <w:rPr>
                <w:b/>
                <w:sz w:val="22"/>
                <w:szCs w:val="22"/>
              </w:rPr>
            </w:pPr>
          </w:p>
        </w:tc>
        <w:tc>
          <w:tcPr>
            <w:tcW w:w="1543" w:type="dxa"/>
            <w:tcBorders>
              <w:bottom w:val="single" w:sz="12" w:space="0" w:color="595959" w:themeColor="text1" w:themeTint="A6"/>
            </w:tcBorders>
            <w:shd w:val="clear" w:color="auto" w:fill="FFFFFF" w:themeFill="background1"/>
            <w:vAlign w:val="center"/>
          </w:tcPr>
          <w:p w:rsidR="00B039E6" w:rsidRDefault="00B039E6" w:rsidP="00DB78E3">
            <w:pPr>
              <w:jc w:val="center"/>
              <w:rPr>
                <w:b/>
                <w:sz w:val="22"/>
                <w:szCs w:val="22"/>
              </w:rPr>
            </w:pPr>
            <w:r w:rsidRPr="00487417">
              <w:rPr>
                <w:b/>
                <w:sz w:val="22"/>
                <w:szCs w:val="22"/>
              </w:rPr>
              <w:t xml:space="preserve">Единица </w:t>
            </w:r>
          </w:p>
          <w:p w:rsidR="00B039E6" w:rsidRPr="00487417" w:rsidRDefault="00B039E6" w:rsidP="00DB78E3">
            <w:pPr>
              <w:jc w:val="center"/>
              <w:rPr>
                <w:b/>
                <w:sz w:val="22"/>
                <w:szCs w:val="22"/>
              </w:rPr>
            </w:pPr>
            <w:r w:rsidRPr="00487417">
              <w:rPr>
                <w:b/>
                <w:sz w:val="22"/>
                <w:szCs w:val="22"/>
              </w:rPr>
              <w:t>измерения</w:t>
            </w:r>
          </w:p>
        </w:tc>
        <w:tc>
          <w:tcPr>
            <w:tcW w:w="1540" w:type="dxa"/>
            <w:tcBorders>
              <w:bottom w:val="single" w:sz="12" w:space="0" w:color="595959" w:themeColor="text1" w:themeTint="A6"/>
            </w:tcBorders>
            <w:shd w:val="clear" w:color="auto" w:fill="FFFFFF" w:themeFill="background1"/>
            <w:vAlign w:val="center"/>
          </w:tcPr>
          <w:p w:rsidR="00B039E6" w:rsidRPr="00487417" w:rsidRDefault="00B039E6" w:rsidP="00DB78E3">
            <w:pPr>
              <w:jc w:val="center"/>
              <w:rPr>
                <w:b/>
                <w:sz w:val="22"/>
                <w:szCs w:val="22"/>
              </w:rPr>
            </w:pPr>
            <w:r w:rsidRPr="00487417">
              <w:rPr>
                <w:b/>
                <w:sz w:val="22"/>
                <w:szCs w:val="22"/>
              </w:rPr>
              <w:t>Величина</w:t>
            </w:r>
          </w:p>
        </w:tc>
        <w:tc>
          <w:tcPr>
            <w:tcW w:w="1509" w:type="dxa"/>
            <w:tcBorders>
              <w:bottom w:val="single" w:sz="12" w:space="0" w:color="595959" w:themeColor="text1" w:themeTint="A6"/>
            </w:tcBorders>
            <w:shd w:val="clear" w:color="auto" w:fill="FFFFFF" w:themeFill="background1"/>
            <w:vAlign w:val="center"/>
          </w:tcPr>
          <w:p w:rsidR="00B039E6" w:rsidRPr="00487417" w:rsidRDefault="00B039E6" w:rsidP="00DB78E3">
            <w:pPr>
              <w:jc w:val="center"/>
              <w:rPr>
                <w:b/>
                <w:sz w:val="22"/>
                <w:szCs w:val="22"/>
              </w:rPr>
            </w:pPr>
            <w:r w:rsidRPr="00487417">
              <w:rPr>
                <w:b/>
                <w:sz w:val="22"/>
                <w:szCs w:val="22"/>
              </w:rPr>
              <w:t>Единица измерения</w:t>
            </w:r>
          </w:p>
        </w:tc>
        <w:tc>
          <w:tcPr>
            <w:tcW w:w="1529" w:type="dxa"/>
            <w:tcBorders>
              <w:bottom w:val="single" w:sz="12" w:space="0" w:color="595959" w:themeColor="text1" w:themeTint="A6"/>
            </w:tcBorders>
            <w:shd w:val="clear" w:color="auto" w:fill="FFFFFF" w:themeFill="background1"/>
            <w:vAlign w:val="center"/>
          </w:tcPr>
          <w:p w:rsidR="00B039E6" w:rsidRPr="00487417" w:rsidRDefault="00B039E6" w:rsidP="00DB78E3">
            <w:pPr>
              <w:jc w:val="center"/>
              <w:rPr>
                <w:b/>
                <w:sz w:val="22"/>
                <w:szCs w:val="22"/>
              </w:rPr>
            </w:pPr>
            <w:r w:rsidRPr="00487417">
              <w:rPr>
                <w:b/>
                <w:sz w:val="22"/>
                <w:szCs w:val="22"/>
              </w:rPr>
              <w:t>Величина</w:t>
            </w:r>
          </w:p>
        </w:tc>
      </w:tr>
      <w:tr w:rsidR="00B039E6" w:rsidRPr="00323B3B" w:rsidTr="00B039E6">
        <w:trPr>
          <w:trHeight w:val="248"/>
        </w:trPr>
        <w:tc>
          <w:tcPr>
            <w:tcW w:w="566" w:type="dxa"/>
            <w:tcBorders>
              <w:top w:val="single" w:sz="12" w:space="0" w:color="595959" w:themeColor="text1" w:themeTint="A6"/>
            </w:tcBorders>
            <w:vAlign w:val="center"/>
          </w:tcPr>
          <w:p w:rsidR="00B039E6" w:rsidRPr="005B0794" w:rsidRDefault="00B039E6" w:rsidP="00DB78E3">
            <w:pPr>
              <w:jc w:val="center"/>
              <w:rPr>
                <w:b/>
              </w:rPr>
            </w:pPr>
            <w:r>
              <w:rPr>
                <w:b/>
              </w:rPr>
              <w:t>1</w:t>
            </w:r>
          </w:p>
        </w:tc>
        <w:tc>
          <w:tcPr>
            <w:tcW w:w="2792" w:type="dxa"/>
            <w:tcBorders>
              <w:top w:val="single" w:sz="12" w:space="0" w:color="595959" w:themeColor="text1" w:themeTint="A6"/>
            </w:tcBorders>
          </w:tcPr>
          <w:p w:rsidR="00B039E6" w:rsidRPr="0083400A" w:rsidRDefault="00B039E6" w:rsidP="00DB78E3">
            <w:pPr>
              <w:tabs>
                <w:tab w:val="left" w:pos="6780"/>
              </w:tabs>
              <w:contextualSpacing/>
              <w:rPr>
                <w:spacing w:val="-6"/>
                <w:sz w:val="22"/>
                <w:szCs w:val="22"/>
              </w:rPr>
            </w:pPr>
            <w:r>
              <w:rPr>
                <w:spacing w:val="-6"/>
                <w:sz w:val="22"/>
                <w:szCs w:val="22"/>
              </w:rPr>
              <w:t>Организации похоронного обслуживания населения</w:t>
            </w:r>
          </w:p>
        </w:tc>
        <w:tc>
          <w:tcPr>
            <w:tcW w:w="1543" w:type="dxa"/>
            <w:tcBorders>
              <w:top w:val="single" w:sz="12" w:space="0" w:color="595959" w:themeColor="text1" w:themeTint="A6"/>
            </w:tcBorders>
            <w:vAlign w:val="center"/>
          </w:tcPr>
          <w:p w:rsidR="00B039E6" w:rsidRPr="0074390B" w:rsidRDefault="00B039E6" w:rsidP="009B4DBD">
            <w:pPr>
              <w:jc w:val="center"/>
              <w:rPr>
                <w:sz w:val="22"/>
              </w:rPr>
            </w:pPr>
            <w:r>
              <w:rPr>
                <w:sz w:val="22"/>
              </w:rPr>
              <w:t xml:space="preserve">Кол-во, объект на </w:t>
            </w:r>
            <w:r w:rsidR="009B4DBD">
              <w:rPr>
                <w:sz w:val="22"/>
              </w:rPr>
              <w:t>муниципальное образование</w:t>
            </w:r>
          </w:p>
        </w:tc>
        <w:tc>
          <w:tcPr>
            <w:tcW w:w="1540" w:type="dxa"/>
            <w:tcBorders>
              <w:top w:val="single" w:sz="12" w:space="0" w:color="595959" w:themeColor="text1" w:themeTint="A6"/>
            </w:tcBorders>
            <w:vAlign w:val="center"/>
          </w:tcPr>
          <w:p w:rsidR="00B039E6" w:rsidRPr="005516CD" w:rsidRDefault="00B039E6" w:rsidP="00DB78E3">
            <w:pPr>
              <w:jc w:val="center"/>
            </w:pPr>
            <w:r>
              <w:t>1</w:t>
            </w:r>
          </w:p>
        </w:tc>
        <w:tc>
          <w:tcPr>
            <w:tcW w:w="1509" w:type="dxa"/>
            <w:tcBorders>
              <w:top w:val="single" w:sz="12" w:space="0" w:color="595959" w:themeColor="text1" w:themeTint="A6"/>
            </w:tcBorders>
          </w:tcPr>
          <w:p w:rsidR="00B039E6" w:rsidRPr="001B3A30" w:rsidRDefault="00B039E6" w:rsidP="00DB78E3">
            <w:pPr>
              <w:tabs>
                <w:tab w:val="left" w:pos="6780"/>
              </w:tabs>
              <w:contextualSpacing/>
              <w:jc w:val="center"/>
              <w:rPr>
                <w:sz w:val="22"/>
                <w:szCs w:val="22"/>
              </w:rPr>
            </w:pPr>
            <w:r>
              <w:rPr>
                <w:sz w:val="22"/>
                <w:szCs w:val="22"/>
              </w:rPr>
              <w:t>Транспортно-пешеходная доступность, м</w:t>
            </w:r>
          </w:p>
        </w:tc>
        <w:tc>
          <w:tcPr>
            <w:tcW w:w="1529" w:type="dxa"/>
            <w:tcBorders>
              <w:top w:val="single" w:sz="12" w:space="0" w:color="595959" w:themeColor="text1" w:themeTint="A6"/>
            </w:tcBorders>
            <w:vAlign w:val="center"/>
          </w:tcPr>
          <w:p w:rsidR="00B039E6" w:rsidRPr="00323B3B" w:rsidRDefault="00B039E6" w:rsidP="00DB78E3">
            <w:pPr>
              <w:jc w:val="center"/>
            </w:pPr>
            <w:r>
              <w:t>2 500</w:t>
            </w:r>
          </w:p>
        </w:tc>
      </w:tr>
      <w:tr w:rsidR="009B4DBD" w:rsidRPr="00323B3B" w:rsidTr="009B4DBD">
        <w:trPr>
          <w:trHeight w:val="758"/>
        </w:trPr>
        <w:tc>
          <w:tcPr>
            <w:tcW w:w="566" w:type="dxa"/>
            <w:vMerge w:val="restart"/>
            <w:tcBorders>
              <w:top w:val="single" w:sz="6" w:space="0" w:color="595959" w:themeColor="text1" w:themeTint="A6"/>
            </w:tcBorders>
          </w:tcPr>
          <w:p w:rsidR="009B4DBD" w:rsidRPr="005B0794" w:rsidRDefault="009B4DBD" w:rsidP="009B4DBD">
            <w:pPr>
              <w:jc w:val="center"/>
              <w:rPr>
                <w:b/>
              </w:rPr>
            </w:pPr>
            <w:r>
              <w:rPr>
                <w:b/>
              </w:rPr>
              <w:t>2</w:t>
            </w:r>
          </w:p>
        </w:tc>
        <w:tc>
          <w:tcPr>
            <w:tcW w:w="2792" w:type="dxa"/>
            <w:vMerge w:val="restart"/>
            <w:tcBorders>
              <w:top w:val="single" w:sz="6" w:space="0" w:color="595959" w:themeColor="text1" w:themeTint="A6"/>
            </w:tcBorders>
          </w:tcPr>
          <w:p w:rsidR="009B4DBD" w:rsidRPr="001B3A30" w:rsidRDefault="009B4DBD" w:rsidP="00DB78E3">
            <w:pPr>
              <w:tabs>
                <w:tab w:val="left" w:pos="6780"/>
              </w:tabs>
              <w:contextualSpacing/>
              <w:rPr>
                <w:sz w:val="22"/>
                <w:szCs w:val="22"/>
              </w:rPr>
            </w:pPr>
            <w:r>
              <w:rPr>
                <w:sz w:val="22"/>
                <w:szCs w:val="22"/>
              </w:rPr>
              <w:t>Кладбища традиционного захоронения</w:t>
            </w:r>
          </w:p>
        </w:tc>
        <w:tc>
          <w:tcPr>
            <w:tcW w:w="1543" w:type="dxa"/>
            <w:vMerge w:val="restart"/>
            <w:tcBorders>
              <w:top w:val="single" w:sz="6" w:space="0" w:color="595959" w:themeColor="text1" w:themeTint="A6"/>
            </w:tcBorders>
          </w:tcPr>
          <w:p w:rsidR="009B4DBD" w:rsidRDefault="009B4DBD" w:rsidP="00DB78E3">
            <w:pPr>
              <w:tabs>
                <w:tab w:val="left" w:pos="6780"/>
              </w:tabs>
              <w:contextualSpacing/>
              <w:jc w:val="center"/>
              <w:rPr>
                <w:sz w:val="22"/>
                <w:szCs w:val="22"/>
              </w:rPr>
            </w:pPr>
            <w:r>
              <w:rPr>
                <w:sz w:val="22"/>
                <w:szCs w:val="22"/>
              </w:rPr>
              <w:t xml:space="preserve">Площадь, га. на 1 000 </w:t>
            </w:r>
          </w:p>
          <w:p w:rsidR="009B4DBD" w:rsidRPr="001B3A30" w:rsidRDefault="009B4DBD" w:rsidP="00DB78E3">
            <w:pPr>
              <w:tabs>
                <w:tab w:val="left" w:pos="6780"/>
              </w:tabs>
              <w:contextualSpacing/>
              <w:jc w:val="center"/>
              <w:rPr>
                <w:sz w:val="22"/>
                <w:szCs w:val="22"/>
              </w:rPr>
            </w:pPr>
            <w:r>
              <w:rPr>
                <w:sz w:val="22"/>
                <w:szCs w:val="22"/>
              </w:rPr>
              <w:t>жителей</w:t>
            </w:r>
          </w:p>
        </w:tc>
        <w:tc>
          <w:tcPr>
            <w:tcW w:w="1540" w:type="dxa"/>
            <w:vMerge w:val="restart"/>
            <w:tcBorders>
              <w:top w:val="single" w:sz="6" w:space="0" w:color="595959" w:themeColor="text1" w:themeTint="A6"/>
            </w:tcBorders>
          </w:tcPr>
          <w:p w:rsidR="009B4DBD" w:rsidRPr="00346E8B" w:rsidRDefault="009B4DBD" w:rsidP="009B4DBD">
            <w:pPr>
              <w:jc w:val="center"/>
              <w:rPr>
                <w:sz w:val="22"/>
              </w:rPr>
            </w:pPr>
            <w:r>
              <w:rPr>
                <w:sz w:val="22"/>
              </w:rPr>
              <w:t>0,24</w:t>
            </w:r>
          </w:p>
        </w:tc>
        <w:tc>
          <w:tcPr>
            <w:tcW w:w="1509" w:type="dxa"/>
            <w:tcBorders>
              <w:top w:val="single" w:sz="6" w:space="0" w:color="595959" w:themeColor="text1" w:themeTint="A6"/>
              <w:bottom w:val="single" w:sz="6" w:space="0" w:color="595959" w:themeColor="text1" w:themeTint="A6"/>
            </w:tcBorders>
          </w:tcPr>
          <w:p w:rsidR="009B4DBD" w:rsidRPr="001B3A30" w:rsidRDefault="009B4DBD" w:rsidP="00DB78E3">
            <w:pPr>
              <w:tabs>
                <w:tab w:val="left" w:pos="6780"/>
              </w:tabs>
              <w:contextualSpacing/>
              <w:jc w:val="center"/>
              <w:rPr>
                <w:sz w:val="22"/>
                <w:szCs w:val="22"/>
              </w:rPr>
            </w:pPr>
            <w:r>
              <w:rPr>
                <w:sz w:val="22"/>
                <w:szCs w:val="22"/>
              </w:rPr>
              <w:t>Санитарно-защитная зона, м., в зависимости от площади кладбища:</w:t>
            </w:r>
          </w:p>
        </w:tc>
        <w:tc>
          <w:tcPr>
            <w:tcW w:w="1529" w:type="dxa"/>
            <w:tcBorders>
              <w:top w:val="single" w:sz="6" w:space="0" w:color="595959" w:themeColor="text1" w:themeTint="A6"/>
            </w:tcBorders>
            <w:vAlign w:val="center"/>
          </w:tcPr>
          <w:p w:rsidR="009B4DBD" w:rsidRPr="00323B3B" w:rsidRDefault="009B4DBD" w:rsidP="00DB78E3">
            <w:pPr>
              <w:jc w:val="center"/>
            </w:pPr>
          </w:p>
        </w:tc>
      </w:tr>
      <w:tr w:rsidR="009B4DBD" w:rsidRPr="00323B3B" w:rsidTr="009B4DBD">
        <w:trPr>
          <w:trHeight w:val="65"/>
        </w:trPr>
        <w:tc>
          <w:tcPr>
            <w:tcW w:w="566" w:type="dxa"/>
            <w:vMerge/>
            <w:vAlign w:val="center"/>
          </w:tcPr>
          <w:p w:rsidR="009B4DBD" w:rsidRDefault="009B4DBD" w:rsidP="00DB78E3">
            <w:pPr>
              <w:jc w:val="center"/>
              <w:rPr>
                <w:b/>
              </w:rPr>
            </w:pPr>
          </w:p>
        </w:tc>
        <w:tc>
          <w:tcPr>
            <w:tcW w:w="2792" w:type="dxa"/>
            <w:vMerge/>
          </w:tcPr>
          <w:p w:rsidR="009B4DBD" w:rsidRDefault="009B4DBD" w:rsidP="00DB78E3">
            <w:pPr>
              <w:tabs>
                <w:tab w:val="left" w:pos="6780"/>
              </w:tabs>
              <w:contextualSpacing/>
              <w:rPr>
                <w:sz w:val="22"/>
                <w:szCs w:val="22"/>
              </w:rPr>
            </w:pPr>
          </w:p>
        </w:tc>
        <w:tc>
          <w:tcPr>
            <w:tcW w:w="1543" w:type="dxa"/>
            <w:vMerge/>
          </w:tcPr>
          <w:p w:rsidR="009B4DBD" w:rsidRDefault="009B4DBD" w:rsidP="00DB78E3">
            <w:pPr>
              <w:tabs>
                <w:tab w:val="left" w:pos="6780"/>
              </w:tabs>
              <w:contextualSpacing/>
              <w:jc w:val="center"/>
              <w:rPr>
                <w:sz w:val="22"/>
                <w:szCs w:val="22"/>
              </w:rPr>
            </w:pPr>
          </w:p>
        </w:tc>
        <w:tc>
          <w:tcPr>
            <w:tcW w:w="1540" w:type="dxa"/>
            <w:vMerge/>
            <w:vAlign w:val="center"/>
          </w:tcPr>
          <w:p w:rsidR="009B4DBD" w:rsidRDefault="009B4DBD" w:rsidP="00DB78E3">
            <w:pPr>
              <w:jc w:val="center"/>
              <w:rPr>
                <w:sz w:val="22"/>
              </w:rPr>
            </w:pPr>
          </w:p>
        </w:tc>
        <w:tc>
          <w:tcPr>
            <w:tcW w:w="1509" w:type="dxa"/>
            <w:tcBorders>
              <w:top w:val="single" w:sz="6" w:space="0" w:color="595959" w:themeColor="text1" w:themeTint="A6"/>
              <w:bottom w:val="single" w:sz="6" w:space="0" w:color="595959" w:themeColor="text1" w:themeTint="A6"/>
            </w:tcBorders>
          </w:tcPr>
          <w:p w:rsidR="009B4DBD" w:rsidRDefault="009B4DBD" w:rsidP="00DB78E3">
            <w:pPr>
              <w:tabs>
                <w:tab w:val="left" w:pos="6780"/>
              </w:tabs>
              <w:contextualSpacing/>
              <w:jc w:val="center"/>
              <w:rPr>
                <w:sz w:val="22"/>
                <w:szCs w:val="22"/>
              </w:rPr>
            </w:pPr>
            <w:r>
              <w:rPr>
                <w:sz w:val="22"/>
                <w:szCs w:val="22"/>
              </w:rPr>
              <w:t>Закрытые кладбища</w:t>
            </w:r>
          </w:p>
        </w:tc>
        <w:tc>
          <w:tcPr>
            <w:tcW w:w="1529" w:type="dxa"/>
            <w:vAlign w:val="center"/>
          </w:tcPr>
          <w:p w:rsidR="009B4DBD" w:rsidRPr="00323B3B" w:rsidRDefault="009B4DBD" w:rsidP="00DB78E3">
            <w:pPr>
              <w:jc w:val="center"/>
            </w:pPr>
            <w:r>
              <w:t>50</w:t>
            </w:r>
          </w:p>
        </w:tc>
      </w:tr>
      <w:tr w:rsidR="009B4DBD" w:rsidRPr="00323B3B" w:rsidTr="002E44F1">
        <w:trPr>
          <w:trHeight w:val="378"/>
        </w:trPr>
        <w:tc>
          <w:tcPr>
            <w:tcW w:w="566" w:type="dxa"/>
            <w:vMerge/>
            <w:vAlign w:val="center"/>
          </w:tcPr>
          <w:p w:rsidR="009B4DBD" w:rsidRDefault="009B4DBD" w:rsidP="00DB78E3">
            <w:pPr>
              <w:jc w:val="center"/>
              <w:rPr>
                <w:b/>
              </w:rPr>
            </w:pPr>
          </w:p>
        </w:tc>
        <w:tc>
          <w:tcPr>
            <w:tcW w:w="2792" w:type="dxa"/>
            <w:vMerge/>
          </w:tcPr>
          <w:p w:rsidR="009B4DBD" w:rsidRDefault="009B4DBD" w:rsidP="00DB78E3">
            <w:pPr>
              <w:tabs>
                <w:tab w:val="left" w:pos="6780"/>
              </w:tabs>
              <w:contextualSpacing/>
              <w:rPr>
                <w:sz w:val="22"/>
                <w:szCs w:val="22"/>
              </w:rPr>
            </w:pPr>
          </w:p>
        </w:tc>
        <w:tc>
          <w:tcPr>
            <w:tcW w:w="1543" w:type="dxa"/>
            <w:vMerge/>
          </w:tcPr>
          <w:p w:rsidR="009B4DBD" w:rsidRDefault="009B4DBD" w:rsidP="00DB78E3">
            <w:pPr>
              <w:tabs>
                <w:tab w:val="left" w:pos="6780"/>
              </w:tabs>
              <w:contextualSpacing/>
              <w:jc w:val="center"/>
              <w:rPr>
                <w:sz w:val="22"/>
                <w:szCs w:val="22"/>
              </w:rPr>
            </w:pPr>
          </w:p>
        </w:tc>
        <w:tc>
          <w:tcPr>
            <w:tcW w:w="1540" w:type="dxa"/>
            <w:vMerge/>
            <w:vAlign w:val="center"/>
          </w:tcPr>
          <w:p w:rsidR="009B4DBD" w:rsidRDefault="009B4DBD" w:rsidP="00DB78E3">
            <w:pPr>
              <w:jc w:val="center"/>
              <w:rPr>
                <w:sz w:val="22"/>
              </w:rPr>
            </w:pPr>
          </w:p>
        </w:tc>
        <w:tc>
          <w:tcPr>
            <w:tcW w:w="1509" w:type="dxa"/>
            <w:tcBorders>
              <w:top w:val="single" w:sz="6" w:space="0" w:color="595959" w:themeColor="text1" w:themeTint="A6"/>
              <w:bottom w:val="single" w:sz="6" w:space="0" w:color="595959" w:themeColor="text1" w:themeTint="A6"/>
            </w:tcBorders>
          </w:tcPr>
          <w:p w:rsidR="009B4DBD" w:rsidRDefault="009B4DBD" w:rsidP="00DB78E3">
            <w:pPr>
              <w:tabs>
                <w:tab w:val="left" w:pos="6780"/>
              </w:tabs>
              <w:contextualSpacing/>
              <w:jc w:val="center"/>
              <w:rPr>
                <w:sz w:val="22"/>
                <w:szCs w:val="22"/>
              </w:rPr>
            </w:pPr>
            <w:r>
              <w:rPr>
                <w:sz w:val="22"/>
                <w:szCs w:val="22"/>
              </w:rPr>
              <w:t>до 10 га</w:t>
            </w:r>
          </w:p>
        </w:tc>
        <w:tc>
          <w:tcPr>
            <w:tcW w:w="1529" w:type="dxa"/>
            <w:vAlign w:val="center"/>
          </w:tcPr>
          <w:p w:rsidR="009B4DBD" w:rsidRDefault="009B4DBD" w:rsidP="00DB78E3">
            <w:pPr>
              <w:jc w:val="center"/>
            </w:pPr>
            <w:r>
              <w:t>100</w:t>
            </w:r>
          </w:p>
        </w:tc>
      </w:tr>
      <w:tr w:rsidR="009B4DBD" w:rsidRPr="00323B3B" w:rsidTr="002E44F1">
        <w:trPr>
          <w:trHeight w:val="378"/>
        </w:trPr>
        <w:tc>
          <w:tcPr>
            <w:tcW w:w="566" w:type="dxa"/>
            <w:vMerge/>
            <w:vAlign w:val="center"/>
          </w:tcPr>
          <w:p w:rsidR="009B4DBD" w:rsidRDefault="009B4DBD" w:rsidP="00DB78E3">
            <w:pPr>
              <w:jc w:val="center"/>
              <w:rPr>
                <w:b/>
              </w:rPr>
            </w:pPr>
          </w:p>
        </w:tc>
        <w:tc>
          <w:tcPr>
            <w:tcW w:w="2792" w:type="dxa"/>
            <w:vMerge/>
          </w:tcPr>
          <w:p w:rsidR="009B4DBD" w:rsidRDefault="009B4DBD" w:rsidP="00DB78E3">
            <w:pPr>
              <w:tabs>
                <w:tab w:val="left" w:pos="6780"/>
              </w:tabs>
              <w:contextualSpacing/>
              <w:rPr>
                <w:sz w:val="22"/>
                <w:szCs w:val="22"/>
              </w:rPr>
            </w:pPr>
          </w:p>
        </w:tc>
        <w:tc>
          <w:tcPr>
            <w:tcW w:w="1543" w:type="dxa"/>
            <w:vMerge/>
          </w:tcPr>
          <w:p w:rsidR="009B4DBD" w:rsidRDefault="009B4DBD" w:rsidP="00DB78E3">
            <w:pPr>
              <w:tabs>
                <w:tab w:val="left" w:pos="6780"/>
              </w:tabs>
              <w:contextualSpacing/>
              <w:jc w:val="center"/>
              <w:rPr>
                <w:sz w:val="22"/>
                <w:szCs w:val="22"/>
              </w:rPr>
            </w:pPr>
          </w:p>
        </w:tc>
        <w:tc>
          <w:tcPr>
            <w:tcW w:w="1540" w:type="dxa"/>
            <w:vMerge/>
            <w:vAlign w:val="center"/>
          </w:tcPr>
          <w:p w:rsidR="009B4DBD" w:rsidRDefault="009B4DBD" w:rsidP="00DB78E3">
            <w:pPr>
              <w:jc w:val="center"/>
              <w:rPr>
                <w:sz w:val="22"/>
              </w:rPr>
            </w:pPr>
          </w:p>
        </w:tc>
        <w:tc>
          <w:tcPr>
            <w:tcW w:w="1509" w:type="dxa"/>
            <w:tcBorders>
              <w:top w:val="single" w:sz="6" w:space="0" w:color="595959" w:themeColor="text1" w:themeTint="A6"/>
              <w:bottom w:val="single" w:sz="6" w:space="0" w:color="595959" w:themeColor="text1" w:themeTint="A6"/>
            </w:tcBorders>
          </w:tcPr>
          <w:p w:rsidR="009B4DBD" w:rsidRDefault="009B4DBD" w:rsidP="00DB78E3">
            <w:pPr>
              <w:tabs>
                <w:tab w:val="left" w:pos="6780"/>
              </w:tabs>
              <w:contextualSpacing/>
              <w:jc w:val="center"/>
              <w:rPr>
                <w:sz w:val="22"/>
                <w:szCs w:val="22"/>
              </w:rPr>
            </w:pPr>
            <w:r>
              <w:rPr>
                <w:sz w:val="22"/>
                <w:szCs w:val="22"/>
              </w:rPr>
              <w:t>от 10 до 20 га</w:t>
            </w:r>
          </w:p>
        </w:tc>
        <w:tc>
          <w:tcPr>
            <w:tcW w:w="1529" w:type="dxa"/>
            <w:vAlign w:val="center"/>
          </w:tcPr>
          <w:p w:rsidR="009B4DBD" w:rsidRDefault="009B4DBD" w:rsidP="00DB78E3">
            <w:pPr>
              <w:jc w:val="center"/>
            </w:pPr>
            <w:r>
              <w:t>300</w:t>
            </w:r>
          </w:p>
        </w:tc>
      </w:tr>
      <w:tr w:rsidR="009B4DBD" w:rsidRPr="00323B3B" w:rsidTr="002E44F1">
        <w:trPr>
          <w:trHeight w:val="378"/>
        </w:trPr>
        <w:tc>
          <w:tcPr>
            <w:tcW w:w="566" w:type="dxa"/>
            <w:vMerge/>
            <w:vAlign w:val="center"/>
          </w:tcPr>
          <w:p w:rsidR="009B4DBD" w:rsidRDefault="009B4DBD" w:rsidP="00DB78E3">
            <w:pPr>
              <w:jc w:val="center"/>
              <w:rPr>
                <w:b/>
              </w:rPr>
            </w:pPr>
          </w:p>
        </w:tc>
        <w:tc>
          <w:tcPr>
            <w:tcW w:w="2792" w:type="dxa"/>
            <w:vMerge/>
          </w:tcPr>
          <w:p w:rsidR="009B4DBD" w:rsidRDefault="009B4DBD" w:rsidP="00DB78E3">
            <w:pPr>
              <w:tabs>
                <w:tab w:val="left" w:pos="6780"/>
              </w:tabs>
              <w:contextualSpacing/>
              <w:rPr>
                <w:sz w:val="22"/>
                <w:szCs w:val="22"/>
              </w:rPr>
            </w:pPr>
          </w:p>
        </w:tc>
        <w:tc>
          <w:tcPr>
            <w:tcW w:w="1543" w:type="dxa"/>
            <w:vMerge/>
          </w:tcPr>
          <w:p w:rsidR="009B4DBD" w:rsidRDefault="009B4DBD" w:rsidP="00DB78E3">
            <w:pPr>
              <w:tabs>
                <w:tab w:val="left" w:pos="6780"/>
              </w:tabs>
              <w:contextualSpacing/>
              <w:jc w:val="center"/>
              <w:rPr>
                <w:sz w:val="22"/>
                <w:szCs w:val="22"/>
              </w:rPr>
            </w:pPr>
          </w:p>
        </w:tc>
        <w:tc>
          <w:tcPr>
            <w:tcW w:w="1540" w:type="dxa"/>
            <w:vMerge/>
            <w:vAlign w:val="center"/>
          </w:tcPr>
          <w:p w:rsidR="009B4DBD" w:rsidRDefault="009B4DBD" w:rsidP="00DB78E3">
            <w:pPr>
              <w:jc w:val="center"/>
              <w:rPr>
                <w:sz w:val="22"/>
              </w:rPr>
            </w:pPr>
          </w:p>
        </w:tc>
        <w:tc>
          <w:tcPr>
            <w:tcW w:w="1509" w:type="dxa"/>
            <w:tcBorders>
              <w:top w:val="single" w:sz="6" w:space="0" w:color="595959" w:themeColor="text1" w:themeTint="A6"/>
            </w:tcBorders>
          </w:tcPr>
          <w:p w:rsidR="009B4DBD" w:rsidRDefault="009B4DBD" w:rsidP="00DB78E3">
            <w:pPr>
              <w:tabs>
                <w:tab w:val="left" w:pos="6780"/>
              </w:tabs>
              <w:contextualSpacing/>
              <w:jc w:val="center"/>
              <w:rPr>
                <w:sz w:val="22"/>
                <w:szCs w:val="22"/>
              </w:rPr>
            </w:pPr>
            <w:r>
              <w:rPr>
                <w:sz w:val="22"/>
                <w:szCs w:val="22"/>
              </w:rPr>
              <w:t>от 20 до 40 га</w:t>
            </w:r>
          </w:p>
        </w:tc>
        <w:tc>
          <w:tcPr>
            <w:tcW w:w="1529" w:type="dxa"/>
            <w:vAlign w:val="center"/>
          </w:tcPr>
          <w:p w:rsidR="009B4DBD" w:rsidRDefault="009B4DBD" w:rsidP="00DB78E3">
            <w:pPr>
              <w:jc w:val="center"/>
            </w:pPr>
            <w:r>
              <w:t>500</w:t>
            </w:r>
          </w:p>
        </w:tc>
      </w:tr>
    </w:tbl>
    <w:p w:rsidR="003F1F1A" w:rsidRDefault="003F1F1A" w:rsidP="00DF01DA">
      <w:pPr>
        <w:autoSpaceDE w:val="0"/>
        <w:spacing w:line="276" w:lineRule="auto"/>
        <w:ind w:firstLine="851"/>
        <w:jc w:val="both"/>
        <w:rPr>
          <w:rFonts w:eastAsia="TimesNewRomanPSMT"/>
        </w:rPr>
      </w:pPr>
    </w:p>
    <w:p w:rsidR="009B4DBD" w:rsidRDefault="009B4DBD" w:rsidP="00DF01DA">
      <w:pPr>
        <w:autoSpaceDE w:val="0"/>
        <w:spacing w:line="276" w:lineRule="auto"/>
        <w:ind w:firstLine="851"/>
        <w:jc w:val="both"/>
        <w:rPr>
          <w:rFonts w:eastAsia="TimesNewRomanPSMT"/>
        </w:rPr>
      </w:pPr>
      <w:r>
        <w:rPr>
          <w:rFonts w:eastAsia="TimesNewRomanPSMT"/>
        </w:rPr>
        <w:t>Примечания:</w:t>
      </w:r>
    </w:p>
    <w:p w:rsidR="009B4DBD" w:rsidRDefault="009B4DBD" w:rsidP="00DF01DA">
      <w:pPr>
        <w:autoSpaceDE w:val="0"/>
        <w:spacing w:line="276" w:lineRule="auto"/>
        <w:ind w:firstLine="851"/>
        <w:jc w:val="both"/>
        <w:rPr>
          <w:rFonts w:eastAsia="TimesNewRomanPSMT"/>
        </w:rPr>
      </w:pPr>
      <w:r>
        <w:rPr>
          <w:rFonts w:eastAsia="TimesNewRomanPSMT"/>
        </w:rPr>
        <w:t>1. Формирование кладбищ площадью более 40 га не допускается.</w:t>
      </w:r>
    </w:p>
    <w:p w:rsidR="009B4DBD" w:rsidRDefault="009B4DBD" w:rsidP="00DF01DA">
      <w:pPr>
        <w:autoSpaceDE w:val="0"/>
        <w:spacing w:line="276" w:lineRule="auto"/>
        <w:ind w:firstLine="851"/>
        <w:jc w:val="both"/>
        <w:rPr>
          <w:rFonts w:eastAsia="TimesNewRomanPSMT"/>
        </w:rPr>
      </w:pPr>
    </w:p>
    <w:p w:rsidR="009B4DBD" w:rsidRDefault="009B4DBD" w:rsidP="00DF01DA">
      <w:pPr>
        <w:autoSpaceDE w:val="0"/>
        <w:spacing w:line="276" w:lineRule="auto"/>
        <w:ind w:firstLine="851"/>
        <w:jc w:val="both"/>
        <w:rPr>
          <w:rFonts w:eastAsia="TimesNewRomanPSMT"/>
        </w:rPr>
      </w:pPr>
    </w:p>
    <w:p w:rsidR="003F1F1A" w:rsidRDefault="003F1F1A" w:rsidP="00DF01DA">
      <w:pPr>
        <w:autoSpaceDE w:val="0"/>
        <w:spacing w:line="276" w:lineRule="auto"/>
        <w:ind w:firstLine="851"/>
        <w:jc w:val="both"/>
        <w:rPr>
          <w:rFonts w:eastAsia="TimesNewRomanPSMT"/>
        </w:rPr>
      </w:pPr>
    </w:p>
    <w:p w:rsidR="00B2287E" w:rsidRDefault="00B2287E" w:rsidP="00DF01DA">
      <w:pPr>
        <w:autoSpaceDE w:val="0"/>
        <w:spacing w:line="276" w:lineRule="auto"/>
        <w:ind w:firstLine="851"/>
        <w:jc w:val="both"/>
        <w:rPr>
          <w:rFonts w:eastAsia="TimesNewRomanPSMT"/>
        </w:rPr>
      </w:pPr>
    </w:p>
    <w:p w:rsidR="00B2287E" w:rsidRDefault="00B2287E" w:rsidP="00DF01DA">
      <w:pPr>
        <w:autoSpaceDE w:val="0"/>
        <w:spacing w:line="276" w:lineRule="auto"/>
        <w:ind w:firstLine="851"/>
        <w:jc w:val="both"/>
        <w:rPr>
          <w:rFonts w:eastAsia="TimesNewRomanPSMT"/>
        </w:rPr>
      </w:pPr>
    </w:p>
    <w:tbl>
      <w:tblPr>
        <w:tblStyle w:val="a5"/>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687"/>
      </w:tblGrid>
      <w:tr w:rsidR="003F1F1A" w:rsidTr="00AF4357">
        <w:tc>
          <w:tcPr>
            <w:tcW w:w="709" w:type="dxa"/>
            <w:shd w:val="clear" w:color="auto" w:fill="C4BC96" w:themeFill="background2" w:themeFillShade="BF"/>
          </w:tcPr>
          <w:p w:rsidR="003F1F1A" w:rsidRDefault="003F1F1A" w:rsidP="003F1F1A">
            <w:pPr>
              <w:autoSpaceDE w:val="0"/>
              <w:jc w:val="both"/>
              <w:rPr>
                <w:rFonts w:eastAsia="TimesNewRomanPSMT"/>
                <w:b/>
              </w:rPr>
            </w:pPr>
            <w:r>
              <w:rPr>
                <w:b/>
              </w:rPr>
              <w:t>1.7.5</w:t>
            </w:r>
          </w:p>
        </w:tc>
        <w:tc>
          <w:tcPr>
            <w:tcW w:w="7796" w:type="dxa"/>
          </w:tcPr>
          <w:p w:rsidR="003F1F1A" w:rsidRPr="00B441A7" w:rsidRDefault="003F1F1A" w:rsidP="003F1F1A">
            <w:pPr>
              <w:autoSpaceDE w:val="0"/>
              <w:rPr>
                <w:rFonts w:eastAsia="TimesNewRomanPSMT"/>
                <w:b/>
                <w:spacing w:val="-4"/>
              </w:rPr>
            </w:pPr>
            <w:r w:rsidRPr="00B441A7">
              <w:rPr>
                <w:b/>
                <w:spacing w:val="-4"/>
              </w:rPr>
              <w:t xml:space="preserve">Расчётные показатели в области </w:t>
            </w:r>
            <w:r>
              <w:rPr>
                <w:b/>
                <w:spacing w:val="-4"/>
              </w:rPr>
              <w:t>защиты населения и территории от чрезвычайных ситуаций природного и техногенного характера</w:t>
            </w:r>
          </w:p>
        </w:tc>
      </w:tr>
    </w:tbl>
    <w:p w:rsidR="003F1F1A" w:rsidRDefault="003F1F1A" w:rsidP="003F1F1A">
      <w:pPr>
        <w:autoSpaceDE w:val="0"/>
        <w:spacing w:line="276" w:lineRule="auto"/>
        <w:ind w:firstLine="851"/>
        <w:jc w:val="both"/>
        <w:rPr>
          <w:rFonts w:eastAsia="TimesNewRomanPSMT"/>
        </w:rPr>
      </w:pPr>
    </w:p>
    <w:p w:rsidR="003F1F1A" w:rsidRDefault="003F1F1A" w:rsidP="003F1F1A">
      <w:pPr>
        <w:autoSpaceDE w:val="0"/>
        <w:spacing w:line="276" w:lineRule="auto"/>
        <w:ind w:firstLine="851"/>
        <w:jc w:val="both"/>
        <w:rPr>
          <w:rFonts w:eastAsia="TimesNewRomanPSMT"/>
        </w:rPr>
      </w:pPr>
      <w:r w:rsidRPr="00F645E1">
        <w:rPr>
          <w:rFonts w:eastAsia="TimesNewRomanPSMT"/>
        </w:rPr>
        <w:t xml:space="preserve">Расчетные показатели минимально допустимого уровня обеспеченности объектами </w:t>
      </w:r>
      <w:r>
        <w:rPr>
          <w:rFonts w:eastAsia="TimesNewRomanPSMT"/>
        </w:rPr>
        <w:t>мест</w:t>
      </w:r>
      <w:r w:rsidRPr="00F645E1">
        <w:rPr>
          <w:rFonts w:eastAsia="TimesNewRomanPSMT"/>
        </w:rPr>
        <w:t>ного значения</w:t>
      </w:r>
      <w:r w:rsidRPr="003F1F1A">
        <w:t xml:space="preserve"> </w:t>
      </w:r>
      <w:r w:rsidRPr="003F1F1A">
        <w:rPr>
          <w:rFonts w:eastAsia="TimesNewRomanPSMT"/>
        </w:rPr>
        <w:t>в области защиты населения и т</w:t>
      </w:r>
      <w:r>
        <w:rPr>
          <w:rFonts w:eastAsia="TimesNewRomanPSMT"/>
        </w:rPr>
        <w:t>ерритории от чрезвычайных ситуа</w:t>
      </w:r>
      <w:r w:rsidRPr="003F1F1A">
        <w:rPr>
          <w:rFonts w:eastAsia="TimesNewRomanPSMT"/>
        </w:rPr>
        <w:t>ций природного и техногенного характера</w:t>
      </w:r>
      <w:r w:rsidRPr="00F645E1">
        <w:rPr>
          <w:rFonts w:eastAsia="TimesNewRomanPSMT"/>
        </w:rPr>
        <w:t xml:space="preserve"> и показатели максимально допустимого уровня территориальной доступности таких объектов, разработаны в соответствии с предоставленными исходными данными и представлены в таблиц</w:t>
      </w:r>
      <w:r>
        <w:rPr>
          <w:rFonts w:eastAsia="TimesNewRomanPSMT"/>
        </w:rPr>
        <w:t xml:space="preserve">е </w:t>
      </w:r>
      <w:r w:rsidRPr="00F645E1">
        <w:rPr>
          <w:rFonts w:eastAsia="TimesNewRomanPSMT"/>
        </w:rPr>
        <w:t>1.</w:t>
      </w:r>
      <w:r>
        <w:rPr>
          <w:rFonts w:eastAsia="TimesNewRomanPSMT"/>
        </w:rPr>
        <w:t>7</w:t>
      </w:r>
      <w:r w:rsidRPr="00F645E1">
        <w:rPr>
          <w:rFonts w:eastAsia="TimesNewRomanPSMT"/>
        </w:rPr>
        <w:t>.</w:t>
      </w:r>
      <w:r>
        <w:rPr>
          <w:rFonts w:eastAsia="TimesNewRomanPSMT"/>
        </w:rPr>
        <w:t>5</w:t>
      </w:r>
      <w:r w:rsidRPr="00F645E1">
        <w:rPr>
          <w:rFonts w:eastAsia="TimesNewRomanPSMT"/>
        </w:rPr>
        <w:t>.</w:t>
      </w:r>
    </w:p>
    <w:p w:rsidR="003F1F1A" w:rsidRPr="00563BEC" w:rsidRDefault="003F1F1A" w:rsidP="003F1F1A">
      <w:pPr>
        <w:autoSpaceDE w:val="0"/>
        <w:spacing w:line="276" w:lineRule="auto"/>
        <w:ind w:firstLine="851"/>
        <w:jc w:val="right"/>
        <w:rPr>
          <w:rFonts w:eastAsia="TimesNewRomanPSMT"/>
        </w:rPr>
      </w:pPr>
      <w:r>
        <w:rPr>
          <w:rFonts w:eastAsia="TimesNewRomanPSMT"/>
        </w:rPr>
        <w:t>Таблица 1.7.5.</w:t>
      </w:r>
      <w:r>
        <w:rPr>
          <w:szCs w:val="22"/>
        </w:rPr>
        <w:t xml:space="preserve"> </w:t>
      </w:r>
    </w:p>
    <w:tbl>
      <w:tblPr>
        <w:tblW w:w="9479" w:type="dxa"/>
        <w:tblInd w:w="-15"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566"/>
        <w:gridCol w:w="2792"/>
        <w:gridCol w:w="1543"/>
        <w:gridCol w:w="1540"/>
        <w:gridCol w:w="1509"/>
        <w:gridCol w:w="1529"/>
      </w:tblGrid>
      <w:tr w:rsidR="003F1F1A" w:rsidRPr="00323B3B" w:rsidTr="00AF4357">
        <w:trPr>
          <w:trHeight w:val="778"/>
        </w:trPr>
        <w:tc>
          <w:tcPr>
            <w:tcW w:w="566" w:type="dxa"/>
            <w:vMerge w:val="restart"/>
            <w:shd w:val="clear" w:color="auto" w:fill="FFFFFF" w:themeFill="background1"/>
            <w:vAlign w:val="center"/>
          </w:tcPr>
          <w:p w:rsidR="003F1F1A" w:rsidRPr="00487417" w:rsidRDefault="003F1F1A" w:rsidP="00AF4357">
            <w:pPr>
              <w:jc w:val="center"/>
              <w:rPr>
                <w:b/>
                <w:sz w:val="22"/>
                <w:szCs w:val="22"/>
              </w:rPr>
            </w:pPr>
            <w:r w:rsidRPr="00487417">
              <w:rPr>
                <w:b/>
                <w:sz w:val="22"/>
                <w:szCs w:val="22"/>
              </w:rPr>
              <w:t>№</w:t>
            </w:r>
          </w:p>
        </w:tc>
        <w:tc>
          <w:tcPr>
            <w:tcW w:w="2792" w:type="dxa"/>
            <w:vMerge w:val="restart"/>
            <w:shd w:val="clear" w:color="auto" w:fill="FFFFFF" w:themeFill="background1"/>
            <w:vAlign w:val="center"/>
          </w:tcPr>
          <w:p w:rsidR="003F1F1A" w:rsidRPr="00487417" w:rsidRDefault="003F1F1A" w:rsidP="00AF4357">
            <w:pPr>
              <w:jc w:val="center"/>
              <w:rPr>
                <w:b/>
                <w:sz w:val="22"/>
                <w:szCs w:val="22"/>
              </w:rPr>
            </w:pPr>
            <w:r w:rsidRPr="00487417">
              <w:rPr>
                <w:b/>
                <w:sz w:val="22"/>
                <w:szCs w:val="22"/>
              </w:rPr>
              <w:t>Наименование объекта</w:t>
            </w:r>
          </w:p>
          <w:p w:rsidR="003F1F1A" w:rsidRPr="00487417" w:rsidRDefault="003F1F1A" w:rsidP="00AF4357">
            <w:pPr>
              <w:jc w:val="center"/>
              <w:rPr>
                <w:b/>
                <w:sz w:val="22"/>
                <w:szCs w:val="22"/>
              </w:rPr>
            </w:pPr>
          </w:p>
        </w:tc>
        <w:tc>
          <w:tcPr>
            <w:tcW w:w="3083" w:type="dxa"/>
            <w:gridSpan w:val="2"/>
            <w:shd w:val="clear" w:color="auto" w:fill="FFFFFF" w:themeFill="background1"/>
            <w:vAlign w:val="center"/>
          </w:tcPr>
          <w:p w:rsidR="003F1F1A" w:rsidRPr="00487417" w:rsidRDefault="003F1F1A" w:rsidP="00AF4357">
            <w:pPr>
              <w:jc w:val="center"/>
              <w:rPr>
                <w:b/>
                <w:sz w:val="22"/>
                <w:szCs w:val="22"/>
              </w:rPr>
            </w:pPr>
            <w:r w:rsidRPr="00487417">
              <w:rPr>
                <w:b/>
                <w:sz w:val="22"/>
                <w:szCs w:val="22"/>
              </w:rPr>
              <w:t>Минимально допустимый уровень обеспеченности</w:t>
            </w:r>
          </w:p>
        </w:tc>
        <w:tc>
          <w:tcPr>
            <w:tcW w:w="3038" w:type="dxa"/>
            <w:gridSpan w:val="2"/>
            <w:shd w:val="clear" w:color="auto" w:fill="FFFFFF" w:themeFill="background1"/>
            <w:vAlign w:val="center"/>
          </w:tcPr>
          <w:p w:rsidR="003F1F1A" w:rsidRPr="00487417" w:rsidRDefault="003F1F1A" w:rsidP="00AF4357">
            <w:pPr>
              <w:jc w:val="center"/>
              <w:rPr>
                <w:b/>
                <w:sz w:val="22"/>
                <w:szCs w:val="22"/>
              </w:rPr>
            </w:pPr>
            <w:r w:rsidRPr="00487417">
              <w:rPr>
                <w:b/>
                <w:sz w:val="22"/>
                <w:szCs w:val="22"/>
              </w:rPr>
              <w:t>Максимально допустимый уровень территориальной доступности</w:t>
            </w:r>
          </w:p>
        </w:tc>
      </w:tr>
      <w:tr w:rsidR="003F1F1A" w:rsidRPr="00323B3B" w:rsidTr="00AF4357">
        <w:trPr>
          <w:trHeight w:val="505"/>
        </w:trPr>
        <w:tc>
          <w:tcPr>
            <w:tcW w:w="566" w:type="dxa"/>
            <w:vMerge/>
            <w:tcBorders>
              <w:bottom w:val="single" w:sz="12" w:space="0" w:color="595959" w:themeColor="text1" w:themeTint="A6"/>
            </w:tcBorders>
            <w:shd w:val="clear" w:color="auto" w:fill="FFFFFF" w:themeFill="background1"/>
            <w:vAlign w:val="center"/>
          </w:tcPr>
          <w:p w:rsidR="003F1F1A" w:rsidRPr="00487417" w:rsidRDefault="003F1F1A" w:rsidP="00AF4357">
            <w:pPr>
              <w:jc w:val="center"/>
              <w:rPr>
                <w:b/>
                <w:sz w:val="22"/>
                <w:szCs w:val="22"/>
              </w:rPr>
            </w:pPr>
          </w:p>
        </w:tc>
        <w:tc>
          <w:tcPr>
            <w:tcW w:w="2792" w:type="dxa"/>
            <w:vMerge/>
            <w:tcBorders>
              <w:bottom w:val="single" w:sz="12" w:space="0" w:color="595959" w:themeColor="text1" w:themeTint="A6"/>
            </w:tcBorders>
            <w:shd w:val="clear" w:color="auto" w:fill="FFFFFF" w:themeFill="background1"/>
            <w:vAlign w:val="center"/>
          </w:tcPr>
          <w:p w:rsidR="003F1F1A" w:rsidRPr="00487417" w:rsidRDefault="003F1F1A" w:rsidP="00AF4357">
            <w:pPr>
              <w:jc w:val="center"/>
              <w:rPr>
                <w:b/>
                <w:sz w:val="22"/>
                <w:szCs w:val="22"/>
              </w:rPr>
            </w:pPr>
          </w:p>
        </w:tc>
        <w:tc>
          <w:tcPr>
            <w:tcW w:w="1543" w:type="dxa"/>
            <w:tcBorders>
              <w:bottom w:val="single" w:sz="12" w:space="0" w:color="595959" w:themeColor="text1" w:themeTint="A6"/>
            </w:tcBorders>
            <w:shd w:val="clear" w:color="auto" w:fill="FFFFFF" w:themeFill="background1"/>
            <w:vAlign w:val="center"/>
          </w:tcPr>
          <w:p w:rsidR="003F1F1A" w:rsidRDefault="003F1F1A" w:rsidP="00AF4357">
            <w:pPr>
              <w:jc w:val="center"/>
              <w:rPr>
                <w:b/>
                <w:sz w:val="22"/>
                <w:szCs w:val="22"/>
              </w:rPr>
            </w:pPr>
            <w:r w:rsidRPr="00487417">
              <w:rPr>
                <w:b/>
                <w:sz w:val="22"/>
                <w:szCs w:val="22"/>
              </w:rPr>
              <w:t xml:space="preserve">Единица </w:t>
            </w:r>
          </w:p>
          <w:p w:rsidR="003F1F1A" w:rsidRPr="00487417" w:rsidRDefault="003F1F1A" w:rsidP="00AF4357">
            <w:pPr>
              <w:jc w:val="center"/>
              <w:rPr>
                <w:b/>
                <w:sz w:val="22"/>
                <w:szCs w:val="22"/>
              </w:rPr>
            </w:pPr>
            <w:r w:rsidRPr="00487417">
              <w:rPr>
                <w:b/>
                <w:sz w:val="22"/>
                <w:szCs w:val="22"/>
              </w:rPr>
              <w:t>измерения</w:t>
            </w:r>
          </w:p>
        </w:tc>
        <w:tc>
          <w:tcPr>
            <w:tcW w:w="1540" w:type="dxa"/>
            <w:tcBorders>
              <w:bottom w:val="single" w:sz="12" w:space="0" w:color="595959" w:themeColor="text1" w:themeTint="A6"/>
            </w:tcBorders>
            <w:shd w:val="clear" w:color="auto" w:fill="FFFFFF" w:themeFill="background1"/>
            <w:vAlign w:val="center"/>
          </w:tcPr>
          <w:p w:rsidR="003F1F1A" w:rsidRPr="00487417" w:rsidRDefault="003F1F1A" w:rsidP="00AF4357">
            <w:pPr>
              <w:jc w:val="center"/>
              <w:rPr>
                <w:b/>
                <w:sz w:val="22"/>
                <w:szCs w:val="22"/>
              </w:rPr>
            </w:pPr>
            <w:r w:rsidRPr="00487417">
              <w:rPr>
                <w:b/>
                <w:sz w:val="22"/>
                <w:szCs w:val="22"/>
              </w:rPr>
              <w:t>Величина</w:t>
            </w:r>
          </w:p>
        </w:tc>
        <w:tc>
          <w:tcPr>
            <w:tcW w:w="1509" w:type="dxa"/>
            <w:tcBorders>
              <w:bottom w:val="single" w:sz="12" w:space="0" w:color="595959" w:themeColor="text1" w:themeTint="A6"/>
            </w:tcBorders>
            <w:shd w:val="clear" w:color="auto" w:fill="FFFFFF" w:themeFill="background1"/>
            <w:vAlign w:val="center"/>
          </w:tcPr>
          <w:p w:rsidR="003F1F1A" w:rsidRPr="00487417" w:rsidRDefault="003F1F1A" w:rsidP="00AF4357">
            <w:pPr>
              <w:jc w:val="center"/>
              <w:rPr>
                <w:b/>
                <w:sz w:val="22"/>
                <w:szCs w:val="22"/>
              </w:rPr>
            </w:pPr>
            <w:r w:rsidRPr="00487417">
              <w:rPr>
                <w:b/>
                <w:sz w:val="22"/>
                <w:szCs w:val="22"/>
              </w:rPr>
              <w:t>Единица измерения</w:t>
            </w:r>
          </w:p>
        </w:tc>
        <w:tc>
          <w:tcPr>
            <w:tcW w:w="1529" w:type="dxa"/>
            <w:tcBorders>
              <w:bottom w:val="single" w:sz="12" w:space="0" w:color="595959" w:themeColor="text1" w:themeTint="A6"/>
            </w:tcBorders>
            <w:shd w:val="clear" w:color="auto" w:fill="FFFFFF" w:themeFill="background1"/>
            <w:vAlign w:val="center"/>
          </w:tcPr>
          <w:p w:rsidR="003F1F1A" w:rsidRPr="00487417" w:rsidRDefault="003F1F1A" w:rsidP="00AF4357">
            <w:pPr>
              <w:jc w:val="center"/>
              <w:rPr>
                <w:b/>
                <w:sz w:val="22"/>
                <w:szCs w:val="22"/>
              </w:rPr>
            </w:pPr>
            <w:r w:rsidRPr="00487417">
              <w:rPr>
                <w:b/>
                <w:sz w:val="22"/>
                <w:szCs w:val="22"/>
              </w:rPr>
              <w:t>Величина</w:t>
            </w:r>
          </w:p>
        </w:tc>
      </w:tr>
      <w:tr w:rsidR="003F1F1A" w:rsidRPr="00323B3B" w:rsidTr="00AF4357">
        <w:trPr>
          <w:trHeight w:val="248"/>
        </w:trPr>
        <w:tc>
          <w:tcPr>
            <w:tcW w:w="566" w:type="dxa"/>
            <w:tcBorders>
              <w:top w:val="single" w:sz="12" w:space="0" w:color="595959" w:themeColor="text1" w:themeTint="A6"/>
            </w:tcBorders>
            <w:vAlign w:val="center"/>
          </w:tcPr>
          <w:p w:rsidR="003F1F1A" w:rsidRPr="005B0794" w:rsidRDefault="003F1F1A" w:rsidP="00AF4357">
            <w:pPr>
              <w:jc w:val="center"/>
              <w:rPr>
                <w:b/>
              </w:rPr>
            </w:pPr>
            <w:r>
              <w:rPr>
                <w:b/>
              </w:rPr>
              <w:t>1</w:t>
            </w:r>
          </w:p>
        </w:tc>
        <w:tc>
          <w:tcPr>
            <w:tcW w:w="2792" w:type="dxa"/>
            <w:tcBorders>
              <w:top w:val="single" w:sz="12" w:space="0" w:color="595959" w:themeColor="text1" w:themeTint="A6"/>
            </w:tcBorders>
          </w:tcPr>
          <w:p w:rsidR="00B2287E" w:rsidRDefault="003F1F1A" w:rsidP="003F1F1A">
            <w:pPr>
              <w:tabs>
                <w:tab w:val="left" w:pos="6780"/>
              </w:tabs>
              <w:contextualSpacing/>
              <w:rPr>
                <w:spacing w:val="-6"/>
                <w:sz w:val="22"/>
                <w:szCs w:val="22"/>
              </w:rPr>
            </w:pPr>
            <w:r w:rsidRPr="003F1F1A">
              <w:rPr>
                <w:spacing w:val="-6"/>
                <w:sz w:val="22"/>
                <w:szCs w:val="22"/>
              </w:rPr>
              <w:t xml:space="preserve">Системы оповещения </w:t>
            </w:r>
          </w:p>
          <w:p w:rsidR="00B2287E" w:rsidRDefault="003F1F1A" w:rsidP="003F1F1A">
            <w:pPr>
              <w:tabs>
                <w:tab w:val="left" w:pos="6780"/>
              </w:tabs>
              <w:contextualSpacing/>
              <w:rPr>
                <w:spacing w:val="-6"/>
                <w:sz w:val="22"/>
                <w:szCs w:val="22"/>
              </w:rPr>
            </w:pPr>
            <w:r w:rsidRPr="003F1F1A">
              <w:rPr>
                <w:spacing w:val="-6"/>
                <w:sz w:val="22"/>
                <w:szCs w:val="22"/>
              </w:rPr>
              <w:t xml:space="preserve">населения об опасности </w:t>
            </w:r>
          </w:p>
          <w:p w:rsidR="00B2287E" w:rsidRDefault="003F1F1A" w:rsidP="003F1F1A">
            <w:pPr>
              <w:tabs>
                <w:tab w:val="left" w:pos="6780"/>
              </w:tabs>
              <w:contextualSpacing/>
              <w:rPr>
                <w:spacing w:val="-6"/>
                <w:sz w:val="22"/>
                <w:szCs w:val="22"/>
              </w:rPr>
            </w:pPr>
            <w:r w:rsidRPr="003F1F1A">
              <w:rPr>
                <w:spacing w:val="-6"/>
                <w:sz w:val="22"/>
                <w:szCs w:val="22"/>
              </w:rPr>
              <w:t xml:space="preserve">возникновения </w:t>
            </w:r>
          </w:p>
          <w:p w:rsidR="003F1F1A" w:rsidRPr="0083400A" w:rsidRDefault="003F1F1A" w:rsidP="003F1F1A">
            <w:pPr>
              <w:tabs>
                <w:tab w:val="left" w:pos="6780"/>
              </w:tabs>
              <w:contextualSpacing/>
              <w:rPr>
                <w:spacing w:val="-6"/>
                <w:sz w:val="22"/>
                <w:szCs w:val="22"/>
              </w:rPr>
            </w:pPr>
            <w:r w:rsidRPr="003F1F1A">
              <w:rPr>
                <w:spacing w:val="-6"/>
                <w:sz w:val="22"/>
                <w:szCs w:val="22"/>
              </w:rPr>
              <w:t>чрезвычайных ситуаций</w:t>
            </w:r>
          </w:p>
        </w:tc>
        <w:tc>
          <w:tcPr>
            <w:tcW w:w="1543" w:type="dxa"/>
            <w:tcBorders>
              <w:top w:val="single" w:sz="12" w:space="0" w:color="595959" w:themeColor="text1" w:themeTint="A6"/>
            </w:tcBorders>
            <w:vAlign w:val="center"/>
          </w:tcPr>
          <w:p w:rsidR="003F1F1A" w:rsidRPr="0074390B" w:rsidRDefault="003F1F1A" w:rsidP="00AF4357">
            <w:pPr>
              <w:jc w:val="center"/>
              <w:rPr>
                <w:sz w:val="22"/>
              </w:rPr>
            </w:pPr>
            <w:r>
              <w:rPr>
                <w:sz w:val="22"/>
              </w:rPr>
              <w:t>Обеспеченность системами, %</w:t>
            </w:r>
          </w:p>
        </w:tc>
        <w:tc>
          <w:tcPr>
            <w:tcW w:w="1540" w:type="dxa"/>
            <w:tcBorders>
              <w:top w:val="single" w:sz="12" w:space="0" w:color="595959" w:themeColor="text1" w:themeTint="A6"/>
            </w:tcBorders>
            <w:vAlign w:val="center"/>
          </w:tcPr>
          <w:p w:rsidR="003F1F1A" w:rsidRPr="005516CD" w:rsidRDefault="003F1F1A" w:rsidP="00AF4357">
            <w:pPr>
              <w:jc w:val="center"/>
            </w:pPr>
            <w:r>
              <w:t>100</w:t>
            </w:r>
          </w:p>
        </w:tc>
        <w:tc>
          <w:tcPr>
            <w:tcW w:w="1509" w:type="dxa"/>
            <w:tcBorders>
              <w:top w:val="single" w:sz="12" w:space="0" w:color="595959" w:themeColor="text1" w:themeTint="A6"/>
            </w:tcBorders>
          </w:tcPr>
          <w:p w:rsidR="003F1F1A" w:rsidRPr="003F1F1A" w:rsidRDefault="003F1F1A" w:rsidP="00AF4357">
            <w:pPr>
              <w:tabs>
                <w:tab w:val="left" w:pos="6780"/>
              </w:tabs>
              <w:contextualSpacing/>
              <w:jc w:val="center"/>
              <w:rPr>
                <w:sz w:val="22"/>
                <w:szCs w:val="22"/>
              </w:rPr>
            </w:pPr>
            <w:r w:rsidRPr="003F1F1A">
              <w:rPr>
                <w:sz w:val="22"/>
                <w:szCs w:val="22"/>
              </w:rPr>
              <w:t>-</w:t>
            </w:r>
          </w:p>
        </w:tc>
        <w:tc>
          <w:tcPr>
            <w:tcW w:w="1529" w:type="dxa"/>
            <w:tcBorders>
              <w:top w:val="single" w:sz="12" w:space="0" w:color="595959" w:themeColor="text1" w:themeTint="A6"/>
            </w:tcBorders>
            <w:vAlign w:val="center"/>
          </w:tcPr>
          <w:p w:rsidR="003F1F1A" w:rsidRPr="003F1F1A" w:rsidRDefault="003F1F1A" w:rsidP="00AF4357">
            <w:pPr>
              <w:jc w:val="center"/>
              <w:rPr>
                <w:sz w:val="22"/>
                <w:szCs w:val="22"/>
              </w:rPr>
            </w:pPr>
            <w:r w:rsidRPr="003F1F1A">
              <w:rPr>
                <w:sz w:val="22"/>
                <w:szCs w:val="22"/>
              </w:rPr>
              <w:t>Не нормируется</w:t>
            </w:r>
          </w:p>
        </w:tc>
      </w:tr>
      <w:tr w:rsidR="003F1F1A" w:rsidRPr="00323B3B" w:rsidTr="00AF4357">
        <w:trPr>
          <w:trHeight w:val="65"/>
        </w:trPr>
        <w:tc>
          <w:tcPr>
            <w:tcW w:w="566" w:type="dxa"/>
            <w:tcBorders>
              <w:top w:val="single" w:sz="6" w:space="0" w:color="595959" w:themeColor="text1" w:themeTint="A6"/>
            </w:tcBorders>
            <w:vAlign w:val="center"/>
          </w:tcPr>
          <w:p w:rsidR="003F1F1A" w:rsidRPr="005B0794" w:rsidRDefault="003F1F1A" w:rsidP="00AF4357">
            <w:pPr>
              <w:jc w:val="center"/>
              <w:rPr>
                <w:b/>
              </w:rPr>
            </w:pPr>
            <w:r>
              <w:rPr>
                <w:b/>
              </w:rPr>
              <w:t>2</w:t>
            </w:r>
          </w:p>
        </w:tc>
        <w:tc>
          <w:tcPr>
            <w:tcW w:w="2792" w:type="dxa"/>
            <w:tcBorders>
              <w:top w:val="single" w:sz="6" w:space="0" w:color="595959" w:themeColor="text1" w:themeTint="A6"/>
            </w:tcBorders>
          </w:tcPr>
          <w:p w:rsidR="00B2287E" w:rsidRDefault="003F1F1A" w:rsidP="003F1F1A">
            <w:pPr>
              <w:tabs>
                <w:tab w:val="left" w:pos="6780"/>
              </w:tabs>
              <w:contextualSpacing/>
              <w:rPr>
                <w:sz w:val="22"/>
                <w:szCs w:val="22"/>
              </w:rPr>
            </w:pPr>
            <w:r>
              <w:rPr>
                <w:sz w:val="22"/>
                <w:szCs w:val="22"/>
              </w:rPr>
              <w:t xml:space="preserve">Пожарно-спасательные </w:t>
            </w:r>
          </w:p>
          <w:p w:rsidR="003F1F1A" w:rsidRPr="001B3A30" w:rsidRDefault="003F1F1A" w:rsidP="003F1F1A">
            <w:pPr>
              <w:tabs>
                <w:tab w:val="left" w:pos="6780"/>
              </w:tabs>
              <w:contextualSpacing/>
              <w:rPr>
                <w:sz w:val="22"/>
                <w:szCs w:val="22"/>
              </w:rPr>
            </w:pPr>
            <w:r>
              <w:rPr>
                <w:sz w:val="22"/>
                <w:szCs w:val="22"/>
              </w:rPr>
              <w:t>части</w:t>
            </w:r>
          </w:p>
        </w:tc>
        <w:tc>
          <w:tcPr>
            <w:tcW w:w="1543" w:type="dxa"/>
            <w:tcBorders>
              <w:top w:val="single" w:sz="6" w:space="0" w:color="595959" w:themeColor="text1" w:themeTint="A6"/>
            </w:tcBorders>
          </w:tcPr>
          <w:p w:rsidR="003F1F1A" w:rsidRPr="001B3A30" w:rsidRDefault="003F1F1A" w:rsidP="00AF4357">
            <w:pPr>
              <w:tabs>
                <w:tab w:val="left" w:pos="6780"/>
              </w:tabs>
              <w:contextualSpacing/>
              <w:jc w:val="center"/>
              <w:rPr>
                <w:sz w:val="22"/>
                <w:szCs w:val="22"/>
              </w:rPr>
            </w:pPr>
            <w:r>
              <w:rPr>
                <w:sz w:val="22"/>
                <w:szCs w:val="22"/>
              </w:rPr>
              <w:t>Кол-во, объектов</w:t>
            </w:r>
          </w:p>
        </w:tc>
        <w:tc>
          <w:tcPr>
            <w:tcW w:w="1540" w:type="dxa"/>
            <w:tcBorders>
              <w:top w:val="single" w:sz="6" w:space="0" w:color="595959" w:themeColor="text1" w:themeTint="A6"/>
            </w:tcBorders>
            <w:vAlign w:val="center"/>
          </w:tcPr>
          <w:p w:rsidR="003F1F1A" w:rsidRPr="00346E8B" w:rsidRDefault="003F1F1A" w:rsidP="00AF4357">
            <w:pPr>
              <w:jc w:val="center"/>
              <w:rPr>
                <w:sz w:val="22"/>
              </w:rPr>
            </w:pPr>
            <w:r>
              <w:rPr>
                <w:sz w:val="22"/>
              </w:rPr>
              <w:t>2 объекта на 6 постов</w:t>
            </w:r>
          </w:p>
        </w:tc>
        <w:tc>
          <w:tcPr>
            <w:tcW w:w="1509" w:type="dxa"/>
            <w:tcBorders>
              <w:top w:val="single" w:sz="6" w:space="0" w:color="595959" w:themeColor="text1" w:themeTint="A6"/>
            </w:tcBorders>
          </w:tcPr>
          <w:p w:rsidR="003F1F1A" w:rsidRPr="003F1F1A" w:rsidRDefault="003F1F1A" w:rsidP="00AF4357">
            <w:pPr>
              <w:tabs>
                <w:tab w:val="left" w:pos="6780"/>
              </w:tabs>
              <w:contextualSpacing/>
              <w:jc w:val="center"/>
              <w:rPr>
                <w:sz w:val="22"/>
                <w:szCs w:val="22"/>
              </w:rPr>
            </w:pPr>
            <w:r>
              <w:rPr>
                <w:sz w:val="22"/>
                <w:szCs w:val="22"/>
              </w:rPr>
              <w:t>Время прибытия первого подразделения пожарной охраны, мин.</w:t>
            </w:r>
          </w:p>
        </w:tc>
        <w:tc>
          <w:tcPr>
            <w:tcW w:w="1529" w:type="dxa"/>
            <w:tcBorders>
              <w:top w:val="single" w:sz="6" w:space="0" w:color="595959" w:themeColor="text1" w:themeTint="A6"/>
            </w:tcBorders>
            <w:vAlign w:val="center"/>
          </w:tcPr>
          <w:p w:rsidR="003F1F1A" w:rsidRPr="003F1F1A" w:rsidRDefault="003F1F1A" w:rsidP="00AF4357">
            <w:pPr>
              <w:jc w:val="center"/>
              <w:rPr>
                <w:sz w:val="22"/>
                <w:szCs w:val="22"/>
              </w:rPr>
            </w:pPr>
            <w:r>
              <w:rPr>
                <w:sz w:val="22"/>
                <w:szCs w:val="22"/>
              </w:rPr>
              <w:t>10</w:t>
            </w:r>
          </w:p>
        </w:tc>
      </w:tr>
    </w:tbl>
    <w:p w:rsidR="000919B6" w:rsidRDefault="000919B6" w:rsidP="00DF01DA">
      <w:pPr>
        <w:autoSpaceDE w:val="0"/>
        <w:spacing w:line="276" w:lineRule="auto"/>
        <w:ind w:firstLine="851"/>
        <w:jc w:val="both"/>
        <w:rPr>
          <w:rFonts w:eastAsia="TimesNewRomanPSMT"/>
        </w:rPr>
      </w:pPr>
    </w:p>
    <w:p w:rsidR="00B2287E" w:rsidRDefault="00B2287E" w:rsidP="00DF01DA">
      <w:pPr>
        <w:autoSpaceDE w:val="0"/>
        <w:spacing w:line="276" w:lineRule="auto"/>
        <w:ind w:firstLine="851"/>
        <w:jc w:val="both"/>
        <w:rPr>
          <w:rFonts w:eastAsia="TimesNewRomanPSMT"/>
        </w:rPr>
      </w:pPr>
    </w:p>
    <w:p w:rsidR="000919B6" w:rsidRDefault="000919B6" w:rsidP="00DF01DA">
      <w:pPr>
        <w:autoSpaceDE w:val="0"/>
        <w:spacing w:line="276" w:lineRule="auto"/>
        <w:ind w:firstLine="851"/>
        <w:jc w:val="both"/>
        <w:rPr>
          <w:rFonts w:eastAsia="TimesNewRomanPSMT"/>
        </w:rPr>
      </w:pPr>
    </w:p>
    <w:p w:rsidR="000919B6" w:rsidRDefault="000919B6" w:rsidP="000919B6">
      <w:pPr>
        <w:autoSpaceDE w:val="0"/>
        <w:spacing w:line="276" w:lineRule="auto"/>
        <w:ind w:firstLine="851"/>
        <w:jc w:val="both"/>
        <w:rPr>
          <w:rFonts w:eastAsia="TimesNewRomanPSMT"/>
        </w:rPr>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113"/>
        <w:gridCol w:w="283"/>
      </w:tblGrid>
      <w:tr w:rsidR="000919B6" w:rsidTr="002E44F1">
        <w:tc>
          <w:tcPr>
            <w:tcW w:w="567" w:type="dxa"/>
            <w:shd w:val="clear" w:color="auto" w:fill="C4BC96" w:themeFill="background2" w:themeFillShade="BF"/>
          </w:tcPr>
          <w:p w:rsidR="000919B6" w:rsidRPr="00FC0695" w:rsidRDefault="000919B6" w:rsidP="002E44F1">
            <w:pPr>
              <w:autoSpaceDE w:val="0"/>
              <w:spacing w:line="276" w:lineRule="auto"/>
              <w:jc w:val="both"/>
              <w:rPr>
                <w:rFonts w:eastAsia="TimesNewRomanPSMT"/>
                <w:b/>
                <w:sz w:val="6"/>
              </w:rPr>
            </w:pPr>
          </w:p>
        </w:tc>
        <w:tc>
          <w:tcPr>
            <w:tcW w:w="8505" w:type="dxa"/>
            <w:gridSpan w:val="2"/>
            <w:shd w:val="clear" w:color="auto" w:fill="C4BC96" w:themeFill="background2" w:themeFillShade="BF"/>
          </w:tcPr>
          <w:p w:rsidR="000919B6" w:rsidRPr="00FC0695" w:rsidRDefault="000919B6" w:rsidP="002E44F1">
            <w:pPr>
              <w:autoSpaceDE w:val="0"/>
              <w:spacing w:line="276" w:lineRule="auto"/>
              <w:jc w:val="both"/>
              <w:rPr>
                <w:rFonts w:eastAsia="TimesNewRomanPSMT"/>
                <w:b/>
                <w:sz w:val="6"/>
              </w:rPr>
            </w:pPr>
          </w:p>
        </w:tc>
      </w:tr>
      <w:tr w:rsidR="000919B6" w:rsidTr="002E44F1">
        <w:tc>
          <w:tcPr>
            <w:tcW w:w="567" w:type="dxa"/>
            <w:shd w:val="clear" w:color="auto" w:fill="C4BC96" w:themeFill="background2" w:themeFillShade="BF"/>
          </w:tcPr>
          <w:p w:rsidR="000919B6" w:rsidRDefault="000919B6" w:rsidP="000919B6">
            <w:pPr>
              <w:autoSpaceDE w:val="0"/>
              <w:jc w:val="both"/>
              <w:rPr>
                <w:rFonts w:eastAsia="TimesNewRomanPSMT"/>
                <w:b/>
              </w:rPr>
            </w:pPr>
            <w:r>
              <w:rPr>
                <w:b/>
              </w:rPr>
              <w:t>1.8</w:t>
            </w:r>
          </w:p>
        </w:tc>
        <w:tc>
          <w:tcPr>
            <w:tcW w:w="8505" w:type="dxa"/>
            <w:gridSpan w:val="2"/>
          </w:tcPr>
          <w:p w:rsidR="000919B6" w:rsidRPr="000919B6" w:rsidRDefault="000919B6" w:rsidP="002E44F1">
            <w:pPr>
              <w:autoSpaceDE w:val="0"/>
              <w:rPr>
                <w:b/>
              </w:rPr>
            </w:pPr>
            <w:r w:rsidRPr="000919B6">
              <w:rPr>
                <w:b/>
                <w:bCs/>
              </w:rPr>
              <w:t>Расчётные показатели минимально допустимого уровня обеспеченности объектами благоустройства территории и показатели максимально допустимого уровня территориальной доступности таких объектов для населения муниципального образования город Торжок</w:t>
            </w:r>
          </w:p>
        </w:tc>
      </w:tr>
      <w:tr w:rsidR="000919B6" w:rsidRPr="00FC0695" w:rsidTr="002E44F1">
        <w:trPr>
          <w:trHeight w:val="146"/>
        </w:trPr>
        <w:tc>
          <w:tcPr>
            <w:tcW w:w="567" w:type="dxa"/>
            <w:shd w:val="clear" w:color="auto" w:fill="C4BC96" w:themeFill="background2" w:themeFillShade="BF"/>
          </w:tcPr>
          <w:p w:rsidR="000919B6" w:rsidRPr="00FC0695" w:rsidRDefault="000919B6" w:rsidP="002E44F1">
            <w:pPr>
              <w:autoSpaceDE w:val="0"/>
              <w:jc w:val="both"/>
              <w:rPr>
                <w:b/>
                <w:sz w:val="20"/>
              </w:rPr>
            </w:pPr>
          </w:p>
        </w:tc>
        <w:tc>
          <w:tcPr>
            <w:tcW w:w="8221" w:type="dxa"/>
          </w:tcPr>
          <w:p w:rsidR="000919B6" w:rsidRPr="00FC0695" w:rsidRDefault="000919B6" w:rsidP="002E44F1">
            <w:pPr>
              <w:autoSpaceDE w:val="0"/>
              <w:rPr>
                <w:b/>
                <w:sz w:val="20"/>
              </w:rPr>
            </w:pPr>
          </w:p>
        </w:tc>
        <w:tc>
          <w:tcPr>
            <w:tcW w:w="284" w:type="dxa"/>
            <w:shd w:val="clear" w:color="auto" w:fill="C4BC96" w:themeFill="background2" w:themeFillShade="BF"/>
          </w:tcPr>
          <w:p w:rsidR="000919B6" w:rsidRPr="009238B5" w:rsidRDefault="000919B6" w:rsidP="002E44F1">
            <w:pPr>
              <w:autoSpaceDE w:val="0"/>
              <w:rPr>
                <w:b/>
                <w:sz w:val="22"/>
              </w:rPr>
            </w:pPr>
          </w:p>
        </w:tc>
      </w:tr>
    </w:tbl>
    <w:p w:rsidR="000919B6" w:rsidRPr="00FC0695" w:rsidRDefault="000919B6" w:rsidP="000919B6">
      <w:pPr>
        <w:autoSpaceDE w:val="0"/>
        <w:spacing w:line="276" w:lineRule="auto"/>
        <w:ind w:firstLine="851"/>
        <w:jc w:val="both"/>
        <w:rPr>
          <w:rFonts w:eastAsia="TimesNewRomanPSMT"/>
          <w:b/>
          <w:sz w:val="20"/>
        </w:rPr>
      </w:pPr>
    </w:p>
    <w:p w:rsidR="008E7F6A" w:rsidRDefault="000919B6" w:rsidP="000919B6">
      <w:pPr>
        <w:autoSpaceDE w:val="0"/>
        <w:spacing w:line="276" w:lineRule="auto"/>
        <w:ind w:firstLine="851"/>
        <w:jc w:val="both"/>
        <w:rPr>
          <w:rFonts w:eastAsia="TimesNewRomanPSMT"/>
        </w:rPr>
      </w:pPr>
      <w:r w:rsidRPr="004022C2">
        <w:rPr>
          <w:rFonts w:eastAsia="TimesNewRomanPSMT"/>
        </w:rPr>
        <w:t xml:space="preserve">Перечень объектов и расчетные показатели для объектов </w:t>
      </w:r>
      <w:r w:rsidR="002E44F1">
        <w:rPr>
          <w:rFonts w:eastAsia="TimesNewRomanPSMT"/>
        </w:rPr>
        <w:t>благоустройства территории</w:t>
      </w:r>
      <w:r w:rsidRPr="004022C2">
        <w:rPr>
          <w:rFonts w:eastAsia="TimesNewRomanPSMT"/>
        </w:rPr>
        <w:t xml:space="preserve"> установлены в соответствии с </w:t>
      </w:r>
      <w:r>
        <w:rPr>
          <w:rFonts w:eastAsia="TimesNewRomanPSMT"/>
        </w:rPr>
        <w:t>решением вопросов местного значения муниципального образования город Торжок</w:t>
      </w:r>
      <w:r w:rsidRPr="004022C2">
        <w:rPr>
          <w:rFonts w:eastAsia="TimesNewRomanPSMT"/>
        </w:rPr>
        <w:t xml:space="preserve"> </w:t>
      </w:r>
      <w:r w:rsidR="002E44F1">
        <w:rPr>
          <w:rFonts w:eastAsia="TimesNewRomanPSMT"/>
        </w:rPr>
        <w:t xml:space="preserve">с учетом </w:t>
      </w:r>
      <w:r w:rsidR="005B4E1A" w:rsidRPr="005B4E1A">
        <w:rPr>
          <w:rFonts w:eastAsia="TimesNewRomanPSMT"/>
        </w:rPr>
        <w:t>СП 42.13330.2016. Градостроительство. Планировка и застройка городских и сельских поселений. Актуализированная редакция СНиП 2.07.01-89*,</w:t>
      </w:r>
      <w:r w:rsidR="005B4E1A" w:rsidRPr="005B4E1A">
        <w:t xml:space="preserve"> </w:t>
      </w:r>
      <w:r w:rsidR="005B4E1A" w:rsidRPr="005B4E1A">
        <w:rPr>
          <w:rFonts w:eastAsia="TimesNewRomanPSMT"/>
        </w:rPr>
        <w:t>Региональны</w:t>
      </w:r>
      <w:r w:rsidR="005B4E1A">
        <w:rPr>
          <w:rFonts w:eastAsia="TimesNewRomanPSMT"/>
        </w:rPr>
        <w:t xml:space="preserve">х </w:t>
      </w:r>
      <w:r w:rsidR="005B4E1A" w:rsidRPr="005B4E1A">
        <w:rPr>
          <w:rFonts w:eastAsia="TimesNewRomanPSMT"/>
        </w:rPr>
        <w:t>норматив</w:t>
      </w:r>
      <w:r w:rsidR="005B4E1A">
        <w:rPr>
          <w:rFonts w:eastAsia="TimesNewRomanPSMT"/>
        </w:rPr>
        <w:t>ов градострои</w:t>
      </w:r>
      <w:r w:rsidR="005B4E1A" w:rsidRPr="005B4E1A">
        <w:rPr>
          <w:rFonts w:eastAsia="TimesNewRomanPSMT"/>
        </w:rPr>
        <w:t>тельного проектирования Тверской области, утве</w:t>
      </w:r>
      <w:r w:rsidR="005B4E1A">
        <w:rPr>
          <w:rFonts w:eastAsia="TimesNewRomanPSMT"/>
        </w:rPr>
        <w:t>ржденных постановлением Админи</w:t>
      </w:r>
      <w:r w:rsidR="005B4E1A" w:rsidRPr="005B4E1A">
        <w:rPr>
          <w:rFonts w:eastAsia="TimesNewRomanPSMT"/>
        </w:rPr>
        <w:t>страции Тверской области от 14.06.2011 г. № 283-па</w:t>
      </w:r>
      <w:r w:rsidR="008E7F6A">
        <w:rPr>
          <w:rFonts w:eastAsia="TimesNewRomanPSMT"/>
        </w:rPr>
        <w:t xml:space="preserve">, </w:t>
      </w:r>
      <w:r w:rsidR="008E7F6A" w:rsidRPr="008E7F6A">
        <w:rPr>
          <w:rFonts w:eastAsia="TimesNewRomanPSMT"/>
        </w:rPr>
        <w:t>СП 82.13330.2016 "СНиП III-10-75 Благоус</w:t>
      </w:r>
      <w:r w:rsidR="008E7F6A">
        <w:rPr>
          <w:rFonts w:eastAsia="TimesNewRomanPSMT"/>
        </w:rPr>
        <w:t xml:space="preserve">тройство территорий", </w:t>
      </w:r>
      <w:r w:rsidR="008E7F6A" w:rsidRPr="008E7F6A">
        <w:rPr>
          <w:rFonts w:eastAsia="TimesNewRomanPSMT"/>
        </w:rPr>
        <w:t>Приказ</w:t>
      </w:r>
      <w:r w:rsidR="008E7F6A">
        <w:rPr>
          <w:rFonts w:eastAsia="TimesNewRomanPSMT"/>
        </w:rPr>
        <w:t>а</w:t>
      </w:r>
      <w:r w:rsidR="008E7F6A" w:rsidRPr="008E7F6A">
        <w:rPr>
          <w:rFonts w:eastAsia="TimesNewRomanPSMT"/>
        </w:rPr>
        <w:t xml:space="preserve"> Минстроя России от 13.04.2017 N 711/</w:t>
      </w:r>
      <w:proofErr w:type="spellStart"/>
      <w:r w:rsidR="008E7F6A" w:rsidRPr="008E7F6A">
        <w:rPr>
          <w:rFonts w:eastAsia="TimesNewRomanPSMT"/>
        </w:rPr>
        <w:t>пр</w:t>
      </w:r>
      <w:proofErr w:type="spellEnd"/>
      <w:r w:rsidR="008E7F6A" w:rsidRPr="008E7F6A">
        <w:rPr>
          <w:rFonts w:eastAsia="TimesNewRomanPSMT"/>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w:t>
      </w:r>
      <w:r w:rsidR="00F4611A">
        <w:rPr>
          <w:rFonts w:eastAsia="TimesNewRomanPSMT"/>
        </w:rPr>
        <w:t>.</w:t>
      </w:r>
    </w:p>
    <w:p w:rsidR="000919B6" w:rsidRDefault="008E7F6A" w:rsidP="000919B6">
      <w:pPr>
        <w:autoSpaceDE w:val="0"/>
        <w:spacing w:line="276" w:lineRule="auto"/>
        <w:ind w:firstLine="851"/>
        <w:jc w:val="both"/>
        <w:rPr>
          <w:rFonts w:eastAsia="TimesNewRomanPSMT"/>
        </w:rPr>
      </w:pPr>
      <w:r>
        <w:rPr>
          <w:rFonts w:eastAsia="TimesNewRomanPSMT"/>
        </w:rPr>
        <w:t>Расчетные показатели для объектов благоустройства территории муниципального образования представлены в Таблице 1.8.1</w:t>
      </w:r>
      <w:r w:rsidR="000919B6" w:rsidRPr="004022C2">
        <w:rPr>
          <w:rFonts w:eastAsia="TimesNewRomanPSMT"/>
        </w:rPr>
        <w:t>.</w:t>
      </w:r>
    </w:p>
    <w:p w:rsidR="000919B6" w:rsidRDefault="000919B6" w:rsidP="00DF01DA">
      <w:pPr>
        <w:autoSpaceDE w:val="0"/>
        <w:spacing w:line="276" w:lineRule="auto"/>
        <w:ind w:firstLine="851"/>
        <w:jc w:val="both"/>
        <w:rPr>
          <w:rFonts w:eastAsia="TimesNewRomanPSMT"/>
        </w:rPr>
      </w:pPr>
    </w:p>
    <w:p w:rsidR="008E7F6A" w:rsidRDefault="008E7F6A" w:rsidP="008E7F6A">
      <w:pPr>
        <w:autoSpaceDE w:val="0"/>
        <w:spacing w:line="276" w:lineRule="auto"/>
        <w:ind w:firstLine="851"/>
        <w:jc w:val="right"/>
        <w:rPr>
          <w:rFonts w:eastAsia="TimesNewRomanPSMT"/>
        </w:rPr>
      </w:pPr>
      <w:r>
        <w:rPr>
          <w:rFonts w:eastAsia="TimesNewRomanPSMT"/>
        </w:rPr>
        <w:t xml:space="preserve">Таблица 1.8.1. </w:t>
      </w:r>
      <w:r w:rsidRPr="008E7F6A">
        <w:rPr>
          <w:rFonts w:eastAsia="TimesNewRomanPSMT"/>
        </w:rPr>
        <w:t xml:space="preserve">Расчётные показатели обеспеченности </w:t>
      </w:r>
    </w:p>
    <w:p w:rsidR="000919B6" w:rsidRDefault="008E7F6A" w:rsidP="008E7F6A">
      <w:pPr>
        <w:autoSpaceDE w:val="0"/>
        <w:spacing w:line="276" w:lineRule="auto"/>
        <w:ind w:firstLine="851"/>
        <w:jc w:val="right"/>
        <w:rPr>
          <w:rFonts w:eastAsia="TimesNewRomanPSMT"/>
        </w:rPr>
      </w:pPr>
      <w:r w:rsidRPr="008E7F6A">
        <w:rPr>
          <w:rFonts w:eastAsia="TimesNewRomanPSMT"/>
        </w:rPr>
        <w:t>объектами благоустройства территории</w:t>
      </w:r>
    </w:p>
    <w:p w:rsidR="008E7F6A" w:rsidRDefault="008E7F6A" w:rsidP="00DF01DA">
      <w:pPr>
        <w:autoSpaceDE w:val="0"/>
        <w:spacing w:line="276" w:lineRule="auto"/>
        <w:ind w:firstLine="851"/>
        <w:jc w:val="both"/>
        <w:rPr>
          <w:rFonts w:eastAsia="TimesNewRomanPSMT"/>
        </w:rPr>
      </w:pPr>
    </w:p>
    <w:tbl>
      <w:tblPr>
        <w:tblW w:w="9479" w:type="dxa"/>
        <w:tblInd w:w="-15"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566"/>
        <w:gridCol w:w="2695"/>
        <w:gridCol w:w="1640"/>
        <w:gridCol w:w="1540"/>
        <w:gridCol w:w="1509"/>
        <w:gridCol w:w="1529"/>
      </w:tblGrid>
      <w:tr w:rsidR="008E7F6A" w:rsidRPr="00323B3B" w:rsidTr="00AE57E6">
        <w:trPr>
          <w:trHeight w:val="778"/>
        </w:trPr>
        <w:tc>
          <w:tcPr>
            <w:tcW w:w="566" w:type="dxa"/>
            <w:vMerge w:val="restart"/>
            <w:shd w:val="clear" w:color="auto" w:fill="FFFFFF" w:themeFill="background1"/>
            <w:vAlign w:val="center"/>
          </w:tcPr>
          <w:p w:rsidR="008E7F6A" w:rsidRPr="00487417" w:rsidRDefault="008E7F6A" w:rsidP="00161ADB">
            <w:pPr>
              <w:jc w:val="center"/>
              <w:rPr>
                <w:b/>
                <w:sz w:val="22"/>
                <w:szCs w:val="22"/>
              </w:rPr>
            </w:pPr>
            <w:r w:rsidRPr="00487417">
              <w:rPr>
                <w:b/>
                <w:sz w:val="22"/>
                <w:szCs w:val="22"/>
              </w:rPr>
              <w:t>№</w:t>
            </w:r>
          </w:p>
        </w:tc>
        <w:tc>
          <w:tcPr>
            <w:tcW w:w="2695" w:type="dxa"/>
            <w:vMerge w:val="restart"/>
            <w:shd w:val="clear" w:color="auto" w:fill="FFFFFF" w:themeFill="background1"/>
            <w:vAlign w:val="center"/>
          </w:tcPr>
          <w:p w:rsidR="008E7F6A" w:rsidRPr="00487417" w:rsidRDefault="008E7F6A" w:rsidP="00161ADB">
            <w:pPr>
              <w:jc w:val="center"/>
              <w:rPr>
                <w:b/>
                <w:sz w:val="22"/>
                <w:szCs w:val="22"/>
              </w:rPr>
            </w:pPr>
            <w:r w:rsidRPr="00487417">
              <w:rPr>
                <w:b/>
                <w:sz w:val="22"/>
                <w:szCs w:val="22"/>
              </w:rPr>
              <w:t>Наименование объекта</w:t>
            </w:r>
          </w:p>
          <w:p w:rsidR="008E7F6A" w:rsidRDefault="008E7F6A" w:rsidP="00161ADB">
            <w:pPr>
              <w:jc w:val="center"/>
              <w:rPr>
                <w:b/>
                <w:sz w:val="22"/>
                <w:szCs w:val="22"/>
              </w:rPr>
            </w:pPr>
            <w:r>
              <w:rPr>
                <w:b/>
                <w:sz w:val="22"/>
                <w:szCs w:val="22"/>
              </w:rPr>
              <w:t xml:space="preserve">благоустройства </w:t>
            </w:r>
          </w:p>
          <w:p w:rsidR="008E7F6A" w:rsidRPr="00487417" w:rsidRDefault="008E7F6A" w:rsidP="00161ADB">
            <w:pPr>
              <w:jc w:val="center"/>
              <w:rPr>
                <w:b/>
                <w:sz w:val="22"/>
                <w:szCs w:val="22"/>
              </w:rPr>
            </w:pPr>
            <w:r>
              <w:rPr>
                <w:b/>
                <w:sz w:val="22"/>
                <w:szCs w:val="22"/>
              </w:rPr>
              <w:t>территории</w:t>
            </w:r>
          </w:p>
        </w:tc>
        <w:tc>
          <w:tcPr>
            <w:tcW w:w="3180" w:type="dxa"/>
            <w:gridSpan w:val="2"/>
            <w:shd w:val="clear" w:color="auto" w:fill="FFFFFF" w:themeFill="background1"/>
            <w:vAlign w:val="center"/>
          </w:tcPr>
          <w:p w:rsidR="008E7F6A" w:rsidRPr="00487417" w:rsidRDefault="008E7F6A" w:rsidP="00161ADB">
            <w:pPr>
              <w:jc w:val="center"/>
              <w:rPr>
                <w:b/>
                <w:sz w:val="22"/>
                <w:szCs w:val="22"/>
              </w:rPr>
            </w:pPr>
            <w:r w:rsidRPr="00487417">
              <w:rPr>
                <w:b/>
                <w:sz w:val="22"/>
                <w:szCs w:val="22"/>
              </w:rPr>
              <w:t>Минимально допустимый уровень обеспеченности</w:t>
            </w:r>
          </w:p>
        </w:tc>
        <w:tc>
          <w:tcPr>
            <w:tcW w:w="3038" w:type="dxa"/>
            <w:gridSpan w:val="2"/>
            <w:shd w:val="clear" w:color="auto" w:fill="FFFFFF" w:themeFill="background1"/>
            <w:vAlign w:val="center"/>
          </w:tcPr>
          <w:p w:rsidR="008E7F6A" w:rsidRPr="00487417" w:rsidRDefault="008E7F6A" w:rsidP="00161ADB">
            <w:pPr>
              <w:jc w:val="center"/>
              <w:rPr>
                <w:b/>
                <w:sz w:val="22"/>
                <w:szCs w:val="22"/>
              </w:rPr>
            </w:pPr>
            <w:r w:rsidRPr="00487417">
              <w:rPr>
                <w:b/>
                <w:sz w:val="22"/>
                <w:szCs w:val="22"/>
              </w:rPr>
              <w:t>Максимально допустимый уровень территориальной доступности</w:t>
            </w:r>
          </w:p>
        </w:tc>
      </w:tr>
      <w:tr w:rsidR="008E7F6A" w:rsidRPr="00323B3B" w:rsidTr="00AE57E6">
        <w:trPr>
          <w:trHeight w:val="505"/>
        </w:trPr>
        <w:tc>
          <w:tcPr>
            <w:tcW w:w="566" w:type="dxa"/>
            <w:vMerge/>
            <w:tcBorders>
              <w:bottom w:val="single" w:sz="12" w:space="0" w:color="595959" w:themeColor="text1" w:themeTint="A6"/>
            </w:tcBorders>
            <w:shd w:val="clear" w:color="auto" w:fill="FFFFFF" w:themeFill="background1"/>
            <w:vAlign w:val="center"/>
          </w:tcPr>
          <w:p w:rsidR="008E7F6A" w:rsidRPr="00487417" w:rsidRDefault="008E7F6A" w:rsidP="00161ADB">
            <w:pPr>
              <w:jc w:val="center"/>
              <w:rPr>
                <w:b/>
                <w:sz w:val="22"/>
                <w:szCs w:val="22"/>
              </w:rPr>
            </w:pPr>
          </w:p>
        </w:tc>
        <w:tc>
          <w:tcPr>
            <w:tcW w:w="2695" w:type="dxa"/>
            <w:vMerge/>
            <w:tcBorders>
              <w:bottom w:val="single" w:sz="12" w:space="0" w:color="595959" w:themeColor="text1" w:themeTint="A6"/>
            </w:tcBorders>
            <w:shd w:val="clear" w:color="auto" w:fill="FFFFFF" w:themeFill="background1"/>
            <w:vAlign w:val="center"/>
          </w:tcPr>
          <w:p w:rsidR="008E7F6A" w:rsidRPr="00487417" w:rsidRDefault="008E7F6A" w:rsidP="00161ADB">
            <w:pPr>
              <w:jc w:val="center"/>
              <w:rPr>
                <w:b/>
                <w:sz w:val="22"/>
                <w:szCs w:val="22"/>
              </w:rPr>
            </w:pPr>
          </w:p>
        </w:tc>
        <w:tc>
          <w:tcPr>
            <w:tcW w:w="1640" w:type="dxa"/>
            <w:tcBorders>
              <w:bottom w:val="single" w:sz="12" w:space="0" w:color="595959" w:themeColor="text1" w:themeTint="A6"/>
            </w:tcBorders>
            <w:shd w:val="clear" w:color="auto" w:fill="FFFFFF" w:themeFill="background1"/>
            <w:vAlign w:val="center"/>
          </w:tcPr>
          <w:p w:rsidR="008E7F6A" w:rsidRDefault="008E7F6A" w:rsidP="00161ADB">
            <w:pPr>
              <w:jc w:val="center"/>
              <w:rPr>
                <w:b/>
                <w:sz w:val="22"/>
                <w:szCs w:val="22"/>
              </w:rPr>
            </w:pPr>
            <w:r w:rsidRPr="00487417">
              <w:rPr>
                <w:b/>
                <w:sz w:val="22"/>
                <w:szCs w:val="22"/>
              </w:rPr>
              <w:t xml:space="preserve">Единица </w:t>
            </w:r>
          </w:p>
          <w:p w:rsidR="008E7F6A" w:rsidRPr="00487417" w:rsidRDefault="008E7F6A" w:rsidP="00161ADB">
            <w:pPr>
              <w:jc w:val="center"/>
              <w:rPr>
                <w:b/>
                <w:sz w:val="22"/>
                <w:szCs w:val="22"/>
              </w:rPr>
            </w:pPr>
            <w:r w:rsidRPr="00487417">
              <w:rPr>
                <w:b/>
                <w:sz w:val="22"/>
                <w:szCs w:val="22"/>
              </w:rPr>
              <w:t>измерения</w:t>
            </w:r>
          </w:p>
        </w:tc>
        <w:tc>
          <w:tcPr>
            <w:tcW w:w="1540" w:type="dxa"/>
            <w:tcBorders>
              <w:bottom w:val="single" w:sz="12" w:space="0" w:color="595959" w:themeColor="text1" w:themeTint="A6"/>
            </w:tcBorders>
            <w:shd w:val="clear" w:color="auto" w:fill="FFFFFF" w:themeFill="background1"/>
            <w:vAlign w:val="center"/>
          </w:tcPr>
          <w:p w:rsidR="008E7F6A" w:rsidRPr="00487417" w:rsidRDefault="008E7F6A" w:rsidP="00161ADB">
            <w:pPr>
              <w:jc w:val="center"/>
              <w:rPr>
                <w:b/>
                <w:sz w:val="22"/>
                <w:szCs w:val="22"/>
              </w:rPr>
            </w:pPr>
            <w:r w:rsidRPr="00487417">
              <w:rPr>
                <w:b/>
                <w:sz w:val="22"/>
                <w:szCs w:val="22"/>
              </w:rPr>
              <w:t>Величина</w:t>
            </w:r>
          </w:p>
        </w:tc>
        <w:tc>
          <w:tcPr>
            <w:tcW w:w="1509" w:type="dxa"/>
            <w:tcBorders>
              <w:bottom w:val="single" w:sz="12" w:space="0" w:color="595959" w:themeColor="text1" w:themeTint="A6"/>
            </w:tcBorders>
            <w:shd w:val="clear" w:color="auto" w:fill="FFFFFF" w:themeFill="background1"/>
            <w:vAlign w:val="center"/>
          </w:tcPr>
          <w:p w:rsidR="008E7F6A" w:rsidRDefault="008E7F6A" w:rsidP="00161ADB">
            <w:pPr>
              <w:jc w:val="center"/>
              <w:rPr>
                <w:b/>
                <w:sz w:val="22"/>
                <w:szCs w:val="22"/>
              </w:rPr>
            </w:pPr>
            <w:r w:rsidRPr="00487417">
              <w:rPr>
                <w:b/>
                <w:sz w:val="22"/>
                <w:szCs w:val="22"/>
              </w:rPr>
              <w:t xml:space="preserve">Единица </w:t>
            </w:r>
          </w:p>
          <w:p w:rsidR="008E7F6A" w:rsidRPr="00487417" w:rsidRDefault="008E7F6A" w:rsidP="00161ADB">
            <w:pPr>
              <w:jc w:val="center"/>
              <w:rPr>
                <w:b/>
                <w:sz w:val="22"/>
                <w:szCs w:val="22"/>
              </w:rPr>
            </w:pPr>
            <w:r w:rsidRPr="00487417">
              <w:rPr>
                <w:b/>
                <w:sz w:val="22"/>
                <w:szCs w:val="22"/>
              </w:rPr>
              <w:t>измерения</w:t>
            </w:r>
          </w:p>
        </w:tc>
        <w:tc>
          <w:tcPr>
            <w:tcW w:w="1529" w:type="dxa"/>
            <w:tcBorders>
              <w:bottom w:val="single" w:sz="12" w:space="0" w:color="595959" w:themeColor="text1" w:themeTint="A6"/>
            </w:tcBorders>
            <w:shd w:val="clear" w:color="auto" w:fill="FFFFFF" w:themeFill="background1"/>
            <w:vAlign w:val="center"/>
          </w:tcPr>
          <w:p w:rsidR="008E7F6A" w:rsidRPr="00487417" w:rsidRDefault="008E7F6A" w:rsidP="00161ADB">
            <w:pPr>
              <w:jc w:val="center"/>
              <w:rPr>
                <w:b/>
                <w:sz w:val="22"/>
                <w:szCs w:val="22"/>
              </w:rPr>
            </w:pPr>
            <w:r w:rsidRPr="00487417">
              <w:rPr>
                <w:b/>
                <w:sz w:val="22"/>
                <w:szCs w:val="22"/>
              </w:rPr>
              <w:t>Величина</w:t>
            </w:r>
          </w:p>
        </w:tc>
      </w:tr>
      <w:tr w:rsidR="00552021" w:rsidRPr="00323B3B" w:rsidTr="00F4611A">
        <w:trPr>
          <w:trHeight w:val="465"/>
        </w:trPr>
        <w:tc>
          <w:tcPr>
            <w:tcW w:w="9479" w:type="dxa"/>
            <w:gridSpan w:val="6"/>
            <w:tcBorders>
              <w:top w:val="single" w:sz="6" w:space="0" w:color="595959" w:themeColor="text1" w:themeTint="A6"/>
              <w:bottom w:val="single" w:sz="6" w:space="0" w:color="595959" w:themeColor="text1" w:themeTint="A6"/>
            </w:tcBorders>
            <w:vAlign w:val="center"/>
          </w:tcPr>
          <w:p w:rsidR="00552021" w:rsidRPr="00552021" w:rsidRDefault="00F4611A" w:rsidP="00F4611A">
            <w:pPr>
              <w:jc w:val="center"/>
              <w:rPr>
                <w:b/>
                <w:sz w:val="22"/>
                <w:szCs w:val="22"/>
              </w:rPr>
            </w:pPr>
            <w:r>
              <w:rPr>
                <w:b/>
                <w:sz w:val="22"/>
                <w:szCs w:val="22"/>
              </w:rPr>
              <w:t>Объекты благоустройства территории общегородского значения</w:t>
            </w:r>
          </w:p>
        </w:tc>
      </w:tr>
      <w:tr w:rsidR="008605BA" w:rsidRPr="00323B3B" w:rsidTr="00161ADB">
        <w:trPr>
          <w:trHeight w:val="65"/>
        </w:trPr>
        <w:tc>
          <w:tcPr>
            <w:tcW w:w="566" w:type="dxa"/>
            <w:tcBorders>
              <w:top w:val="single" w:sz="6" w:space="0" w:color="595959" w:themeColor="text1" w:themeTint="A6"/>
              <w:bottom w:val="single" w:sz="6" w:space="0" w:color="595959" w:themeColor="text1" w:themeTint="A6"/>
            </w:tcBorders>
            <w:vAlign w:val="center"/>
          </w:tcPr>
          <w:p w:rsidR="008605BA" w:rsidRPr="005B0794" w:rsidRDefault="008605BA" w:rsidP="00161ADB">
            <w:pPr>
              <w:jc w:val="center"/>
              <w:rPr>
                <w:b/>
              </w:rPr>
            </w:pPr>
            <w:r>
              <w:rPr>
                <w:b/>
              </w:rPr>
              <w:t>1</w:t>
            </w:r>
          </w:p>
        </w:tc>
        <w:tc>
          <w:tcPr>
            <w:tcW w:w="2695" w:type="dxa"/>
            <w:tcBorders>
              <w:top w:val="single" w:sz="6" w:space="0" w:color="595959" w:themeColor="text1" w:themeTint="A6"/>
              <w:bottom w:val="single" w:sz="6" w:space="0" w:color="595959" w:themeColor="text1" w:themeTint="A6"/>
            </w:tcBorders>
          </w:tcPr>
          <w:p w:rsidR="008605BA" w:rsidRPr="001B3A30" w:rsidRDefault="008605BA" w:rsidP="00161ADB">
            <w:pPr>
              <w:tabs>
                <w:tab w:val="left" w:pos="6780"/>
              </w:tabs>
              <w:contextualSpacing/>
              <w:rPr>
                <w:sz w:val="22"/>
                <w:szCs w:val="22"/>
              </w:rPr>
            </w:pPr>
            <w:r>
              <w:rPr>
                <w:sz w:val="22"/>
                <w:szCs w:val="22"/>
              </w:rPr>
              <w:t>Общегородские о</w:t>
            </w:r>
            <w:r w:rsidRPr="00552021">
              <w:rPr>
                <w:sz w:val="22"/>
                <w:szCs w:val="22"/>
              </w:rPr>
              <w:t>зелененные территории общего пользования</w:t>
            </w:r>
          </w:p>
        </w:tc>
        <w:tc>
          <w:tcPr>
            <w:tcW w:w="1640" w:type="dxa"/>
            <w:tcBorders>
              <w:top w:val="single" w:sz="6" w:space="0" w:color="595959" w:themeColor="text1" w:themeTint="A6"/>
              <w:bottom w:val="single" w:sz="6" w:space="0" w:color="595959" w:themeColor="text1" w:themeTint="A6"/>
            </w:tcBorders>
          </w:tcPr>
          <w:p w:rsidR="008605BA" w:rsidRDefault="008605BA" w:rsidP="00552021">
            <w:pPr>
              <w:tabs>
                <w:tab w:val="left" w:pos="6780"/>
              </w:tabs>
              <w:contextualSpacing/>
              <w:jc w:val="center"/>
              <w:rPr>
                <w:sz w:val="22"/>
                <w:szCs w:val="22"/>
              </w:rPr>
            </w:pPr>
            <w:r>
              <w:rPr>
                <w:sz w:val="22"/>
                <w:szCs w:val="22"/>
              </w:rPr>
              <w:t xml:space="preserve">Площадь, </w:t>
            </w:r>
          </w:p>
          <w:p w:rsidR="008605BA" w:rsidRPr="001B3A30" w:rsidRDefault="008605BA" w:rsidP="00552021">
            <w:pPr>
              <w:tabs>
                <w:tab w:val="left" w:pos="6780"/>
              </w:tabs>
              <w:contextualSpacing/>
              <w:jc w:val="center"/>
              <w:rPr>
                <w:sz w:val="22"/>
                <w:szCs w:val="22"/>
              </w:rPr>
            </w:pPr>
            <w:r>
              <w:rPr>
                <w:sz w:val="22"/>
                <w:szCs w:val="22"/>
              </w:rPr>
              <w:t>кв. м. на 1 чел.</w:t>
            </w:r>
          </w:p>
        </w:tc>
        <w:tc>
          <w:tcPr>
            <w:tcW w:w="1540" w:type="dxa"/>
            <w:tcBorders>
              <w:top w:val="single" w:sz="6" w:space="0" w:color="595959" w:themeColor="text1" w:themeTint="A6"/>
              <w:bottom w:val="single" w:sz="6" w:space="0" w:color="595959" w:themeColor="text1" w:themeTint="A6"/>
            </w:tcBorders>
            <w:vAlign w:val="center"/>
          </w:tcPr>
          <w:p w:rsidR="008605BA" w:rsidRPr="00346E8B" w:rsidRDefault="008605BA" w:rsidP="00161ADB">
            <w:pPr>
              <w:jc w:val="center"/>
              <w:rPr>
                <w:sz w:val="22"/>
              </w:rPr>
            </w:pPr>
            <w:r>
              <w:rPr>
                <w:sz w:val="22"/>
              </w:rPr>
              <w:t>8</w:t>
            </w:r>
          </w:p>
        </w:tc>
        <w:tc>
          <w:tcPr>
            <w:tcW w:w="3038" w:type="dxa"/>
            <w:gridSpan w:val="2"/>
            <w:tcBorders>
              <w:top w:val="single" w:sz="6" w:space="0" w:color="595959" w:themeColor="text1" w:themeTint="A6"/>
              <w:bottom w:val="single" w:sz="6" w:space="0" w:color="595959" w:themeColor="text1" w:themeTint="A6"/>
            </w:tcBorders>
          </w:tcPr>
          <w:p w:rsidR="008605BA" w:rsidRPr="003F1F1A" w:rsidRDefault="008605BA" w:rsidP="00161ADB">
            <w:pPr>
              <w:jc w:val="center"/>
              <w:rPr>
                <w:sz w:val="22"/>
                <w:szCs w:val="22"/>
              </w:rPr>
            </w:pPr>
            <w:r>
              <w:rPr>
                <w:sz w:val="22"/>
                <w:szCs w:val="22"/>
              </w:rPr>
              <w:t>Устанавливается индивидуально для отдельного вида объекта (см. п. 2-4)</w:t>
            </w:r>
          </w:p>
        </w:tc>
      </w:tr>
      <w:tr w:rsidR="00552021" w:rsidRPr="00323B3B" w:rsidTr="00AE57E6">
        <w:trPr>
          <w:trHeight w:val="668"/>
        </w:trPr>
        <w:tc>
          <w:tcPr>
            <w:tcW w:w="566" w:type="dxa"/>
            <w:tcBorders>
              <w:top w:val="single" w:sz="6" w:space="0" w:color="595959" w:themeColor="text1" w:themeTint="A6"/>
              <w:bottom w:val="single" w:sz="6" w:space="0" w:color="595959" w:themeColor="text1" w:themeTint="A6"/>
            </w:tcBorders>
            <w:vAlign w:val="center"/>
          </w:tcPr>
          <w:p w:rsidR="00552021" w:rsidRPr="005B0794" w:rsidRDefault="00F4611A" w:rsidP="00161ADB">
            <w:pPr>
              <w:jc w:val="center"/>
              <w:rPr>
                <w:b/>
              </w:rPr>
            </w:pPr>
            <w:r>
              <w:rPr>
                <w:b/>
              </w:rPr>
              <w:t>2</w:t>
            </w:r>
          </w:p>
        </w:tc>
        <w:tc>
          <w:tcPr>
            <w:tcW w:w="2695" w:type="dxa"/>
            <w:tcBorders>
              <w:top w:val="single" w:sz="6" w:space="0" w:color="595959" w:themeColor="text1" w:themeTint="A6"/>
              <w:bottom w:val="single" w:sz="6" w:space="0" w:color="595959" w:themeColor="text1" w:themeTint="A6"/>
            </w:tcBorders>
          </w:tcPr>
          <w:p w:rsidR="00552021" w:rsidRDefault="00552021" w:rsidP="00161ADB">
            <w:pPr>
              <w:tabs>
                <w:tab w:val="left" w:pos="6780"/>
              </w:tabs>
              <w:contextualSpacing/>
              <w:rPr>
                <w:sz w:val="22"/>
                <w:szCs w:val="22"/>
              </w:rPr>
            </w:pPr>
            <w:r>
              <w:rPr>
                <w:sz w:val="22"/>
                <w:szCs w:val="22"/>
              </w:rPr>
              <w:t>Лесопарк, гидропарк</w:t>
            </w:r>
          </w:p>
        </w:tc>
        <w:tc>
          <w:tcPr>
            <w:tcW w:w="1640" w:type="dxa"/>
            <w:vMerge w:val="restart"/>
            <w:tcBorders>
              <w:top w:val="single" w:sz="6" w:space="0" w:color="595959" w:themeColor="text1" w:themeTint="A6"/>
            </w:tcBorders>
          </w:tcPr>
          <w:p w:rsidR="00552021" w:rsidRDefault="00552021" w:rsidP="00552021">
            <w:pPr>
              <w:tabs>
                <w:tab w:val="left" w:pos="6780"/>
              </w:tabs>
              <w:contextualSpacing/>
              <w:jc w:val="center"/>
              <w:rPr>
                <w:sz w:val="22"/>
                <w:szCs w:val="22"/>
              </w:rPr>
            </w:pPr>
            <w:r w:rsidRPr="00552021">
              <w:rPr>
                <w:sz w:val="22"/>
                <w:szCs w:val="22"/>
              </w:rPr>
              <w:t>Предельная рекреационная нагрузка - число единовременных посетителей, чел./га</w:t>
            </w:r>
          </w:p>
        </w:tc>
        <w:tc>
          <w:tcPr>
            <w:tcW w:w="1540" w:type="dxa"/>
            <w:tcBorders>
              <w:top w:val="single" w:sz="6" w:space="0" w:color="595959" w:themeColor="text1" w:themeTint="A6"/>
              <w:bottom w:val="single" w:sz="6" w:space="0" w:color="595959" w:themeColor="text1" w:themeTint="A6"/>
            </w:tcBorders>
            <w:vAlign w:val="center"/>
          </w:tcPr>
          <w:p w:rsidR="00552021" w:rsidRDefault="00AE57E6" w:rsidP="00161ADB">
            <w:pPr>
              <w:jc w:val="center"/>
              <w:rPr>
                <w:sz w:val="22"/>
              </w:rPr>
            </w:pPr>
            <w:r>
              <w:rPr>
                <w:sz w:val="22"/>
              </w:rPr>
              <w:t>не более 10</w:t>
            </w:r>
          </w:p>
        </w:tc>
        <w:tc>
          <w:tcPr>
            <w:tcW w:w="1509" w:type="dxa"/>
            <w:tcBorders>
              <w:top w:val="single" w:sz="6" w:space="0" w:color="595959" w:themeColor="text1" w:themeTint="A6"/>
              <w:bottom w:val="single" w:sz="6" w:space="0" w:color="595959" w:themeColor="text1" w:themeTint="A6"/>
            </w:tcBorders>
          </w:tcPr>
          <w:p w:rsidR="00552021" w:rsidRPr="003F1F1A" w:rsidRDefault="00AE57E6" w:rsidP="00161ADB">
            <w:pPr>
              <w:tabs>
                <w:tab w:val="left" w:pos="6780"/>
              </w:tabs>
              <w:contextualSpacing/>
              <w:jc w:val="center"/>
              <w:rPr>
                <w:sz w:val="22"/>
                <w:szCs w:val="22"/>
              </w:rPr>
            </w:pPr>
            <w:r>
              <w:rPr>
                <w:sz w:val="22"/>
                <w:szCs w:val="22"/>
              </w:rPr>
              <w:t>Пешеходная доступность, м.</w:t>
            </w:r>
          </w:p>
        </w:tc>
        <w:tc>
          <w:tcPr>
            <w:tcW w:w="1529" w:type="dxa"/>
            <w:tcBorders>
              <w:top w:val="single" w:sz="6" w:space="0" w:color="595959" w:themeColor="text1" w:themeTint="A6"/>
              <w:bottom w:val="single" w:sz="6" w:space="0" w:color="595959" w:themeColor="text1" w:themeTint="A6"/>
            </w:tcBorders>
            <w:vAlign w:val="center"/>
          </w:tcPr>
          <w:p w:rsidR="00552021" w:rsidRPr="003F1F1A" w:rsidRDefault="00AE57E6" w:rsidP="00161ADB">
            <w:pPr>
              <w:jc w:val="center"/>
              <w:rPr>
                <w:sz w:val="22"/>
                <w:szCs w:val="22"/>
              </w:rPr>
            </w:pPr>
            <w:r>
              <w:rPr>
                <w:sz w:val="22"/>
                <w:szCs w:val="22"/>
              </w:rPr>
              <w:t>1 500</w:t>
            </w:r>
          </w:p>
        </w:tc>
      </w:tr>
      <w:tr w:rsidR="00552021" w:rsidRPr="00323B3B" w:rsidTr="00AE57E6">
        <w:trPr>
          <w:trHeight w:val="548"/>
        </w:trPr>
        <w:tc>
          <w:tcPr>
            <w:tcW w:w="566" w:type="dxa"/>
            <w:tcBorders>
              <w:top w:val="single" w:sz="6" w:space="0" w:color="595959" w:themeColor="text1" w:themeTint="A6"/>
              <w:bottom w:val="single" w:sz="6" w:space="0" w:color="595959" w:themeColor="text1" w:themeTint="A6"/>
            </w:tcBorders>
            <w:vAlign w:val="center"/>
          </w:tcPr>
          <w:p w:rsidR="00552021" w:rsidRPr="005B0794" w:rsidRDefault="00F4611A" w:rsidP="00161ADB">
            <w:pPr>
              <w:jc w:val="center"/>
              <w:rPr>
                <w:b/>
              </w:rPr>
            </w:pPr>
            <w:r>
              <w:rPr>
                <w:b/>
              </w:rPr>
              <w:t>3</w:t>
            </w:r>
          </w:p>
        </w:tc>
        <w:tc>
          <w:tcPr>
            <w:tcW w:w="2695" w:type="dxa"/>
            <w:tcBorders>
              <w:top w:val="single" w:sz="6" w:space="0" w:color="595959" w:themeColor="text1" w:themeTint="A6"/>
              <w:bottom w:val="single" w:sz="6" w:space="0" w:color="595959" w:themeColor="text1" w:themeTint="A6"/>
            </w:tcBorders>
          </w:tcPr>
          <w:p w:rsidR="00552021" w:rsidRDefault="00552021" w:rsidP="00161ADB">
            <w:pPr>
              <w:tabs>
                <w:tab w:val="left" w:pos="6780"/>
              </w:tabs>
              <w:contextualSpacing/>
              <w:rPr>
                <w:sz w:val="22"/>
                <w:szCs w:val="22"/>
              </w:rPr>
            </w:pPr>
            <w:r>
              <w:rPr>
                <w:sz w:val="22"/>
                <w:szCs w:val="22"/>
              </w:rPr>
              <w:t>Городской парк</w:t>
            </w:r>
          </w:p>
        </w:tc>
        <w:tc>
          <w:tcPr>
            <w:tcW w:w="1640" w:type="dxa"/>
            <w:vMerge/>
          </w:tcPr>
          <w:p w:rsidR="00552021" w:rsidRDefault="00552021" w:rsidP="00552021">
            <w:pPr>
              <w:tabs>
                <w:tab w:val="left" w:pos="6780"/>
              </w:tabs>
              <w:contextualSpacing/>
              <w:jc w:val="center"/>
              <w:rPr>
                <w:sz w:val="22"/>
                <w:szCs w:val="22"/>
              </w:rPr>
            </w:pPr>
          </w:p>
        </w:tc>
        <w:tc>
          <w:tcPr>
            <w:tcW w:w="1540" w:type="dxa"/>
            <w:tcBorders>
              <w:top w:val="single" w:sz="6" w:space="0" w:color="595959" w:themeColor="text1" w:themeTint="A6"/>
              <w:bottom w:val="single" w:sz="6" w:space="0" w:color="595959" w:themeColor="text1" w:themeTint="A6"/>
            </w:tcBorders>
            <w:vAlign w:val="center"/>
          </w:tcPr>
          <w:p w:rsidR="00552021" w:rsidRDefault="00AE57E6" w:rsidP="00161ADB">
            <w:pPr>
              <w:jc w:val="center"/>
              <w:rPr>
                <w:sz w:val="22"/>
              </w:rPr>
            </w:pPr>
            <w:r>
              <w:rPr>
                <w:sz w:val="22"/>
              </w:rPr>
              <w:t>не более 100</w:t>
            </w:r>
          </w:p>
        </w:tc>
        <w:tc>
          <w:tcPr>
            <w:tcW w:w="1509" w:type="dxa"/>
            <w:tcBorders>
              <w:top w:val="single" w:sz="6" w:space="0" w:color="595959" w:themeColor="text1" w:themeTint="A6"/>
              <w:bottom w:val="single" w:sz="6" w:space="0" w:color="595959" w:themeColor="text1" w:themeTint="A6"/>
            </w:tcBorders>
          </w:tcPr>
          <w:p w:rsidR="00552021" w:rsidRPr="003F1F1A" w:rsidRDefault="00AE57E6" w:rsidP="00161ADB">
            <w:pPr>
              <w:tabs>
                <w:tab w:val="left" w:pos="6780"/>
              </w:tabs>
              <w:contextualSpacing/>
              <w:jc w:val="center"/>
              <w:rPr>
                <w:sz w:val="22"/>
                <w:szCs w:val="22"/>
              </w:rPr>
            </w:pPr>
            <w:r>
              <w:rPr>
                <w:sz w:val="22"/>
                <w:szCs w:val="22"/>
              </w:rPr>
              <w:t>Пешеходная доступность, м.</w:t>
            </w:r>
          </w:p>
        </w:tc>
        <w:tc>
          <w:tcPr>
            <w:tcW w:w="1529" w:type="dxa"/>
            <w:tcBorders>
              <w:top w:val="single" w:sz="6" w:space="0" w:color="595959" w:themeColor="text1" w:themeTint="A6"/>
              <w:bottom w:val="single" w:sz="6" w:space="0" w:color="595959" w:themeColor="text1" w:themeTint="A6"/>
            </w:tcBorders>
            <w:vAlign w:val="center"/>
          </w:tcPr>
          <w:p w:rsidR="00552021" w:rsidRPr="003F1F1A" w:rsidRDefault="0052576E" w:rsidP="00161ADB">
            <w:pPr>
              <w:jc w:val="center"/>
              <w:rPr>
                <w:sz w:val="22"/>
                <w:szCs w:val="22"/>
              </w:rPr>
            </w:pPr>
            <w:r>
              <w:rPr>
                <w:sz w:val="22"/>
                <w:szCs w:val="22"/>
              </w:rPr>
              <w:t>1 500</w:t>
            </w:r>
          </w:p>
        </w:tc>
      </w:tr>
      <w:tr w:rsidR="00552021" w:rsidRPr="00323B3B" w:rsidTr="00AE57E6">
        <w:trPr>
          <w:trHeight w:val="65"/>
        </w:trPr>
        <w:tc>
          <w:tcPr>
            <w:tcW w:w="566" w:type="dxa"/>
            <w:tcBorders>
              <w:top w:val="single" w:sz="6" w:space="0" w:color="595959" w:themeColor="text1" w:themeTint="A6"/>
              <w:bottom w:val="single" w:sz="6" w:space="0" w:color="595959" w:themeColor="text1" w:themeTint="A6"/>
            </w:tcBorders>
            <w:vAlign w:val="center"/>
          </w:tcPr>
          <w:p w:rsidR="00552021" w:rsidRPr="005B0794" w:rsidRDefault="00F4611A" w:rsidP="00161ADB">
            <w:pPr>
              <w:jc w:val="center"/>
              <w:rPr>
                <w:b/>
              </w:rPr>
            </w:pPr>
            <w:r>
              <w:rPr>
                <w:b/>
              </w:rPr>
              <w:t>4</w:t>
            </w:r>
          </w:p>
        </w:tc>
        <w:tc>
          <w:tcPr>
            <w:tcW w:w="2695" w:type="dxa"/>
            <w:tcBorders>
              <w:top w:val="single" w:sz="6" w:space="0" w:color="595959" w:themeColor="text1" w:themeTint="A6"/>
              <w:bottom w:val="single" w:sz="6" w:space="0" w:color="595959" w:themeColor="text1" w:themeTint="A6"/>
            </w:tcBorders>
          </w:tcPr>
          <w:p w:rsidR="00552021" w:rsidRDefault="00552021" w:rsidP="00552021">
            <w:pPr>
              <w:tabs>
                <w:tab w:val="left" w:pos="6780"/>
              </w:tabs>
              <w:contextualSpacing/>
              <w:rPr>
                <w:sz w:val="22"/>
                <w:szCs w:val="22"/>
              </w:rPr>
            </w:pPr>
            <w:r>
              <w:rPr>
                <w:sz w:val="22"/>
                <w:szCs w:val="22"/>
              </w:rPr>
              <w:t>Сквер, бульвар</w:t>
            </w:r>
          </w:p>
        </w:tc>
        <w:tc>
          <w:tcPr>
            <w:tcW w:w="1640" w:type="dxa"/>
            <w:vMerge/>
            <w:tcBorders>
              <w:bottom w:val="single" w:sz="6" w:space="0" w:color="595959" w:themeColor="text1" w:themeTint="A6"/>
            </w:tcBorders>
          </w:tcPr>
          <w:p w:rsidR="00552021" w:rsidRDefault="00552021" w:rsidP="00552021">
            <w:pPr>
              <w:tabs>
                <w:tab w:val="left" w:pos="6780"/>
              </w:tabs>
              <w:contextualSpacing/>
              <w:jc w:val="center"/>
              <w:rPr>
                <w:sz w:val="22"/>
                <w:szCs w:val="22"/>
              </w:rPr>
            </w:pPr>
          </w:p>
        </w:tc>
        <w:tc>
          <w:tcPr>
            <w:tcW w:w="1540" w:type="dxa"/>
            <w:tcBorders>
              <w:top w:val="single" w:sz="6" w:space="0" w:color="595959" w:themeColor="text1" w:themeTint="A6"/>
              <w:bottom w:val="single" w:sz="6" w:space="0" w:color="595959" w:themeColor="text1" w:themeTint="A6"/>
            </w:tcBorders>
            <w:vAlign w:val="center"/>
          </w:tcPr>
          <w:p w:rsidR="00552021" w:rsidRDefault="00AE57E6" w:rsidP="00161ADB">
            <w:pPr>
              <w:jc w:val="center"/>
              <w:rPr>
                <w:sz w:val="22"/>
              </w:rPr>
            </w:pPr>
            <w:r>
              <w:rPr>
                <w:sz w:val="22"/>
              </w:rPr>
              <w:t>100</w:t>
            </w:r>
          </w:p>
        </w:tc>
        <w:tc>
          <w:tcPr>
            <w:tcW w:w="1509" w:type="dxa"/>
            <w:tcBorders>
              <w:top w:val="single" w:sz="6" w:space="0" w:color="595959" w:themeColor="text1" w:themeTint="A6"/>
              <w:bottom w:val="single" w:sz="6" w:space="0" w:color="595959" w:themeColor="text1" w:themeTint="A6"/>
            </w:tcBorders>
          </w:tcPr>
          <w:p w:rsidR="00552021" w:rsidRPr="003F1F1A" w:rsidRDefault="00AE57E6" w:rsidP="00161ADB">
            <w:pPr>
              <w:tabs>
                <w:tab w:val="left" w:pos="6780"/>
              </w:tabs>
              <w:contextualSpacing/>
              <w:jc w:val="center"/>
              <w:rPr>
                <w:sz w:val="22"/>
                <w:szCs w:val="22"/>
              </w:rPr>
            </w:pPr>
            <w:r>
              <w:rPr>
                <w:sz w:val="22"/>
                <w:szCs w:val="22"/>
              </w:rPr>
              <w:t>Пешеходная доступность, м.</w:t>
            </w:r>
          </w:p>
        </w:tc>
        <w:tc>
          <w:tcPr>
            <w:tcW w:w="1529" w:type="dxa"/>
            <w:tcBorders>
              <w:top w:val="single" w:sz="6" w:space="0" w:color="595959" w:themeColor="text1" w:themeTint="A6"/>
              <w:bottom w:val="single" w:sz="6" w:space="0" w:color="595959" w:themeColor="text1" w:themeTint="A6"/>
            </w:tcBorders>
            <w:vAlign w:val="center"/>
          </w:tcPr>
          <w:p w:rsidR="00552021" w:rsidRPr="003F1F1A" w:rsidRDefault="00AE57E6" w:rsidP="00161ADB">
            <w:pPr>
              <w:jc w:val="center"/>
              <w:rPr>
                <w:sz w:val="22"/>
                <w:szCs w:val="22"/>
              </w:rPr>
            </w:pPr>
            <w:r>
              <w:rPr>
                <w:sz w:val="22"/>
                <w:szCs w:val="22"/>
              </w:rPr>
              <w:t>400</w:t>
            </w:r>
          </w:p>
        </w:tc>
      </w:tr>
      <w:tr w:rsidR="00917DB8" w:rsidRPr="00323B3B" w:rsidTr="00F4611A">
        <w:trPr>
          <w:trHeight w:val="436"/>
        </w:trPr>
        <w:tc>
          <w:tcPr>
            <w:tcW w:w="9479" w:type="dxa"/>
            <w:gridSpan w:val="6"/>
            <w:tcBorders>
              <w:top w:val="single" w:sz="6" w:space="0" w:color="595959" w:themeColor="text1" w:themeTint="A6"/>
            </w:tcBorders>
            <w:vAlign w:val="center"/>
          </w:tcPr>
          <w:p w:rsidR="00917DB8" w:rsidRPr="00917DB8" w:rsidRDefault="00917DB8" w:rsidP="00917DB8">
            <w:pPr>
              <w:jc w:val="center"/>
              <w:rPr>
                <w:b/>
                <w:sz w:val="22"/>
                <w:szCs w:val="22"/>
              </w:rPr>
            </w:pPr>
            <w:r w:rsidRPr="00917DB8">
              <w:rPr>
                <w:b/>
                <w:sz w:val="22"/>
                <w:szCs w:val="22"/>
              </w:rPr>
              <w:t>Объекты благоустройства дворовых территорий в жилых зонах</w:t>
            </w:r>
          </w:p>
        </w:tc>
      </w:tr>
      <w:tr w:rsidR="008605BA" w:rsidRPr="00323B3B" w:rsidTr="00AE57E6">
        <w:trPr>
          <w:trHeight w:val="65"/>
        </w:trPr>
        <w:tc>
          <w:tcPr>
            <w:tcW w:w="566" w:type="dxa"/>
            <w:tcBorders>
              <w:top w:val="single" w:sz="6" w:space="0" w:color="595959" w:themeColor="text1" w:themeTint="A6"/>
            </w:tcBorders>
            <w:vAlign w:val="center"/>
          </w:tcPr>
          <w:p w:rsidR="008605BA" w:rsidRDefault="008605BA" w:rsidP="008605BA">
            <w:pPr>
              <w:jc w:val="center"/>
              <w:rPr>
                <w:b/>
              </w:rPr>
            </w:pPr>
            <w:r>
              <w:rPr>
                <w:b/>
              </w:rPr>
              <w:t>5</w:t>
            </w:r>
          </w:p>
        </w:tc>
        <w:tc>
          <w:tcPr>
            <w:tcW w:w="2695" w:type="dxa"/>
            <w:tcBorders>
              <w:top w:val="single" w:sz="6" w:space="0" w:color="595959" w:themeColor="text1" w:themeTint="A6"/>
            </w:tcBorders>
          </w:tcPr>
          <w:p w:rsidR="008605BA" w:rsidRPr="001B3A30" w:rsidRDefault="008605BA" w:rsidP="008605BA">
            <w:pPr>
              <w:tabs>
                <w:tab w:val="left" w:pos="6780"/>
              </w:tabs>
              <w:contextualSpacing/>
              <w:rPr>
                <w:sz w:val="22"/>
                <w:szCs w:val="22"/>
              </w:rPr>
            </w:pPr>
            <w:r>
              <w:rPr>
                <w:sz w:val="22"/>
                <w:szCs w:val="22"/>
              </w:rPr>
              <w:t>Площадка для игр детей дошкольного и младшего школьного возраста</w:t>
            </w:r>
          </w:p>
        </w:tc>
        <w:tc>
          <w:tcPr>
            <w:tcW w:w="1640" w:type="dxa"/>
            <w:tcBorders>
              <w:top w:val="single" w:sz="6" w:space="0" w:color="595959" w:themeColor="text1" w:themeTint="A6"/>
            </w:tcBorders>
          </w:tcPr>
          <w:p w:rsidR="008605BA" w:rsidRDefault="008605BA" w:rsidP="008605BA">
            <w:pPr>
              <w:tabs>
                <w:tab w:val="left" w:pos="6780"/>
              </w:tabs>
              <w:contextualSpacing/>
              <w:jc w:val="center"/>
              <w:rPr>
                <w:sz w:val="22"/>
                <w:szCs w:val="22"/>
              </w:rPr>
            </w:pPr>
            <w:r>
              <w:rPr>
                <w:sz w:val="22"/>
                <w:szCs w:val="22"/>
              </w:rPr>
              <w:t xml:space="preserve">Площадь, </w:t>
            </w:r>
          </w:p>
          <w:p w:rsidR="008605BA" w:rsidRPr="001B3A30" w:rsidRDefault="008605BA" w:rsidP="008605BA">
            <w:pPr>
              <w:tabs>
                <w:tab w:val="left" w:pos="6780"/>
              </w:tabs>
              <w:contextualSpacing/>
              <w:jc w:val="center"/>
              <w:rPr>
                <w:sz w:val="22"/>
                <w:szCs w:val="22"/>
              </w:rPr>
            </w:pPr>
            <w:r>
              <w:rPr>
                <w:sz w:val="22"/>
                <w:szCs w:val="22"/>
              </w:rPr>
              <w:t>кв. м. на 1 чел.</w:t>
            </w:r>
          </w:p>
        </w:tc>
        <w:tc>
          <w:tcPr>
            <w:tcW w:w="1540" w:type="dxa"/>
            <w:tcBorders>
              <w:top w:val="single" w:sz="6" w:space="0" w:color="595959" w:themeColor="text1" w:themeTint="A6"/>
            </w:tcBorders>
            <w:vAlign w:val="center"/>
          </w:tcPr>
          <w:p w:rsidR="008605BA" w:rsidRPr="00346E8B" w:rsidRDefault="008605BA" w:rsidP="008605BA">
            <w:pPr>
              <w:jc w:val="center"/>
              <w:rPr>
                <w:sz w:val="22"/>
              </w:rPr>
            </w:pPr>
            <w:r>
              <w:rPr>
                <w:sz w:val="22"/>
              </w:rPr>
              <w:t>0,7</w:t>
            </w:r>
          </w:p>
        </w:tc>
        <w:tc>
          <w:tcPr>
            <w:tcW w:w="1509" w:type="dxa"/>
            <w:tcBorders>
              <w:top w:val="single" w:sz="6" w:space="0" w:color="595959" w:themeColor="text1" w:themeTint="A6"/>
            </w:tcBorders>
          </w:tcPr>
          <w:p w:rsidR="008605BA" w:rsidRDefault="008605BA" w:rsidP="008605BA">
            <w:pPr>
              <w:jc w:val="center"/>
            </w:pPr>
            <w:r w:rsidRPr="00697B7E">
              <w:rPr>
                <w:sz w:val="22"/>
                <w:szCs w:val="22"/>
              </w:rPr>
              <w:t>Пешеходная доступность, м.</w:t>
            </w:r>
          </w:p>
        </w:tc>
        <w:tc>
          <w:tcPr>
            <w:tcW w:w="1529" w:type="dxa"/>
            <w:tcBorders>
              <w:top w:val="single" w:sz="6" w:space="0" w:color="595959" w:themeColor="text1" w:themeTint="A6"/>
            </w:tcBorders>
            <w:vAlign w:val="center"/>
          </w:tcPr>
          <w:p w:rsidR="008605BA" w:rsidRPr="003F1F1A" w:rsidRDefault="008605BA" w:rsidP="008605BA">
            <w:pPr>
              <w:jc w:val="center"/>
              <w:rPr>
                <w:sz w:val="22"/>
                <w:szCs w:val="22"/>
              </w:rPr>
            </w:pPr>
            <w:r>
              <w:rPr>
                <w:sz w:val="22"/>
                <w:szCs w:val="22"/>
              </w:rPr>
              <w:t>20-50</w:t>
            </w:r>
          </w:p>
        </w:tc>
      </w:tr>
      <w:tr w:rsidR="008605BA" w:rsidRPr="00323B3B" w:rsidTr="00AE57E6">
        <w:trPr>
          <w:trHeight w:val="65"/>
        </w:trPr>
        <w:tc>
          <w:tcPr>
            <w:tcW w:w="566" w:type="dxa"/>
            <w:tcBorders>
              <w:top w:val="single" w:sz="6" w:space="0" w:color="595959" w:themeColor="text1" w:themeTint="A6"/>
            </w:tcBorders>
            <w:vAlign w:val="center"/>
          </w:tcPr>
          <w:p w:rsidR="008605BA" w:rsidRDefault="008605BA" w:rsidP="008605BA">
            <w:pPr>
              <w:jc w:val="center"/>
              <w:rPr>
                <w:b/>
              </w:rPr>
            </w:pPr>
            <w:r>
              <w:rPr>
                <w:b/>
              </w:rPr>
              <w:t>6</w:t>
            </w:r>
          </w:p>
        </w:tc>
        <w:tc>
          <w:tcPr>
            <w:tcW w:w="2695" w:type="dxa"/>
            <w:tcBorders>
              <w:top w:val="single" w:sz="6" w:space="0" w:color="595959" w:themeColor="text1" w:themeTint="A6"/>
            </w:tcBorders>
          </w:tcPr>
          <w:p w:rsidR="008605BA" w:rsidRPr="001B3A30" w:rsidRDefault="008605BA" w:rsidP="008605BA">
            <w:pPr>
              <w:tabs>
                <w:tab w:val="left" w:pos="6780"/>
              </w:tabs>
              <w:contextualSpacing/>
              <w:rPr>
                <w:sz w:val="22"/>
                <w:szCs w:val="22"/>
              </w:rPr>
            </w:pPr>
            <w:r>
              <w:rPr>
                <w:sz w:val="22"/>
                <w:szCs w:val="22"/>
              </w:rPr>
              <w:t>Площадка для отдыха взрослого населения</w:t>
            </w:r>
          </w:p>
        </w:tc>
        <w:tc>
          <w:tcPr>
            <w:tcW w:w="1640" w:type="dxa"/>
            <w:tcBorders>
              <w:top w:val="single" w:sz="6" w:space="0" w:color="595959" w:themeColor="text1" w:themeTint="A6"/>
            </w:tcBorders>
          </w:tcPr>
          <w:p w:rsidR="008605BA" w:rsidRDefault="008605BA" w:rsidP="008605BA">
            <w:pPr>
              <w:tabs>
                <w:tab w:val="left" w:pos="6780"/>
              </w:tabs>
              <w:contextualSpacing/>
              <w:jc w:val="center"/>
              <w:rPr>
                <w:sz w:val="22"/>
                <w:szCs w:val="22"/>
              </w:rPr>
            </w:pPr>
            <w:r>
              <w:rPr>
                <w:sz w:val="22"/>
                <w:szCs w:val="22"/>
              </w:rPr>
              <w:t xml:space="preserve">Площадь, </w:t>
            </w:r>
          </w:p>
          <w:p w:rsidR="008605BA" w:rsidRPr="001B3A30" w:rsidRDefault="008605BA" w:rsidP="008605BA">
            <w:pPr>
              <w:tabs>
                <w:tab w:val="left" w:pos="6780"/>
              </w:tabs>
              <w:contextualSpacing/>
              <w:jc w:val="center"/>
              <w:rPr>
                <w:sz w:val="22"/>
                <w:szCs w:val="22"/>
              </w:rPr>
            </w:pPr>
            <w:r>
              <w:rPr>
                <w:sz w:val="22"/>
                <w:szCs w:val="22"/>
              </w:rPr>
              <w:t>кв. м. на 1 чел.</w:t>
            </w:r>
          </w:p>
        </w:tc>
        <w:tc>
          <w:tcPr>
            <w:tcW w:w="1540" w:type="dxa"/>
            <w:tcBorders>
              <w:top w:val="single" w:sz="6" w:space="0" w:color="595959" w:themeColor="text1" w:themeTint="A6"/>
            </w:tcBorders>
            <w:vAlign w:val="center"/>
          </w:tcPr>
          <w:p w:rsidR="008605BA" w:rsidRPr="00346E8B" w:rsidRDefault="008605BA" w:rsidP="008605BA">
            <w:pPr>
              <w:jc w:val="center"/>
              <w:rPr>
                <w:sz w:val="22"/>
              </w:rPr>
            </w:pPr>
            <w:r>
              <w:rPr>
                <w:sz w:val="22"/>
              </w:rPr>
              <w:t>0,1</w:t>
            </w:r>
          </w:p>
        </w:tc>
        <w:tc>
          <w:tcPr>
            <w:tcW w:w="1509" w:type="dxa"/>
            <w:tcBorders>
              <w:top w:val="single" w:sz="6" w:space="0" w:color="595959" w:themeColor="text1" w:themeTint="A6"/>
            </w:tcBorders>
          </w:tcPr>
          <w:p w:rsidR="008605BA" w:rsidRDefault="008605BA" w:rsidP="008605BA">
            <w:pPr>
              <w:jc w:val="center"/>
            </w:pPr>
            <w:r w:rsidRPr="00697B7E">
              <w:rPr>
                <w:sz w:val="22"/>
                <w:szCs w:val="22"/>
              </w:rPr>
              <w:t>Пешеходная доступность, м.</w:t>
            </w:r>
          </w:p>
        </w:tc>
        <w:tc>
          <w:tcPr>
            <w:tcW w:w="1529" w:type="dxa"/>
            <w:tcBorders>
              <w:top w:val="single" w:sz="6" w:space="0" w:color="595959" w:themeColor="text1" w:themeTint="A6"/>
            </w:tcBorders>
            <w:vAlign w:val="center"/>
          </w:tcPr>
          <w:p w:rsidR="008605BA" w:rsidRPr="003F1F1A" w:rsidRDefault="008605BA" w:rsidP="008605BA">
            <w:pPr>
              <w:jc w:val="center"/>
              <w:rPr>
                <w:sz w:val="22"/>
                <w:szCs w:val="22"/>
              </w:rPr>
            </w:pPr>
            <w:r>
              <w:rPr>
                <w:sz w:val="22"/>
                <w:szCs w:val="22"/>
              </w:rPr>
              <w:t>20-50</w:t>
            </w:r>
          </w:p>
        </w:tc>
      </w:tr>
      <w:tr w:rsidR="008E7F6A" w:rsidRPr="00323B3B" w:rsidTr="00AE57E6">
        <w:trPr>
          <w:trHeight w:val="65"/>
        </w:trPr>
        <w:tc>
          <w:tcPr>
            <w:tcW w:w="566" w:type="dxa"/>
            <w:tcBorders>
              <w:top w:val="single" w:sz="6" w:space="0" w:color="595959" w:themeColor="text1" w:themeTint="A6"/>
              <w:bottom w:val="single" w:sz="6" w:space="0" w:color="595959" w:themeColor="text1" w:themeTint="A6"/>
            </w:tcBorders>
            <w:vAlign w:val="center"/>
          </w:tcPr>
          <w:p w:rsidR="008E7F6A" w:rsidRDefault="00F4611A" w:rsidP="00161ADB">
            <w:pPr>
              <w:jc w:val="center"/>
              <w:rPr>
                <w:b/>
              </w:rPr>
            </w:pPr>
            <w:r>
              <w:rPr>
                <w:b/>
              </w:rPr>
              <w:t>7</w:t>
            </w:r>
          </w:p>
        </w:tc>
        <w:tc>
          <w:tcPr>
            <w:tcW w:w="2695" w:type="dxa"/>
            <w:tcBorders>
              <w:top w:val="single" w:sz="6" w:space="0" w:color="595959" w:themeColor="text1" w:themeTint="A6"/>
              <w:bottom w:val="single" w:sz="6" w:space="0" w:color="595959" w:themeColor="text1" w:themeTint="A6"/>
            </w:tcBorders>
          </w:tcPr>
          <w:p w:rsidR="008E7F6A" w:rsidRPr="001B3A30" w:rsidRDefault="00917DB8" w:rsidP="00161ADB">
            <w:pPr>
              <w:tabs>
                <w:tab w:val="left" w:pos="6780"/>
              </w:tabs>
              <w:contextualSpacing/>
              <w:rPr>
                <w:sz w:val="22"/>
                <w:szCs w:val="22"/>
              </w:rPr>
            </w:pPr>
            <w:r>
              <w:rPr>
                <w:sz w:val="22"/>
                <w:szCs w:val="22"/>
              </w:rPr>
              <w:t>Площадка для хозяйственных целей и выгула собак</w:t>
            </w:r>
          </w:p>
        </w:tc>
        <w:tc>
          <w:tcPr>
            <w:tcW w:w="1640" w:type="dxa"/>
            <w:tcBorders>
              <w:top w:val="single" w:sz="6" w:space="0" w:color="595959" w:themeColor="text1" w:themeTint="A6"/>
              <w:bottom w:val="single" w:sz="6" w:space="0" w:color="595959" w:themeColor="text1" w:themeTint="A6"/>
            </w:tcBorders>
          </w:tcPr>
          <w:p w:rsidR="00917DB8" w:rsidRDefault="00917DB8" w:rsidP="00917DB8">
            <w:pPr>
              <w:tabs>
                <w:tab w:val="left" w:pos="6780"/>
              </w:tabs>
              <w:contextualSpacing/>
              <w:jc w:val="center"/>
              <w:rPr>
                <w:sz w:val="22"/>
                <w:szCs w:val="22"/>
              </w:rPr>
            </w:pPr>
            <w:r>
              <w:rPr>
                <w:sz w:val="22"/>
                <w:szCs w:val="22"/>
              </w:rPr>
              <w:t xml:space="preserve">Площадь, </w:t>
            </w:r>
          </w:p>
          <w:p w:rsidR="008E7F6A" w:rsidRPr="001B3A30" w:rsidRDefault="00917DB8" w:rsidP="00917DB8">
            <w:pPr>
              <w:tabs>
                <w:tab w:val="left" w:pos="6780"/>
              </w:tabs>
              <w:contextualSpacing/>
              <w:jc w:val="center"/>
              <w:rPr>
                <w:sz w:val="22"/>
                <w:szCs w:val="22"/>
              </w:rPr>
            </w:pPr>
            <w:r>
              <w:rPr>
                <w:sz w:val="22"/>
                <w:szCs w:val="22"/>
              </w:rPr>
              <w:t>кв. м. на 1 чел.</w:t>
            </w:r>
          </w:p>
        </w:tc>
        <w:tc>
          <w:tcPr>
            <w:tcW w:w="1540" w:type="dxa"/>
            <w:tcBorders>
              <w:top w:val="single" w:sz="6" w:space="0" w:color="595959" w:themeColor="text1" w:themeTint="A6"/>
              <w:bottom w:val="single" w:sz="6" w:space="0" w:color="595959" w:themeColor="text1" w:themeTint="A6"/>
            </w:tcBorders>
            <w:vAlign w:val="center"/>
          </w:tcPr>
          <w:p w:rsidR="008E7F6A" w:rsidRPr="00346E8B" w:rsidRDefault="00917DB8" w:rsidP="00161ADB">
            <w:pPr>
              <w:jc w:val="center"/>
              <w:rPr>
                <w:sz w:val="22"/>
              </w:rPr>
            </w:pPr>
            <w:r>
              <w:rPr>
                <w:sz w:val="22"/>
              </w:rPr>
              <w:t>0,3</w:t>
            </w:r>
          </w:p>
        </w:tc>
        <w:tc>
          <w:tcPr>
            <w:tcW w:w="1509" w:type="dxa"/>
            <w:tcBorders>
              <w:top w:val="single" w:sz="6" w:space="0" w:color="595959" w:themeColor="text1" w:themeTint="A6"/>
              <w:bottom w:val="single" w:sz="6" w:space="0" w:color="595959" w:themeColor="text1" w:themeTint="A6"/>
            </w:tcBorders>
          </w:tcPr>
          <w:p w:rsidR="008E7F6A" w:rsidRPr="003F1F1A" w:rsidRDefault="00552021" w:rsidP="00161ADB">
            <w:pPr>
              <w:tabs>
                <w:tab w:val="left" w:pos="6780"/>
              </w:tabs>
              <w:contextualSpacing/>
              <w:jc w:val="center"/>
              <w:rPr>
                <w:sz w:val="22"/>
                <w:szCs w:val="22"/>
              </w:rPr>
            </w:pPr>
            <w:r>
              <w:rPr>
                <w:sz w:val="22"/>
                <w:szCs w:val="22"/>
              </w:rPr>
              <w:t>Пешеходная доступность, м.</w:t>
            </w:r>
          </w:p>
        </w:tc>
        <w:tc>
          <w:tcPr>
            <w:tcW w:w="1529" w:type="dxa"/>
            <w:tcBorders>
              <w:top w:val="single" w:sz="6" w:space="0" w:color="595959" w:themeColor="text1" w:themeTint="A6"/>
              <w:bottom w:val="single" w:sz="6" w:space="0" w:color="595959" w:themeColor="text1" w:themeTint="A6"/>
            </w:tcBorders>
            <w:vAlign w:val="center"/>
          </w:tcPr>
          <w:p w:rsidR="008E7F6A" w:rsidRPr="003F1F1A" w:rsidRDefault="00552021" w:rsidP="00161ADB">
            <w:pPr>
              <w:jc w:val="center"/>
              <w:rPr>
                <w:sz w:val="22"/>
                <w:szCs w:val="22"/>
              </w:rPr>
            </w:pPr>
            <w:r>
              <w:rPr>
                <w:sz w:val="22"/>
                <w:szCs w:val="22"/>
              </w:rPr>
              <w:t>100</w:t>
            </w:r>
          </w:p>
        </w:tc>
      </w:tr>
      <w:tr w:rsidR="00917DB8" w:rsidRPr="00323B3B" w:rsidTr="00AE57E6">
        <w:trPr>
          <w:trHeight w:val="65"/>
        </w:trPr>
        <w:tc>
          <w:tcPr>
            <w:tcW w:w="566" w:type="dxa"/>
            <w:tcBorders>
              <w:top w:val="single" w:sz="6" w:space="0" w:color="595959" w:themeColor="text1" w:themeTint="A6"/>
            </w:tcBorders>
            <w:vAlign w:val="center"/>
          </w:tcPr>
          <w:p w:rsidR="00917DB8" w:rsidRDefault="00F4611A" w:rsidP="00161ADB">
            <w:pPr>
              <w:jc w:val="center"/>
              <w:rPr>
                <w:b/>
              </w:rPr>
            </w:pPr>
            <w:r>
              <w:rPr>
                <w:b/>
              </w:rPr>
              <w:t>8</w:t>
            </w:r>
          </w:p>
        </w:tc>
        <w:tc>
          <w:tcPr>
            <w:tcW w:w="2695" w:type="dxa"/>
            <w:tcBorders>
              <w:top w:val="single" w:sz="6" w:space="0" w:color="595959" w:themeColor="text1" w:themeTint="A6"/>
            </w:tcBorders>
          </w:tcPr>
          <w:p w:rsidR="00917DB8" w:rsidRDefault="00552021" w:rsidP="00161ADB">
            <w:pPr>
              <w:tabs>
                <w:tab w:val="left" w:pos="6780"/>
              </w:tabs>
              <w:contextualSpacing/>
              <w:rPr>
                <w:sz w:val="22"/>
                <w:szCs w:val="22"/>
              </w:rPr>
            </w:pPr>
            <w:r>
              <w:rPr>
                <w:sz w:val="22"/>
                <w:szCs w:val="22"/>
              </w:rPr>
              <w:t>Озелененные территории квартала жилой застройки</w:t>
            </w:r>
          </w:p>
        </w:tc>
        <w:tc>
          <w:tcPr>
            <w:tcW w:w="1640" w:type="dxa"/>
            <w:tcBorders>
              <w:top w:val="single" w:sz="6" w:space="0" w:color="595959" w:themeColor="text1" w:themeTint="A6"/>
            </w:tcBorders>
          </w:tcPr>
          <w:p w:rsidR="00552021" w:rsidRDefault="00552021" w:rsidP="00552021">
            <w:pPr>
              <w:tabs>
                <w:tab w:val="left" w:pos="6780"/>
              </w:tabs>
              <w:contextualSpacing/>
              <w:jc w:val="center"/>
              <w:rPr>
                <w:sz w:val="22"/>
                <w:szCs w:val="22"/>
              </w:rPr>
            </w:pPr>
            <w:r>
              <w:rPr>
                <w:sz w:val="22"/>
                <w:szCs w:val="22"/>
              </w:rPr>
              <w:t xml:space="preserve">Площадь, </w:t>
            </w:r>
          </w:p>
          <w:p w:rsidR="00917DB8" w:rsidRDefault="00552021" w:rsidP="00552021">
            <w:pPr>
              <w:tabs>
                <w:tab w:val="left" w:pos="6780"/>
              </w:tabs>
              <w:contextualSpacing/>
              <w:jc w:val="center"/>
              <w:rPr>
                <w:sz w:val="22"/>
                <w:szCs w:val="22"/>
              </w:rPr>
            </w:pPr>
            <w:r>
              <w:rPr>
                <w:sz w:val="22"/>
                <w:szCs w:val="22"/>
              </w:rPr>
              <w:t>кв. м. на 1 чел.</w:t>
            </w:r>
          </w:p>
        </w:tc>
        <w:tc>
          <w:tcPr>
            <w:tcW w:w="1540" w:type="dxa"/>
            <w:tcBorders>
              <w:top w:val="single" w:sz="6" w:space="0" w:color="595959" w:themeColor="text1" w:themeTint="A6"/>
            </w:tcBorders>
            <w:vAlign w:val="center"/>
          </w:tcPr>
          <w:p w:rsidR="00917DB8" w:rsidRPr="00346E8B" w:rsidRDefault="00552021" w:rsidP="00161ADB">
            <w:pPr>
              <w:jc w:val="center"/>
              <w:rPr>
                <w:sz w:val="22"/>
              </w:rPr>
            </w:pPr>
            <w:r>
              <w:rPr>
                <w:sz w:val="22"/>
              </w:rPr>
              <w:t>5</w:t>
            </w:r>
          </w:p>
        </w:tc>
        <w:tc>
          <w:tcPr>
            <w:tcW w:w="1509" w:type="dxa"/>
            <w:tcBorders>
              <w:top w:val="single" w:sz="6" w:space="0" w:color="595959" w:themeColor="text1" w:themeTint="A6"/>
            </w:tcBorders>
          </w:tcPr>
          <w:p w:rsidR="00552021" w:rsidRDefault="00552021" w:rsidP="00161ADB">
            <w:pPr>
              <w:tabs>
                <w:tab w:val="left" w:pos="6780"/>
              </w:tabs>
              <w:contextualSpacing/>
              <w:jc w:val="center"/>
              <w:rPr>
                <w:sz w:val="22"/>
                <w:szCs w:val="22"/>
              </w:rPr>
            </w:pPr>
            <w:r>
              <w:rPr>
                <w:sz w:val="22"/>
                <w:szCs w:val="22"/>
              </w:rPr>
              <w:t xml:space="preserve">Не </w:t>
            </w:r>
          </w:p>
          <w:p w:rsidR="00917DB8" w:rsidRPr="003F1F1A" w:rsidRDefault="00552021" w:rsidP="00161ADB">
            <w:pPr>
              <w:tabs>
                <w:tab w:val="left" w:pos="6780"/>
              </w:tabs>
              <w:contextualSpacing/>
              <w:jc w:val="center"/>
              <w:rPr>
                <w:sz w:val="22"/>
                <w:szCs w:val="22"/>
              </w:rPr>
            </w:pPr>
            <w:r>
              <w:rPr>
                <w:sz w:val="22"/>
                <w:szCs w:val="22"/>
              </w:rPr>
              <w:t>нормируется</w:t>
            </w:r>
          </w:p>
        </w:tc>
        <w:tc>
          <w:tcPr>
            <w:tcW w:w="1529" w:type="dxa"/>
            <w:tcBorders>
              <w:top w:val="single" w:sz="6" w:space="0" w:color="595959" w:themeColor="text1" w:themeTint="A6"/>
            </w:tcBorders>
            <w:vAlign w:val="center"/>
          </w:tcPr>
          <w:p w:rsidR="00917DB8" w:rsidRPr="003F1F1A" w:rsidRDefault="00552021" w:rsidP="00161ADB">
            <w:pPr>
              <w:jc w:val="center"/>
              <w:rPr>
                <w:sz w:val="22"/>
                <w:szCs w:val="22"/>
              </w:rPr>
            </w:pPr>
            <w:r>
              <w:rPr>
                <w:sz w:val="22"/>
                <w:szCs w:val="22"/>
              </w:rPr>
              <w:t>-</w:t>
            </w:r>
          </w:p>
        </w:tc>
      </w:tr>
    </w:tbl>
    <w:p w:rsidR="008E7F6A" w:rsidRDefault="008E7F6A" w:rsidP="00DF01DA">
      <w:pPr>
        <w:autoSpaceDE w:val="0"/>
        <w:spacing w:line="276" w:lineRule="auto"/>
        <w:ind w:firstLine="851"/>
        <w:jc w:val="both"/>
        <w:rPr>
          <w:rFonts w:eastAsia="TimesNewRomanPSMT"/>
        </w:rPr>
      </w:pPr>
    </w:p>
    <w:p w:rsidR="008E7F6A" w:rsidRDefault="00AE57E6" w:rsidP="00A87CE1">
      <w:pPr>
        <w:autoSpaceDE w:val="0"/>
        <w:ind w:firstLine="851"/>
        <w:jc w:val="both"/>
        <w:rPr>
          <w:rFonts w:eastAsia="TimesNewRomanPSMT"/>
        </w:rPr>
      </w:pPr>
      <w:r>
        <w:rPr>
          <w:rFonts w:eastAsia="TimesNewRomanPSMT"/>
        </w:rPr>
        <w:t>Примечания:</w:t>
      </w:r>
    </w:p>
    <w:p w:rsidR="00AE57E6" w:rsidRDefault="00AE57E6" w:rsidP="00A87CE1">
      <w:pPr>
        <w:autoSpaceDE w:val="0"/>
        <w:ind w:firstLine="851"/>
        <w:jc w:val="both"/>
        <w:rPr>
          <w:rFonts w:eastAsia="TimesNewRomanPSMT"/>
        </w:rPr>
      </w:pPr>
      <w:r>
        <w:rPr>
          <w:rFonts w:eastAsia="TimesNewRomanPSMT"/>
        </w:rPr>
        <w:t xml:space="preserve">1. </w:t>
      </w:r>
      <w:r w:rsidRPr="00AE57E6">
        <w:rPr>
          <w:rFonts w:eastAsia="TimesNewRomanPSMT"/>
        </w:rPr>
        <w:t>Количество посетителей, одновременно находящихся на территории рекреационны</w:t>
      </w:r>
      <w:r>
        <w:rPr>
          <w:rFonts w:eastAsia="TimesNewRomanPSMT"/>
        </w:rPr>
        <w:t>х</w:t>
      </w:r>
      <w:r w:rsidRPr="00AE57E6">
        <w:rPr>
          <w:rFonts w:eastAsia="TimesNewRomanPSMT"/>
        </w:rPr>
        <w:t xml:space="preserve"> объект</w:t>
      </w:r>
      <w:r>
        <w:rPr>
          <w:rFonts w:eastAsia="TimesNewRomanPSMT"/>
        </w:rPr>
        <w:t>ов</w:t>
      </w:r>
      <w:r w:rsidRPr="00AE57E6">
        <w:rPr>
          <w:rFonts w:eastAsia="TimesNewRomanPSMT"/>
        </w:rPr>
        <w:t xml:space="preserve"> общего пользования, рекомендуется принимать 10 - 15% от численности населения, проживающего в радиусе доступности объекта рекреации</w:t>
      </w:r>
      <w:r>
        <w:rPr>
          <w:rFonts w:eastAsia="TimesNewRomanPSMT"/>
        </w:rPr>
        <w:t>;</w:t>
      </w:r>
    </w:p>
    <w:p w:rsidR="00AE57E6" w:rsidRPr="00AE57E6" w:rsidRDefault="00AE57E6" w:rsidP="00A87CE1">
      <w:pPr>
        <w:autoSpaceDE w:val="0"/>
        <w:ind w:firstLine="851"/>
        <w:jc w:val="both"/>
        <w:rPr>
          <w:rFonts w:eastAsia="TimesNewRomanPSMT"/>
        </w:rPr>
      </w:pPr>
      <w:r>
        <w:rPr>
          <w:rFonts w:eastAsia="TimesNewRomanPSMT"/>
        </w:rPr>
        <w:t xml:space="preserve">2. </w:t>
      </w:r>
      <w:r w:rsidRPr="00AE57E6">
        <w:rPr>
          <w:rFonts w:eastAsia="TimesNewRomanPSMT"/>
        </w:rPr>
        <w:t>Минимальные размеры площади территории рекреационны</w:t>
      </w:r>
      <w:r>
        <w:rPr>
          <w:rFonts w:eastAsia="TimesNewRomanPSMT"/>
        </w:rPr>
        <w:t>х</w:t>
      </w:r>
      <w:r w:rsidRPr="00AE57E6">
        <w:rPr>
          <w:rFonts w:eastAsia="TimesNewRomanPSMT"/>
        </w:rPr>
        <w:t xml:space="preserve"> объект</w:t>
      </w:r>
      <w:r>
        <w:rPr>
          <w:rFonts w:eastAsia="TimesNewRomanPSMT"/>
        </w:rPr>
        <w:t>ов</w:t>
      </w:r>
      <w:r w:rsidRPr="00AE57E6">
        <w:rPr>
          <w:rFonts w:eastAsia="TimesNewRomanPSMT"/>
        </w:rPr>
        <w:t xml:space="preserve"> общего пользования принимаются, га:</w:t>
      </w:r>
    </w:p>
    <w:p w:rsidR="00AE57E6" w:rsidRPr="00AE57E6" w:rsidRDefault="00AE57E6" w:rsidP="00A87CE1">
      <w:pPr>
        <w:autoSpaceDE w:val="0"/>
        <w:ind w:firstLine="851"/>
        <w:jc w:val="both"/>
        <w:rPr>
          <w:rFonts w:eastAsia="TimesNewRomanPSMT"/>
        </w:rPr>
      </w:pPr>
      <w:r w:rsidRPr="00AE57E6">
        <w:rPr>
          <w:rFonts w:eastAsia="TimesNewRomanPSMT"/>
        </w:rPr>
        <w:t>- городских парков - 15;</w:t>
      </w:r>
    </w:p>
    <w:p w:rsidR="00AE57E6" w:rsidRPr="00AE57E6" w:rsidRDefault="00AE57E6" w:rsidP="00A87CE1">
      <w:pPr>
        <w:autoSpaceDE w:val="0"/>
        <w:ind w:firstLine="851"/>
        <w:jc w:val="both"/>
        <w:rPr>
          <w:rFonts w:eastAsia="TimesNewRomanPSMT"/>
        </w:rPr>
      </w:pPr>
      <w:r w:rsidRPr="00AE57E6">
        <w:rPr>
          <w:rFonts w:eastAsia="TimesNewRomanPSMT"/>
        </w:rPr>
        <w:t>- парков планировочных районов - 10;</w:t>
      </w:r>
    </w:p>
    <w:p w:rsidR="00AE57E6" w:rsidRPr="00AE57E6" w:rsidRDefault="00AE57E6" w:rsidP="00A87CE1">
      <w:pPr>
        <w:autoSpaceDE w:val="0"/>
        <w:ind w:firstLine="851"/>
        <w:jc w:val="both"/>
        <w:rPr>
          <w:rFonts w:eastAsia="TimesNewRomanPSMT"/>
        </w:rPr>
      </w:pPr>
      <w:r w:rsidRPr="00AE57E6">
        <w:rPr>
          <w:rFonts w:eastAsia="TimesNewRomanPSMT"/>
        </w:rPr>
        <w:t>- садов жилых зон - 3;</w:t>
      </w:r>
    </w:p>
    <w:p w:rsidR="00AE57E6" w:rsidRDefault="00F4611A" w:rsidP="00A87CE1">
      <w:pPr>
        <w:autoSpaceDE w:val="0"/>
        <w:ind w:firstLine="851"/>
        <w:jc w:val="both"/>
        <w:rPr>
          <w:rFonts w:eastAsia="TimesNewRomanPSMT"/>
        </w:rPr>
      </w:pPr>
      <w:r>
        <w:rPr>
          <w:rFonts w:eastAsia="TimesNewRomanPSMT"/>
        </w:rPr>
        <w:t>- скверов - 0,5</w:t>
      </w:r>
    </w:p>
    <w:p w:rsidR="00F4611A" w:rsidRDefault="00F4611A" w:rsidP="00A87CE1">
      <w:pPr>
        <w:autoSpaceDE w:val="0"/>
        <w:ind w:firstLine="851"/>
        <w:jc w:val="both"/>
        <w:rPr>
          <w:rFonts w:eastAsia="TimesNewRomanPSMT"/>
        </w:rPr>
      </w:pPr>
      <w:r>
        <w:rPr>
          <w:rFonts w:eastAsia="TimesNewRomanPSMT"/>
        </w:rPr>
        <w:t xml:space="preserve">3. Подробные нормативы благоустройства территории муниципального образования необходимо разрабатывать в Правилах благоустройства территорий муниципального образования город Торжок, соответствующих требованиям </w:t>
      </w:r>
      <w:r w:rsidRPr="008E7F6A">
        <w:rPr>
          <w:rFonts w:eastAsia="TimesNewRomanPSMT"/>
        </w:rPr>
        <w:t>Приказ</w:t>
      </w:r>
      <w:r>
        <w:rPr>
          <w:rFonts w:eastAsia="TimesNewRomanPSMT"/>
        </w:rPr>
        <w:t>а</w:t>
      </w:r>
      <w:r w:rsidRPr="008E7F6A">
        <w:rPr>
          <w:rFonts w:eastAsia="TimesNewRomanPSMT"/>
        </w:rPr>
        <w:t xml:space="preserve"> Минстроя России от 13.04.2017 N 711/</w:t>
      </w:r>
      <w:proofErr w:type="spellStart"/>
      <w:r w:rsidRPr="008E7F6A">
        <w:rPr>
          <w:rFonts w:eastAsia="TimesNewRomanPSMT"/>
        </w:rPr>
        <w:t>пр</w:t>
      </w:r>
      <w:proofErr w:type="spellEnd"/>
      <w:r w:rsidRPr="008E7F6A">
        <w:rPr>
          <w:rFonts w:eastAsia="TimesNewRomanPSMT"/>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w:t>
      </w:r>
      <w:r>
        <w:rPr>
          <w:rFonts w:eastAsia="TimesNewRomanPSMT"/>
        </w:rPr>
        <w:t>.</w:t>
      </w:r>
    </w:p>
    <w:p w:rsidR="00C650B9" w:rsidRDefault="00C650B9">
      <w:pPr>
        <w:spacing w:after="200" w:line="276" w:lineRule="auto"/>
        <w:rPr>
          <w:rFonts w:eastAsia="TimesNewRomanPSMT"/>
        </w:rPr>
      </w:pPr>
      <w:r>
        <w:rPr>
          <w:rFonts w:eastAsia="TimesNewRomanPSMT"/>
        </w:rPr>
        <w:lastRenderedPageBreak/>
        <w:br w:type="page"/>
      </w:r>
    </w:p>
    <w:p w:rsidR="00626914" w:rsidRDefault="00626914" w:rsidP="00626914">
      <w:pPr>
        <w:pBdr>
          <w:bottom w:val="single" w:sz="12" w:space="1" w:color="244061" w:themeColor="accent1" w:themeShade="80"/>
        </w:pBdr>
        <w:shd w:val="clear" w:color="auto" w:fill="F2F2F2" w:themeFill="background1" w:themeFillShade="F2"/>
        <w:jc w:val="both"/>
        <w:rPr>
          <w:b/>
          <w:szCs w:val="28"/>
        </w:rPr>
      </w:pPr>
      <w:r>
        <w:rPr>
          <w:b/>
          <w:szCs w:val="28"/>
        </w:rPr>
        <w:lastRenderedPageBreak/>
        <w:t xml:space="preserve">2.   МАТЕРИАЛЫ ПО ОБОСНОВАНИЮ РАСЧЕТНЫХ ПОКАЗАТЕЛЕЙ, </w:t>
      </w:r>
    </w:p>
    <w:p w:rsidR="00626914" w:rsidRDefault="00626914" w:rsidP="00626914">
      <w:pPr>
        <w:pBdr>
          <w:bottom w:val="single" w:sz="12" w:space="1" w:color="244061" w:themeColor="accent1" w:themeShade="80"/>
        </w:pBdr>
        <w:shd w:val="clear" w:color="auto" w:fill="F2F2F2" w:themeFill="background1" w:themeFillShade="F2"/>
        <w:jc w:val="both"/>
        <w:rPr>
          <w:rFonts w:eastAsia="Calibri"/>
          <w:b/>
          <w:szCs w:val="28"/>
          <w:lang w:eastAsia="en-US"/>
        </w:rPr>
      </w:pPr>
      <w:r>
        <w:rPr>
          <w:b/>
          <w:szCs w:val="28"/>
        </w:rPr>
        <w:t xml:space="preserve">      СОДЕРЖАЩИХСЯ В ОСНОВНОЙ ЧАСТИ</w:t>
      </w:r>
    </w:p>
    <w:p w:rsidR="00626914" w:rsidRDefault="00626914" w:rsidP="00626914">
      <w:pPr>
        <w:widowControl w:val="0"/>
        <w:autoSpaceDE w:val="0"/>
        <w:autoSpaceDN w:val="0"/>
        <w:adjustRightInd w:val="0"/>
        <w:spacing w:before="120"/>
        <w:ind w:firstLine="851"/>
        <w:jc w:val="both"/>
      </w:pPr>
      <w:r w:rsidRPr="00064DFF">
        <w:t xml:space="preserve">Расчетные показатели минимально допустимого уровня обеспеченности объектами </w:t>
      </w:r>
      <w:r>
        <w:t>мест</w:t>
      </w:r>
      <w:r w:rsidRPr="00064DFF">
        <w:t xml:space="preserve">ного значения и показатели максимально допустимого уровня территориальной доступности таких объектов для населения </w:t>
      </w:r>
      <w:r w:rsidR="008A5648">
        <w:t>муниципального образования город Торжок</w:t>
      </w:r>
      <w:r w:rsidRPr="00064DFF">
        <w:t xml:space="preserve"> установлены в соответствии с действующими федеральными и региональными нормативно-правовыми актами в области регулирования вопросов градостроительной деятельности и полномочий </w:t>
      </w:r>
      <w:r w:rsidR="008A5648">
        <w:t>городского округа</w:t>
      </w:r>
      <w:r w:rsidRPr="00064DFF">
        <w:t xml:space="preserve">, на основании параметров и условий социально-экономического развития </w:t>
      </w:r>
      <w:r w:rsidR="00C650B9">
        <w:t xml:space="preserve">муниципального </w:t>
      </w:r>
      <w:r w:rsidR="008A5648">
        <w:t>образования и</w:t>
      </w:r>
      <w:r w:rsidR="00C650B9">
        <w:t xml:space="preserve"> </w:t>
      </w:r>
      <w:r w:rsidRPr="00064DFF">
        <w:t>региона</w:t>
      </w:r>
      <w:r w:rsidR="008A5648">
        <w:t xml:space="preserve"> в целом</w:t>
      </w:r>
      <w:r w:rsidRPr="00064DFF">
        <w:t>, социальных, демографических, природно-экологических</w:t>
      </w:r>
      <w:r w:rsidR="008A5648">
        <w:t>, историко-культурных</w:t>
      </w:r>
      <w:r w:rsidRPr="00064DFF">
        <w:t xml:space="preserve"> и иных условий развития</w:t>
      </w:r>
      <w:r w:rsidR="00C650B9">
        <w:t xml:space="preserve"> территории</w:t>
      </w:r>
      <w:r w:rsidRPr="00064DFF">
        <w:t xml:space="preserve">, </w:t>
      </w:r>
      <w:r>
        <w:t>условий осуществления градостро</w:t>
      </w:r>
      <w:r w:rsidRPr="00064DFF">
        <w:t xml:space="preserve">ительной деятельности на территории субъекта Российской Федерации в части формирования объектов </w:t>
      </w:r>
      <w:r w:rsidR="00C650B9">
        <w:t>местн</w:t>
      </w:r>
      <w:r w:rsidRPr="00064DFF">
        <w:t>ого значения</w:t>
      </w:r>
      <w:r w:rsidR="00C650B9">
        <w:t xml:space="preserve"> муниципального </w:t>
      </w:r>
      <w:r w:rsidR="008A5648">
        <w:t>образования</w:t>
      </w:r>
      <w:r w:rsidRPr="00064DFF">
        <w:t>.</w:t>
      </w:r>
    </w:p>
    <w:p w:rsidR="00626914" w:rsidRPr="00064DFF" w:rsidRDefault="00626914" w:rsidP="00626914">
      <w:pPr>
        <w:widowControl w:val="0"/>
        <w:autoSpaceDE w:val="0"/>
        <w:autoSpaceDN w:val="0"/>
        <w:adjustRightInd w:val="0"/>
        <w:spacing w:before="120"/>
        <w:ind w:firstLine="851"/>
        <w:jc w:val="both"/>
        <w:rPr>
          <w:bCs/>
          <w:szCs w:val="28"/>
        </w:rPr>
      </w:pPr>
      <w:r w:rsidRPr="00064DFF">
        <w:rPr>
          <w:bCs/>
          <w:szCs w:val="28"/>
        </w:rPr>
        <w:t>Обосновани</w:t>
      </w:r>
      <w:r>
        <w:rPr>
          <w:bCs/>
          <w:szCs w:val="28"/>
        </w:rPr>
        <w:t>е</w:t>
      </w:r>
      <w:r w:rsidRPr="00064DFF">
        <w:rPr>
          <w:bCs/>
          <w:szCs w:val="28"/>
        </w:rPr>
        <w:t xml:space="preserve"> расчетных показателей</w:t>
      </w:r>
      <w:r>
        <w:rPr>
          <w:bCs/>
          <w:szCs w:val="28"/>
        </w:rPr>
        <w:t xml:space="preserve"> для объектов </w:t>
      </w:r>
      <w:r w:rsidR="00C650B9">
        <w:rPr>
          <w:bCs/>
          <w:szCs w:val="28"/>
        </w:rPr>
        <w:t>мест</w:t>
      </w:r>
      <w:r>
        <w:rPr>
          <w:bCs/>
          <w:szCs w:val="28"/>
        </w:rPr>
        <w:t>ного значения</w:t>
      </w:r>
      <w:r w:rsidRPr="00064DFF">
        <w:rPr>
          <w:bCs/>
          <w:szCs w:val="28"/>
        </w:rPr>
        <w:t xml:space="preserve">, </w:t>
      </w:r>
      <w:r w:rsidR="00C650B9">
        <w:rPr>
          <w:bCs/>
          <w:szCs w:val="28"/>
        </w:rPr>
        <w:t>содержащихся</w:t>
      </w:r>
      <w:r w:rsidRPr="00064DFF">
        <w:rPr>
          <w:bCs/>
          <w:szCs w:val="28"/>
        </w:rPr>
        <w:t xml:space="preserve"> в основной части </w:t>
      </w:r>
      <w:r w:rsidR="00C650B9">
        <w:rPr>
          <w:bCs/>
          <w:szCs w:val="28"/>
        </w:rPr>
        <w:t>мест</w:t>
      </w:r>
      <w:r w:rsidRPr="00064DFF">
        <w:rPr>
          <w:bCs/>
          <w:szCs w:val="28"/>
        </w:rPr>
        <w:t xml:space="preserve">ных нормативов градостроительного проектирования </w:t>
      </w:r>
      <w:r w:rsidR="008A5648">
        <w:rPr>
          <w:bCs/>
          <w:szCs w:val="28"/>
        </w:rPr>
        <w:t>муниципального образования город Торжок</w:t>
      </w:r>
      <w:r w:rsidR="00C650B9" w:rsidRPr="00C650B9">
        <w:rPr>
          <w:bCs/>
          <w:szCs w:val="28"/>
        </w:rPr>
        <w:t xml:space="preserve"> </w:t>
      </w:r>
      <w:r w:rsidRPr="00064DFF">
        <w:rPr>
          <w:bCs/>
          <w:szCs w:val="28"/>
        </w:rPr>
        <w:t>представлены в Таблице 2.</w:t>
      </w:r>
      <w:r>
        <w:rPr>
          <w:bCs/>
          <w:szCs w:val="28"/>
        </w:rPr>
        <w:t>1</w:t>
      </w:r>
      <w:r w:rsidRPr="00064DFF">
        <w:rPr>
          <w:bCs/>
          <w:szCs w:val="28"/>
        </w:rPr>
        <w:t>.</w:t>
      </w:r>
    </w:p>
    <w:p w:rsidR="00C650B9" w:rsidRPr="00064DFF" w:rsidRDefault="00C650B9" w:rsidP="00C650B9">
      <w:pPr>
        <w:widowControl w:val="0"/>
        <w:autoSpaceDE w:val="0"/>
        <w:autoSpaceDN w:val="0"/>
        <w:adjustRightInd w:val="0"/>
        <w:spacing w:before="120"/>
        <w:ind w:firstLine="851"/>
        <w:jc w:val="right"/>
        <w:rPr>
          <w:bCs/>
          <w:szCs w:val="28"/>
        </w:rPr>
      </w:pPr>
      <w:r w:rsidRPr="00064DFF">
        <w:rPr>
          <w:bCs/>
          <w:szCs w:val="28"/>
        </w:rPr>
        <w:t>Таблица 2.1.</w:t>
      </w:r>
    </w:p>
    <w:tbl>
      <w:tblPr>
        <w:tblW w:w="9498" w:type="dxa"/>
        <w:tblInd w:w="-34" w:type="dxa"/>
        <w:tblBorders>
          <w:top w:val="single" w:sz="12" w:space="0" w:color="404040"/>
          <w:left w:val="single" w:sz="12" w:space="0" w:color="404040"/>
          <w:bottom w:val="single" w:sz="12" w:space="0" w:color="404040"/>
          <w:right w:val="single" w:sz="12" w:space="0" w:color="404040"/>
          <w:insideH w:val="single" w:sz="6" w:space="0" w:color="404040"/>
          <w:insideV w:val="single" w:sz="6" w:space="0" w:color="404040"/>
        </w:tblBorders>
        <w:tblLayout w:type="fixed"/>
        <w:tblLook w:val="04A0" w:firstRow="1" w:lastRow="0" w:firstColumn="1" w:lastColumn="0" w:noHBand="0" w:noVBand="1"/>
      </w:tblPr>
      <w:tblGrid>
        <w:gridCol w:w="709"/>
        <w:gridCol w:w="1985"/>
        <w:gridCol w:w="2126"/>
        <w:gridCol w:w="4678"/>
      </w:tblGrid>
      <w:tr w:rsidR="00C650B9" w:rsidRPr="000B3608" w:rsidTr="006571E6">
        <w:trPr>
          <w:trHeight w:val="635"/>
        </w:trPr>
        <w:tc>
          <w:tcPr>
            <w:tcW w:w="709" w:type="dxa"/>
            <w:shd w:val="clear" w:color="auto" w:fill="auto"/>
            <w:vAlign w:val="center"/>
          </w:tcPr>
          <w:p w:rsidR="00C650B9" w:rsidRPr="000B3608" w:rsidRDefault="00C650B9" w:rsidP="001C13F5">
            <w:pPr>
              <w:widowControl w:val="0"/>
              <w:autoSpaceDE w:val="0"/>
              <w:autoSpaceDN w:val="0"/>
              <w:adjustRightInd w:val="0"/>
              <w:contextualSpacing/>
              <w:jc w:val="center"/>
              <w:rPr>
                <w:b/>
                <w:sz w:val="22"/>
                <w:szCs w:val="22"/>
              </w:rPr>
            </w:pPr>
            <w:r w:rsidRPr="000B3608">
              <w:rPr>
                <w:b/>
                <w:sz w:val="22"/>
                <w:szCs w:val="22"/>
              </w:rPr>
              <w:t>№ пп</w:t>
            </w:r>
          </w:p>
        </w:tc>
        <w:tc>
          <w:tcPr>
            <w:tcW w:w="1985" w:type="dxa"/>
            <w:shd w:val="clear" w:color="auto" w:fill="auto"/>
            <w:vAlign w:val="center"/>
          </w:tcPr>
          <w:p w:rsidR="00C650B9" w:rsidRPr="000B3608" w:rsidRDefault="00C650B9" w:rsidP="001C13F5">
            <w:pPr>
              <w:widowControl w:val="0"/>
              <w:autoSpaceDE w:val="0"/>
              <w:autoSpaceDN w:val="0"/>
              <w:adjustRightInd w:val="0"/>
              <w:contextualSpacing/>
              <w:jc w:val="center"/>
              <w:rPr>
                <w:b/>
                <w:sz w:val="22"/>
                <w:szCs w:val="22"/>
              </w:rPr>
            </w:pPr>
            <w:r w:rsidRPr="000B3608">
              <w:rPr>
                <w:b/>
                <w:sz w:val="22"/>
                <w:szCs w:val="22"/>
              </w:rPr>
              <w:t>Наименование объекта</w:t>
            </w:r>
          </w:p>
        </w:tc>
        <w:tc>
          <w:tcPr>
            <w:tcW w:w="2126" w:type="dxa"/>
            <w:shd w:val="clear" w:color="auto" w:fill="auto"/>
            <w:vAlign w:val="center"/>
          </w:tcPr>
          <w:p w:rsidR="00C650B9" w:rsidRPr="000B3608" w:rsidRDefault="00C650B9" w:rsidP="001C13F5">
            <w:pPr>
              <w:widowControl w:val="0"/>
              <w:autoSpaceDE w:val="0"/>
              <w:autoSpaceDN w:val="0"/>
              <w:adjustRightInd w:val="0"/>
              <w:contextualSpacing/>
              <w:jc w:val="center"/>
              <w:rPr>
                <w:b/>
                <w:sz w:val="22"/>
                <w:szCs w:val="22"/>
              </w:rPr>
            </w:pPr>
            <w:r w:rsidRPr="000B3608">
              <w:rPr>
                <w:b/>
                <w:sz w:val="22"/>
                <w:szCs w:val="22"/>
              </w:rPr>
              <w:t xml:space="preserve">Расчетный </w:t>
            </w:r>
          </w:p>
          <w:p w:rsidR="00C650B9" w:rsidRPr="000B3608" w:rsidRDefault="00C650B9" w:rsidP="001C13F5">
            <w:pPr>
              <w:widowControl w:val="0"/>
              <w:autoSpaceDE w:val="0"/>
              <w:autoSpaceDN w:val="0"/>
              <w:adjustRightInd w:val="0"/>
              <w:contextualSpacing/>
              <w:jc w:val="center"/>
              <w:rPr>
                <w:b/>
                <w:sz w:val="22"/>
                <w:szCs w:val="22"/>
              </w:rPr>
            </w:pPr>
            <w:r w:rsidRPr="000B3608">
              <w:rPr>
                <w:b/>
                <w:sz w:val="22"/>
                <w:szCs w:val="22"/>
              </w:rPr>
              <w:t>показатель</w:t>
            </w:r>
          </w:p>
        </w:tc>
        <w:tc>
          <w:tcPr>
            <w:tcW w:w="4678" w:type="dxa"/>
            <w:shd w:val="clear" w:color="auto" w:fill="auto"/>
            <w:vAlign w:val="center"/>
          </w:tcPr>
          <w:p w:rsidR="00C650B9" w:rsidRPr="000B3608" w:rsidRDefault="00C650B9" w:rsidP="001C13F5">
            <w:pPr>
              <w:widowControl w:val="0"/>
              <w:autoSpaceDE w:val="0"/>
              <w:autoSpaceDN w:val="0"/>
              <w:adjustRightInd w:val="0"/>
              <w:contextualSpacing/>
              <w:jc w:val="center"/>
              <w:rPr>
                <w:b/>
                <w:sz w:val="22"/>
                <w:szCs w:val="22"/>
              </w:rPr>
            </w:pPr>
            <w:r w:rsidRPr="000B3608">
              <w:rPr>
                <w:b/>
                <w:sz w:val="22"/>
                <w:szCs w:val="22"/>
              </w:rPr>
              <w:t>Обоснование расчетного показателя</w:t>
            </w:r>
          </w:p>
        </w:tc>
      </w:tr>
      <w:tr w:rsidR="00C650B9" w:rsidRPr="000B3608" w:rsidTr="006571E6">
        <w:trPr>
          <w:trHeight w:val="65"/>
        </w:trPr>
        <w:tc>
          <w:tcPr>
            <w:tcW w:w="709" w:type="dxa"/>
            <w:shd w:val="clear" w:color="auto" w:fill="C4BC96" w:themeFill="background2" w:themeFillShade="BF"/>
            <w:vAlign w:val="center"/>
          </w:tcPr>
          <w:p w:rsidR="00C650B9" w:rsidRPr="000B3608" w:rsidRDefault="00C650B9" w:rsidP="001C13F5">
            <w:pPr>
              <w:widowControl w:val="0"/>
              <w:autoSpaceDE w:val="0"/>
              <w:autoSpaceDN w:val="0"/>
              <w:adjustRightInd w:val="0"/>
              <w:contextualSpacing/>
              <w:jc w:val="center"/>
              <w:rPr>
                <w:b/>
                <w:sz w:val="22"/>
                <w:szCs w:val="22"/>
              </w:rPr>
            </w:pPr>
            <w:r w:rsidRPr="000B3608">
              <w:rPr>
                <w:b/>
                <w:sz w:val="22"/>
                <w:szCs w:val="22"/>
              </w:rPr>
              <w:t>1</w:t>
            </w:r>
          </w:p>
        </w:tc>
        <w:tc>
          <w:tcPr>
            <w:tcW w:w="8789" w:type="dxa"/>
            <w:gridSpan w:val="3"/>
            <w:shd w:val="clear" w:color="auto" w:fill="C4BC96" w:themeFill="background2" w:themeFillShade="BF"/>
          </w:tcPr>
          <w:p w:rsidR="00C650B9" w:rsidRPr="000B3608" w:rsidRDefault="00C650B9" w:rsidP="008A5648">
            <w:pPr>
              <w:widowControl w:val="0"/>
              <w:autoSpaceDE w:val="0"/>
              <w:autoSpaceDN w:val="0"/>
              <w:adjustRightInd w:val="0"/>
              <w:contextualSpacing/>
              <w:jc w:val="center"/>
              <w:rPr>
                <w:b/>
                <w:sz w:val="22"/>
                <w:szCs w:val="22"/>
              </w:rPr>
            </w:pPr>
            <w:r w:rsidRPr="000B3608">
              <w:rPr>
                <w:b/>
                <w:sz w:val="22"/>
                <w:szCs w:val="22"/>
              </w:rPr>
              <w:t xml:space="preserve">Объекты в области </w:t>
            </w:r>
            <w:r w:rsidR="008A5648" w:rsidRPr="000B3608">
              <w:rPr>
                <w:b/>
                <w:sz w:val="22"/>
                <w:szCs w:val="22"/>
              </w:rPr>
              <w:t>автомобильных дорог местного значения</w:t>
            </w:r>
          </w:p>
        </w:tc>
      </w:tr>
      <w:tr w:rsidR="00C650B9" w:rsidRPr="000B3608" w:rsidTr="006571E6">
        <w:trPr>
          <w:trHeight w:val="1356"/>
        </w:trPr>
        <w:tc>
          <w:tcPr>
            <w:tcW w:w="709" w:type="dxa"/>
            <w:shd w:val="clear" w:color="auto" w:fill="auto"/>
          </w:tcPr>
          <w:p w:rsidR="00C650B9" w:rsidRPr="000B3608" w:rsidRDefault="00C650B9" w:rsidP="001C13F5">
            <w:pPr>
              <w:widowControl w:val="0"/>
              <w:autoSpaceDE w:val="0"/>
              <w:autoSpaceDN w:val="0"/>
              <w:adjustRightInd w:val="0"/>
              <w:contextualSpacing/>
              <w:jc w:val="center"/>
              <w:rPr>
                <w:sz w:val="22"/>
                <w:szCs w:val="22"/>
              </w:rPr>
            </w:pPr>
            <w:r w:rsidRPr="000B3608">
              <w:rPr>
                <w:sz w:val="22"/>
                <w:szCs w:val="22"/>
              </w:rPr>
              <w:t>1.1</w:t>
            </w:r>
          </w:p>
        </w:tc>
        <w:tc>
          <w:tcPr>
            <w:tcW w:w="1985" w:type="dxa"/>
            <w:shd w:val="clear" w:color="auto" w:fill="auto"/>
          </w:tcPr>
          <w:p w:rsidR="00C650B9" w:rsidRPr="000B3608" w:rsidRDefault="00C650B9" w:rsidP="001C13F5">
            <w:pPr>
              <w:widowControl w:val="0"/>
              <w:autoSpaceDE w:val="0"/>
              <w:autoSpaceDN w:val="0"/>
              <w:adjustRightInd w:val="0"/>
              <w:contextualSpacing/>
              <w:rPr>
                <w:sz w:val="22"/>
                <w:szCs w:val="22"/>
              </w:rPr>
            </w:pPr>
            <w:r w:rsidRPr="000B3608">
              <w:rPr>
                <w:sz w:val="22"/>
                <w:szCs w:val="22"/>
              </w:rPr>
              <w:t>Автомобильные дороги местного значения</w:t>
            </w:r>
          </w:p>
        </w:tc>
        <w:tc>
          <w:tcPr>
            <w:tcW w:w="2126" w:type="dxa"/>
            <w:shd w:val="clear" w:color="auto" w:fill="auto"/>
          </w:tcPr>
          <w:p w:rsidR="00C650B9" w:rsidRPr="000B3608" w:rsidRDefault="00C650B9" w:rsidP="001C13F5">
            <w:pPr>
              <w:shd w:val="clear" w:color="auto" w:fill="FFFFFF"/>
              <w:contextualSpacing/>
              <w:rPr>
                <w:sz w:val="22"/>
                <w:szCs w:val="22"/>
              </w:rPr>
            </w:pPr>
            <w:r w:rsidRPr="000B3608">
              <w:rPr>
                <w:sz w:val="22"/>
                <w:szCs w:val="22"/>
              </w:rPr>
              <w:t>Расчетные параметры улиц и дорог различных категорий</w:t>
            </w:r>
          </w:p>
        </w:tc>
        <w:tc>
          <w:tcPr>
            <w:tcW w:w="4678" w:type="dxa"/>
            <w:shd w:val="clear" w:color="auto" w:fill="auto"/>
          </w:tcPr>
          <w:p w:rsidR="006B4EB9" w:rsidRDefault="00C650B9" w:rsidP="006B4EB9">
            <w:pPr>
              <w:widowControl w:val="0"/>
              <w:autoSpaceDE w:val="0"/>
              <w:autoSpaceDN w:val="0"/>
              <w:adjustRightInd w:val="0"/>
              <w:contextualSpacing/>
              <w:rPr>
                <w:sz w:val="22"/>
                <w:szCs w:val="22"/>
              </w:rPr>
            </w:pPr>
            <w:r w:rsidRPr="000B3608">
              <w:rPr>
                <w:sz w:val="22"/>
                <w:szCs w:val="22"/>
              </w:rPr>
              <w:t>Расчетные параметры улиц и дорог различных категорий как объектов местного значения установлены в соответствии с</w:t>
            </w:r>
            <w:r w:rsidR="006B4EB9">
              <w:rPr>
                <w:sz w:val="22"/>
                <w:szCs w:val="22"/>
              </w:rPr>
              <w:t xml:space="preserve"> требованиями </w:t>
            </w:r>
          </w:p>
          <w:p w:rsidR="006B4EB9" w:rsidRDefault="006B4EB9" w:rsidP="006B4EB9">
            <w:pPr>
              <w:widowControl w:val="0"/>
              <w:autoSpaceDE w:val="0"/>
              <w:autoSpaceDN w:val="0"/>
              <w:adjustRightInd w:val="0"/>
              <w:contextualSpacing/>
              <w:rPr>
                <w:sz w:val="22"/>
                <w:szCs w:val="22"/>
              </w:rPr>
            </w:pPr>
            <w:r>
              <w:rPr>
                <w:sz w:val="22"/>
                <w:szCs w:val="22"/>
              </w:rPr>
              <w:t xml:space="preserve">п. 11.4, п. 11.5, Таблиц 11.1-11.2 </w:t>
            </w:r>
          </w:p>
          <w:p w:rsidR="00C650B9" w:rsidRPr="000B3608" w:rsidRDefault="006B4EB9" w:rsidP="006B4EB9">
            <w:pPr>
              <w:widowControl w:val="0"/>
              <w:autoSpaceDE w:val="0"/>
              <w:autoSpaceDN w:val="0"/>
              <w:adjustRightInd w:val="0"/>
              <w:contextualSpacing/>
              <w:rPr>
                <w:sz w:val="22"/>
                <w:szCs w:val="22"/>
              </w:rPr>
            </w:pPr>
            <w:r w:rsidRPr="006B4EB9">
              <w:rPr>
                <w:sz w:val="22"/>
                <w:szCs w:val="22"/>
              </w:rPr>
              <w:t xml:space="preserve">СП </w:t>
            </w:r>
            <w:r>
              <w:rPr>
                <w:sz w:val="22"/>
                <w:szCs w:val="22"/>
              </w:rPr>
              <w:t>4</w:t>
            </w:r>
            <w:r w:rsidRPr="006B4EB9">
              <w:rPr>
                <w:sz w:val="22"/>
                <w:szCs w:val="22"/>
              </w:rPr>
              <w:t>2.13330.2016. Градостроительство. Планировка и застройка городских и сельских поселений. Актуализированная редакция СНиП 2.07.01-89*</w:t>
            </w:r>
            <w:r>
              <w:rPr>
                <w:sz w:val="22"/>
                <w:szCs w:val="22"/>
              </w:rPr>
              <w:t>,</w:t>
            </w:r>
            <w:r w:rsidR="00C650B9" w:rsidRPr="000B3608">
              <w:rPr>
                <w:sz w:val="22"/>
                <w:szCs w:val="22"/>
              </w:rPr>
              <w:t xml:space="preserve"> </w:t>
            </w:r>
            <w:r w:rsidRPr="000B3608">
              <w:rPr>
                <w:sz w:val="22"/>
                <w:szCs w:val="22"/>
              </w:rPr>
              <w:t xml:space="preserve">с учетом </w:t>
            </w:r>
            <w:r w:rsidR="00C650B9" w:rsidRPr="000B3608">
              <w:rPr>
                <w:sz w:val="22"/>
                <w:szCs w:val="22"/>
              </w:rPr>
              <w:t>постановлени</w:t>
            </w:r>
            <w:r>
              <w:rPr>
                <w:sz w:val="22"/>
                <w:szCs w:val="22"/>
              </w:rPr>
              <w:t>й</w:t>
            </w:r>
            <w:r w:rsidR="00C650B9" w:rsidRPr="000B3608">
              <w:rPr>
                <w:sz w:val="22"/>
                <w:szCs w:val="22"/>
              </w:rPr>
              <w:t xml:space="preserve"> Правительства РФ от 29.10.2009 № 860 "О требованиях к обеспеченности автомобильных дорог общего пользования объектами дорожного сервиса, размещаемыми в границах полос отвода", от 28.09.2009 № 767 "О классификации автомобильных дорог в Российской Федерации", от 02.09.2009 № 717 "О нормах отвода земель для размещения автомобильных дорог и (и</w:t>
            </w:r>
            <w:r w:rsidR="008A5648" w:rsidRPr="000B3608">
              <w:rPr>
                <w:sz w:val="22"/>
                <w:szCs w:val="22"/>
              </w:rPr>
              <w:t>л</w:t>
            </w:r>
            <w:r>
              <w:rPr>
                <w:sz w:val="22"/>
                <w:szCs w:val="22"/>
              </w:rPr>
              <w:t>и) объектов дорожного сервиса"</w:t>
            </w:r>
          </w:p>
        </w:tc>
      </w:tr>
      <w:tr w:rsidR="007124FB" w:rsidRPr="000B3608" w:rsidTr="00A36888">
        <w:trPr>
          <w:trHeight w:val="1758"/>
        </w:trPr>
        <w:tc>
          <w:tcPr>
            <w:tcW w:w="709" w:type="dxa"/>
            <w:vMerge w:val="restart"/>
            <w:shd w:val="clear" w:color="auto" w:fill="auto"/>
          </w:tcPr>
          <w:p w:rsidR="007124FB" w:rsidRPr="000B3608" w:rsidRDefault="007124FB" w:rsidP="007124FB">
            <w:pPr>
              <w:widowControl w:val="0"/>
              <w:autoSpaceDE w:val="0"/>
              <w:autoSpaceDN w:val="0"/>
              <w:adjustRightInd w:val="0"/>
              <w:contextualSpacing/>
              <w:jc w:val="center"/>
              <w:rPr>
                <w:sz w:val="22"/>
                <w:szCs w:val="22"/>
              </w:rPr>
            </w:pPr>
            <w:r w:rsidRPr="000B3608">
              <w:rPr>
                <w:sz w:val="22"/>
                <w:szCs w:val="22"/>
              </w:rPr>
              <w:t>1.2</w:t>
            </w:r>
          </w:p>
        </w:tc>
        <w:tc>
          <w:tcPr>
            <w:tcW w:w="1985" w:type="dxa"/>
            <w:vMerge w:val="restart"/>
            <w:shd w:val="clear" w:color="auto" w:fill="auto"/>
          </w:tcPr>
          <w:p w:rsidR="007124FB" w:rsidRPr="000B3608" w:rsidRDefault="007124FB" w:rsidP="007124FB">
            <w:pPr>
              <w:rPr>
                <w:color w:val="000000"/>
                <w:sz w:val="22"/>
                <w:szCs w:val="22"/>
              </w:rPr>
            </w:pPr>
            <w:r w:rsidRPr="000B3608">
              <w:rPr>
                <w:color w:val="000000"/>
                <w:sz w:val="22"/>
                <w:szCs w:val="22"/>
              </w:rPr>
              <w:t xml:space="preserve">Места хранения </w:t>
            </w:r>
            <w:r w:rsidR="00EE006D">
              <w:rPr>
                <w:color w:val="000000"/>
                <w:sz w:val="22"/>
                <w:szCs w:val="22"/>
              </w:rPr>
              <w:t xml:space="preserve">и парковки </w:t>
            </w:r>
            <w:r w:rsidRPr="000B3608">
              <w:rPr>
                <w:color w:val="000000"/>
                <w:sz w:val="22"/>
                <w:szCs w:val="22"/>
              </w:rPr>
              <w:t>личного автомобильного транспорта (автомобильные стоянки)</w:t>
            </w:r>
          </w:p>
        </w:tc>
        <w:tc>
          <w:tcPr>
            <w:tcW w:w="2126" w:type="dxa"/>
            <w:shd w:val="clear" w:color="auto" w:fill="auto"/>
          </w:tcPr>
          <w:p w:rsidR="007124FB" w:rsidRPr="000B3608" w:rsidRDefault="007124FB" w:rsidP="007124FB">
            <w:pPr>
              <w:rPr>
                <w:color w:val="000000"/>
                <w:sz w:val="22"/>
                <w:szCs w:val="22"/>
              </w:rPr>
            </w:pPr>
            <w:r w:rsidRPr="000B3608">
              <w:rPr>
                <w:color w:val="000000"/>
                <w:sz w:val="22"/>
                <w:szCs w:val="22"/>
              </w:rPr>
              <w:t>Показатель минимально допустимого уровня обеспеченности</w:t>
            </w:r>
          </w:p>
        </w:tc>
        <w:tc>
          <w:tcPr>
            <w:tcW w:w="4678" w:type="dxa"/>
            <w:shd w:val="clear" w:color="auto" w:fill="auto"/>
          </w:tcPr>
          <w:p w:rsidR="00682741" w:rsidRDefault="00682741" w:rsidP="00682741">
            <w:pPr>
              <w:rPr>
                <w:sz w:val="22"/>
                <w:szCs w:val="22"/>
              </w:rPr>
            </w:pPr>
            <w:r>
              <w:rPr>
                <w:sz w:val="22"/>
                <w:szCs w:val="22"/>
              </w:rPr>
              <w:t>Классификация сооружений</w:t>
            </w:r>
            <w:r w:rsidR="00EE006D">
              <w:rPr>
                <w:sz w:val="22"/>
                <w:szCs w:val="22"/>
              </w:rPr>
              <w:t xml:space="preserve"> и устройств для хранения, парковки и обслуживания транспортных средств установлены согласно п. 11.31 </w:t>
            </w:r>
            <w:r w:rsidR="00EE006D" w:rsidRPr="006B4EB9">
              <w:rPr>
                <w:sz w:val="22"/>
                <w:szCs w:val="22"/>
              </w:rPr>
              <w:t xml:space="preserve">СП </w:t>
            </w:r>
            <w:r w:rsidR="00EE006D">
              <w:rPr>
                <w:sz w:val="22"/>
                <w:szCs w:val="22"/>
              </w:rPr>
              <w:t>4</w:t>
            </w:r>
            <w:r w:rsidR="00EE006D" w:rsidRPr="006B4EB9">
              <w:rPr>
                <w:sz w:val="22"/>
                <w:szCs w:val="22"/>
              </w:rPr>
              <w:t>2.13330.2016.</w:t>
            </w:r>
          </w:p>
          <w:p w:rsidR="007124FB" w:rsidRDefault="00682741" w:rsidP="00682741">
            <w:pPr>
              <w:rPr>
                <w:sz w:val="22"/>
                <w:szCs w:val="22"/>
              </w:rPr>
            </w:pPr>
            <w:r w:rsidRPr="00682741">
              <w:rPr>
                <w:sz w:val="22"/>
                <w:szCs w:val="22"/>
              </w:rPr>
              <w:t>Расчетные показатели обеспеченности населения машино-местами на объектах хранения легковых автомобилей постоянного населения города</w:t>
            </w:r>
            <w:r w:rsidR="008A5648" w:rsidRPr="000B3608">
              <w:rPr>
                <w:sz w:val="22"/>
                <w:szCs w:val="22"/>
              </w:rPr>
              <w:t xml:space="preserve"> установлены в соответствии с Региональными нормативами градостроительного проектирования Тверской области, утвержденными постановлением Администрации Тверской области от 14.06.2011 г. № 283-па</w:t>
            </w:r>
            <w:r>
              <w:rPr>
                <w:sz w:val="22"/>
                <w:szCs w:val="22"/>
              </w:rPr>
              <w:t xml:space="preserve"> (п. 3.5.195, Табл. 102)</w:t>
            </w:r>
          </w:p>
          <w:p w:rsidR="009C1FCA" w:rsidRDefault="009C1FCA" w:rsidP="00682741">
            <w:pPr>
              <w:rPr>
                <w:sz w:val="22"/>
                <w:szCs w:val="22"/>
              </w:rPr>
            </w:pPr>
            <w:r w:rsidRPr="009C1FCA">
              <w:rPr>
                <w:color w:val="000000"/>
                <w:sz w:val="22"/>
                <w:szCs w:val="22"/>
              </w:rPr>
              <w:lastRenderedPageBreak/>
              <w:t>Расчетные показатели обеспеченности населения машино-местами на объектах для парковки легковых автомобилей постоянного и дневного населения города в пределах жилых зон и на придомовых территориях</w:t>
            </w:r>
            <w:r w:rsidRPr="000B3608">
              <w:rPr>
                <w:sz w:val="22"/>
                <w:szCs w:val="22"/>
              </w:rPr>
              <w:t xml:space="preserve"> установлены в соответствии с Региональными нормативами градостроительного проектирования Тверской области, утвержденными постановлением Администрации Тверской области от 14.06.2011 г. № 283-па</w:t>
            </w:r>
            <w:r>
              <w:rPr>
                <w:sz w:val="22"/>
                <w:szCs w:val="22"/>
              </w:rPr>
              <w:t xml:space="preserve"> (п. 3.5.216, Табл. 104).</w:t>
            </w:r>
          </w:p>
          <w:p w:rsidR="007F390C" w:rsidRPr="009C1FCA" w:rsidRDefault="007F390C" w:rsidP="007F390C">
            <w:pPr>
              <w:rPr>
                <w:sz w:val="22"/>
                <w:szCs w:val="22"/>
              </w:rPr>
            </w:pPr>
            <w:r w:rsidRPr="007F390C">
              <w:rPr>
                <w:sz w:val="22"/>
                <w:szCs w:val="22"/>
              </w:rPr>
              <w:t>Расчетные показатели обеспеченности населения маш</w:t>
            </w:r>
            <w:r>
              <w:rPr>
                <w:sz w:val="22"/>
                <w:szCs w:val="22"/>
              </w:rPr>
              <w:t>ино-местами на объектах для пар</w:t>
            </w:r>
            <w:r w:rsidRPr="007F390C">
              <w:rPr>
                <w:sz w:val="22"/>
                <w:szCs w:val="22"/>
              </w:rPr>
              <w:t>ковки легковых автомобилей постоянного и дневного населения города при поездках с различными целями</w:t>
            </w:r>
            <w:r>
              <w:rPr>
                <w:sz w:val="22"/>
                <w:szCs w:val="22"/>
              </w:rPr>
              <w:t xml:space="preserve"> </w:t>
            </w:r>
            <w:r w:rsidRPr="000B3608">
              <w:rPr>
                <w:sz w:val="22"/>
                <w:szCs w:val="22"/>
              </w:rPr>
              <w:t>установлены в соответствии с Региональными нормативами градостроительного проектирования Тверской области, утвержденными постановлением Администрации Тверской области от 14.06.2011 г. № 283-па</w:t>
            </w:r>
            <w:r>
              <w:rPr>
                <w:sz w:val="22"/>
                <w:szCs w:val="22"/>
              </w:rPr>
              <w:t xml:space="preserve"> (п. 3.5.221, Табл. 105).</w:t>
            </w:r>
          </w:p>
        </w:tc>
      </w:tr>
      <w:tr w:rsidR="007124FB" w:rsidRPr="000B3608" w:rsidTr="006571E6">
        <w:trPr>
          <w:trHeight w:val="957"/>
        </w:trPr>
        <w:tc>
          <w:tcPr>
            <w:tcW w:w="709" w:type="dxa"/>
            <w:vMerge/>
            <w:shd w:val="clear" w:color="auto" w:fill="auto"/>
          </w:tcPr>
          <w:p w:rsidR="007124FB" w:rsidRPr="000B3608" w:rsidRDefault="007124FB" w:rsidP="007124FB">
            <w:pPr>
              <w:widowControl w:val="0"/>
              <w:autoSpaceDE w:val="0"/>
              <w:autoSpaceDN w:val="0"/>
              <w:adjustRightInd w:val="0"/>
              <w:contextualSpacing/>
              <w:jc w:val="center"/>
              <w:rPr>
                <w:sz w:val="22"/>
                <w:szCs w:val="22"/>
              </w:rPr>
            </w:pPr>
          </w:p>
        </w:tc>
        <w:tc>
          <w:tcPr>
            <w:tcW w:w="1985" w:type="dxa"/>
            <w:vMerge/>
            <w:shd w:val="clear" w:color="auto" w:fill="auto"/>
          </w:tcPr>
          <w:p w:rsidR="007124FB" w:rsidRPr="000B3608" w:rsidRDefault="007124FB" w:rsidP="007124FB">
            <w:pPr>
              <w:widowControl w:val="0"/>
              <w:autoSpaceDE w:val="0"/>
              <w:autoSpaceDN w:val="0"/>
              <w:adjustRightInd w:val="0"/>
              <w:contextualSpacing/>
              <w:rPr>
                <w:sz w:val="22"/>
                <w:szCs w:val="22"/>
              </w:rPr>
            </w:pPr>
          </w:p>
        </w:tc>
        <w:tc>
          <w:tcPr>
            <w:tcW w:w="2126" w:type="dxa"/>
            <w:shd w:val="clear" w:color="auto" w:fill="auto"/>
          </w:tcPr>
          <w:p w:rsidR="007124FB" w:rsidRPr="000B3608" w:rsidRDefault="007124FB" w:rsidP="007124FB">
            <w:pPr>
              <w:shd w:val="clear" w:color="auto" w:fill="FFFFFF"/>
              <w:contextualSpacing/>
              <w:rPr>
                <w:sz w:val="22"/>
                <w:szCs w:val="22"/>
              </w:rPr>
            </w:pPr>
            <w:r w:rsidRPr="000B3608">
              <w:rPr>
                <w:color w:val="000000"/>
                <w:sz w:val="22"/>
                <w:szCs w:val="22"/>
              </w:rPr>
              <w:t>Показатель транспортной доступности объекта</w:t>
            </w:r>
          </w:p>
        </w:tc>
        <w:tc>
          <w:tcPr>
            <w:tcW w:w="4678" w:type="dxa"/>
            <w:shd w:val="clear" w:color="auto" w:fill="auto"/>
          </w:tcPr>
          <w:p w:rsidR="00A36888" w:rsidRDefault="00EE006D" w:rsidP="00EE006D">
            <w:pPr>
              <w:pStyle w:val="a9"/>
              <w:spacing w:line="240" w:lineRule="auto"/>
              <w:ind w:left="-55" w:firstLine="0"/>
              <w:rPr>
                <w:rFonts w:ascii="Times New Roman" w:hAnsi="Times New Roman"/>
                <w:color w:val="000000"/>
              </w:rPr>
            </w:pPr>
            <w:r>
              <w:rPr>
                <w:rFonts w:ascii="Times New Roman" w:hAnsi="Times New Roman"/>
                <w:color w:val="000000"/>
              </w:rPr>
              <w:t xml:space="preserve">Показатели определены согласно </w:t>
            </w:r>
            <w:r w:rsidR="007124FB" w:rsidRPr="000B3608">
              <w:rPr>
                <w:rFonts w:ascii="Times New Roman" w:hAnsi="Times New Roman"/>
                <w:color w:val="000000"/>
              </w:rPr>
              <w:t>СП 42.13330.201</w:t>
            </w:r>
            <w:r w:rsidR="006B4EB9">
              <w:rPr>
                <w:rFonts w:ascii="Times New Roman" w:hAnsi="Times New Roman"/>
                <w:color w:val="000000"/>
              </w:rPr>
              <w:t>6</w:t>
            </w:r>
            <w:r w:rsidR="007124FB" w:rsidRPr="000B3608">
              <w:rPr>
                <w:rFonts w:ascii="Times New Roman" w:hAnsi="Times New Roman"/>
                <w:color w:val="000000"/>
              </w:rPr>
              <w:t xml:space="preserve"> Градостроительство. Планировка и застройка городских и сельских поселений. Актуализированная редакция СНиП 2.07.01-89* (п. </w:t>
            </w:r>
            <w:r w:rsidR="006B4EB9">
              <w:rPr>
                <w:rFonts w:ascii="Times New Roman" w:hAnsi="Times New Roman"/>
                <w:color w:val="000000"/>
              </w:rPr>
              <w:t>11.32</w:t>
            </w:r>
            <w:r w:rsidR="007124FB" w:rsidRPr="000B3608">
              <w:rPr>
                <w:rFonts w:ascii="Times New Roman" w:hAnsi="Times New Roman"/>
                <w:color w:val="000000"/>
              </w:rPr>
              <w:t>);</w:t>
            </w:r>
            <w:r>
              <w:rPr>
                <w:rFonts w:ascii="Times New Roman" w:hAnsi="Times New Roman"/>
                <w:color w:val="000000"/>
              </w:rPr>
              <w:t xml:space="preserve"> </w:t>
            </w:r>
            <w:r w:rsidRPr="00EE006D">
              <w:rPr>
                <w:rFonts w:ascii="Times New Roman" w:hAnsi="Times New Roman"/>
                <w:color w:val="000000"/>
              </w:rPr>
              <w:t>Региональны</w:t>
            </w:r>
            <w:r>
              <w:rPr>
                <w:rFonts w:ascii="Times New Roman" w:hAnsi="Times New Roman"/>
                <w:color w:val="000000"/>
              </w:rPr>
              <w:t>х</w:t>
            </w:r>
            <w:r w:rsidRPr="00EE006D">
              <w:rPr>
                <w:rFonts w:ascii="Times New Roman" w:hAnsi="Times New Roman"/>
                <w:color w:val="000000"/>
              </w:rPr>
              <w:t xml:space="preserve"> норматив</w:t>
            </w:r>
            <w:r>
              <w:rPr>
                <w:rFonts w:ascii="Times New Roman" w:hAnsi="Times New Roman"/>
                <w:color w:val="000000"/>
              </w:rPr>
              <w:t>ов</w:t>
            </w:r>
            <w:r w:rsidRPr="00EE006D">
              <w:rPr>
                <w:rFonts w:ascii="Times New Roman" w:hAnsi="Times New Roman"/>
                <w:color w:val="000000"/>
              </w:rPr>
              <w:t xml:space="preserve"> градостроительного проектирования Тверской области, утвержденны</w:t>
            </w:r>
            <w:r>
              <w:rPr>
                <w:rFonts w:ascii="Times New Roman" w:hAnsi="Times New Roman"/>
                <w:color w:val="000000"/>
              </w:rPr>
              <w:t>х</w:t>
            </w:r>
            <w:r w:rsidRPr="00EE006D">
              <w:rPr>
                <w:rFonts w:ascii="Times New Roman" w:hAnsi="Times New Roman"/>
                <w:color w:val="000000"/>
              </w:rPr>
              <w:t xml:space="preserve"> постановлением Администрации Тверской области от 14.06.2011 г. № 283-па (п. </w:t>
            </w:r>
            <w:r>
              <w:rPr>
                <w:rFonts w:ascii="Times New Roman" w:hAnsi="Times New Roman"/>
                <w:color w:val="000000"/>
              </w:rPr>
              <w:t>3.5.193</w:t>
            </w:r>
            <w:r w:rsidR="009C1FCA">
              <w:rPr>
                <w:rFonts w:ascii="Times New Roman" w:hAnsi="Times New Roman"/>
                <w:color w:val="000000"/>
              </w:rPr>
              <w:t>, п. 3.5.216</w:t>
            </w:r>
            <w:r w:rsidR="007F390C">
              <w:rPr>
                <w:rFonts w:ascii="Times New Roman" w:hAnsi="Times New Roman"/>
                <w:color w:val="000000"/>
              </w:rPr>
              <w:t>, п. 3.5.221</w:t>
            </w:r>
            <w:r w:rsidRPr="00EE006D">
              <w:rPr>
                <w:rFonts w:ascii="Times New Roman" w:hAnsi="Times New Roman"/>
                <w:color w:val="000000"/>
              </w:rPr>
              <w:t>)</w:t>
            </w:r>
            <w:r>
              <w:rPr>
                <w:rFonts w:ascii="Times New Roman" w:hAnsi="Times New Roman"/>
                <w:color w:val="000000"/>
              </w:rPr>
              <w:t>.</w:t>
            </w:r>
          </w:p>
          <w:p w:rsidR="00EE006D" w:rsidRPr="000B3608" w:rsidRDefault="00EE006D" w:rsidP="00EE006D">
            <w:pPr>
              <w:pStyle w:val="a9"/>
              <w:spacing w:line="240" w:lineRule="auto"/>
              <w:ind w:left="-55" w:firstLine="0"/>
            </w:pPr>
          </w:p>
        </w:tc>
      </w:tr>
      <w:tr w:rsidR="007124FB" w:rsidRPr="000B3608" w:rsidTr="006571E6">
        <w:trPr>
          <w:trHeight w:val="176"/>
        </w:trPr>
        <w:tc>
          <w:tcPr>
            <w:tcW w:w="709" w:type="dxa"/>
            <w:shd w:val="clear" w:color="auto" w:fill="C4BC96" w:themeFill="background2" w:themeFillShade="BF"/>
          </w:tcPr>
          <w:p w:rsidR="007124FB" w:rsidRPr="00A36888" w:rsidRDefault="007124FB" w:rsidP="007124FB">
            <w:pPr>
              <w:widowControl w:val="0"/>
              <w:autoSpaceDE w:val="0"/>
              <w:autoSpaceDN w:val="0"/>
              <w:adjustRightInd w:val="0"/>
              <w:contextualSpacing/>
              <w:jc w:val="center"/>
              <w:rPr>
                <w:b/>
                <w:sz w:val="22"/>
                <w:szCs w:val="22"/>
              </w:rPr>
            </w:pPr>
            <w:r w:rsidRPr="00A36888">
              <w:rPr>
                <w:b/>
                <w:sz w:val="22"/>
                <w:szCs w:val="22"/>
              </w:rPr>
              <w:t>2</w:t>
            </w:r>
          </w:p>
        </w:tc>
        <w:tc>
          <w:tcPr>
            <w:tcW w:w="8789" w:type="dxa"/>
            <w:gridSpan w:val="3"/>
            <w:shd w:val="clear" w:color="auto" w:fill="C4BC96" w:themeFill="background2" w:themeFillShade="BF"/>
          </w:tcPr>
          <w:p w:rsidR="00116F3E" w:rsidRPr="00A36888" w:rsidRDefault="00116F3E" w:rsidP="00116F3E">
            <w:pPr>
              <w:widowControl w:val="0"/>
              <w:autoSpaceDE w:val="0"/>
              <w:autoSpaceDN w:val="0"/>
              <w:adjustRightInd w:val="0"/>
              <w:contextualSpacing/>
              <w:jc w:val="center"/>
              <w:rPr>
                <w:b/>
                <w:sz w:val="22"/>
                <w:szCs w:val="22"/>
              </w:rPr>
            </w:pPr>
            <w:r w:rsidRPr="00A36888">
              <w:rPr>
                <w:b/>
                <w:sz w:val="22"/>
                <w:szCs w:val="22"/>
              </w:rPr>
              <w:t>Объекты местного значения в области инженерного обеспечения</w:t>
            </w:r>
          </w:p>
          <w:p w:rsidR="007124FB" w:rsidRPr="00A36888" w:rsidRDefault="00A930AE" w:rsidP="00116F3E">
            <w:pPr>
              <w:widowControl w:val="0"/>
              <w:autoSpaceDE w:val="0"/>
              <w:autoSpaceDN w:val="0"/>
              <w:adjustRightInd w:val="0"/>
              <w:contextualSpacing/>
              <w:jc w:val="center"/>
              <w:rPr>
                <w:b/>
                <w:sz w:val="22"/>
                <w:szCs w:val="22"/>
              </w:rPr>
            </w:pPr>
            <w:r w:rsidRPr="00A930AE">
              <w:rPr>
                <w:b/>
                <w:sz w:val="22"/>
                <w:szCs w:val="22"/>
              </w:rPr>
              <w:t>(электро-, тепло-, газо- и водоснабжение населения, водоотведение)</w:t>
            </w:r>
          </w:p>
        </w:tc>
      </w:tr>
      <w:tr w:rsidR="00A36888" w:rsidRPr="000B3608" w:rsidTr="00FD1093">
        <w:trPr>
          <w:trHeight w:val="540"/>
        </w:trPr>
        <w:tc>
          <w:tcPr>
            <w:tcW w:w="709" w:type="dxa"/>
            <w:vMerge w:val="restart"/>
            <w:shd w:val="clear" w:color="auto" w:fill="auto"/>
          </w:tcPr>
          <w:p w:rsidR="00A36888" w:rsidRPr="00A36888" w:rsidRDefault="00A36888" w:rsidP="007124FB">
            <w:pPr>
              <w:widowControl w:val="0"/>
              <w:autoSpaceDE w:val="0"/>
              <w:autoSpaceDN w:val="0"/>
              <w:adjustRightInd w:val="0"/>
              <w:contextualSpacing/>
              <w:jc w:val="center"/>
              <w:rPr>
                <w:sz w:val="22"/>
                <w:szCs w:val="22"/>
              </w:rPr>
            </w:pPr>
            <w:r w:rsidRPr="00A36888">
              <w:rPr>
                <w:sz w:val="22"/>
                <w:szCs w:val="22"/>
              </w:rPr>
              <w:t>2.1</w:t>
            </w:r>
          </w:p>
        </w:tc>
        <w:tc>
          <w:tcPr>
            <w:tcW w:w="1985" w:type="dxa"/>
            <w:vMerge w:val="restart"/>
            <w:shd w:val="clear" w:color="auto" w:fill="auto"/>
          </w:tcPr>
          <w:p w:rsidR="00A36888" w:rsidRPr="00A36888" w:rsidRDefault="00A36888" w:rsidP="007124FB">
            <w:pPr>
              <w:widowControl w:val="0"/>
              <w:autoSpaceDE w:val="0"/>
              <w:autoSpaceDN w:val="0"/>
              <w:adjustRightInd w:val="0"/>
              <w:contextualSpacing/>
              <w:rPr>
                <w:sz w:val="22"/>
                <w:szCs w:val="22"/>
              </w:rPr>
            </w:pPr>
            <w:r w:rsidRPr="00A36888">
              <w:rPr>
                <w:sz w:val="22"/>
                <w:szCs w:val="22"/>
              </w:rPr>
              <w:t>Объекты электроснабжения</w:t>
            </w:r>
          </w:p>
        </w:tc>
        <w:tc>
          <w:tcPr>
            <w:tcW w:w="2126" w:type="dxa"/>
            <w:tcBorders>
              <w:bottom w:val="single" w:sz="6" w:space="0" w:color="404040"/>
            </w:tcBorders>
            <w:shd w:val="clear" w:color="auto" w:fill="auto"/>
          </w:tcPr>
          <w:p w:rsidR="00A36888" w:rsidRPr="00A36888" w:rsidRDefault="00A36888" w:rsidP="00A930AE">
            <w:pPr>
              <w:shd w:val="clear" w:color="auto" w:fill="FFFFFF"/>
              <w:contextualSpacing/>
              <w:rPr>
                <w:sz w:val="22"/>
                <w:szCs w:val="22"/>
              </w:rPr>
            </w:pPr>
            <w:r w:rsidRPr="00A36888">
              <w:rPr>
                <w:color w:val="000000"/>
                <w:sz w:val="22"/>
                <w:szCs w:val="22"/>
              </w:rPr>
              <w:t>Показател</w:t>
            </w:r>
            <w:r w:rsidR="00A930AE">
              <w:rPr>
                <w:color w:val="000000"/>
                <w:sz w:val="22"/>
                <w:szCs w:val="22"/>
              </w:rPr>
              <w:t>и</w:t>
            </w:r>
            <w:r w:rsidRPr="00A36888">
              <w:rPr>
                <w:color w:val="000000"/>
                <w:sz w:val="22"/>
                <w:szCs w:val="22"/>
              </w:rPr>
              <w:t xml:space="preserve"> минимально допустимого уровня обеспеченности</w:t>
            </w:r>
          </w:p>
        </w:tc>
        <w:tc>
          <w:tcPr>
            <w:tcW w:w="4678" w:type="dxa"/>
            <w:tcBorders>
              <w:bottom w:val="single" w:sz="6" w:space="0" w:color="404040"/>
            </w:tcBorders>
            <w:shd w:val="clear" w:color="auto" w:fill="auto"/>
          </w:tcPr>
          <w:p w:rsidR="00A36888" w:rsidRPr="00A36888" w:rsidRDefault="00A36888" w:rsidP="00A36888">
            <w:pPr>
              <w:widowControl w:val="0"/>
              <w:autoSpaceDE w:val="0"/>
              <w:autoSpaceDN w:val="0"/>
              <w:adjustRightInd w:val="0"/>
              <w:contextualSpacing/>
              <w:rPr>
                <w:sz w:val="22"/>
                <w:szCs w:val="22"/>
              </w:rPr>
            </w:pPr>
            <w:r>
              <w:rPr>
                <w:sz w:val="22"/>
                <w:szCs w:val="22"/>
              </w:rPr>
              <w:t xml:space="preserve">Показатели установлены в соответствии </w:t>
            </w:r>
            <w:r w:rsidR="00DB79F9" w:rsidRPr="000B3608">
              <w:rPr>
                <w:sz w:val="22"/>
                <w:szCs w:val="22"/>
              </w:rPr>
              <w:t>с Региональными нормативами градостроительного проектирования Тверской области, утвержденными постановлением Администрации Тверской области от 14.06.2011 г. № 283-па</w:t>
            </w:r>
            <w:r w:rsidR="00DB79F9">
              <w:rPr>
                <w:sz w:val="22"/>
                <w:szCs w:val="22"/>
              </w:rPr>
              <w:t xml:space="preserve"> (</w:t>
            </w:r>
            <w:r w:rsidR="00DB79F9">
              <w:t>п. 3.4.8, Приложение 16</w:t>
            </w:r>
            <w:r w:rsidR="00DB79F9">
              <w:rPr>
                <w:sz w:val="22"/>
                <w:szCs w:val="22"/>
              </w:rPr>
              <w:t>).</w:t>
            </w:r>
          </w:p>
        </w:tc>
      </w:tr>
      <w:tr w:rsidR="00A36888" w:rsidRPr="000B3608" w:rsidTr="006571E6">
        <w:trPr>
          <w:trHeight w:val="540"/>
        </w:trPr>
        <w:tc>
          <w:tcPr>
            <w:tcW w:w="709" w:type="dxa"/>
            <w:vMerge/>
            <w:tcBorders>
              <w:bottom w:val="single" w:sz="6" w:space="0" w:color="404040"/>
            </w:tcBorders>
            <w:shd w:val="clear" w:color="auto" w:fill="auto"/>
          </w:tcPr>
          <w:p w:rsidR="00A36888" w:rsidRPr="000B3608" w:rsidRDefault="00A36888" w:rsidP="007124FB">
            <w:pPr>
              <w:widowControl w:val="0"/>
              <w:autoSpaceDE w:val="0"/>
              <w:autoSpaceDN w:val="0"/>
              <w:adjustRightInd w:val="0"/>
              <w:contextualSpacing/>
              <w:jc w:val="center"/>
              <w:rPr>
                <w:sz w:val="22"/>
                <w:szCs w:val="22"/>
                <w:highlight w:val="yellow"/>
              </w:rPr>
            </w:pPr>
          </w:p>
        </w:tc>
        <w:tc>
          <w:tcPr>
            <w:tcW w:w="1985" w:type="dxa"/>
            <w:vMerge/>
            <w:tcBorders>
              <w:bottom w:val="single" w:sz="6" w:space="0" w:color="404040"/>
            </w:tcBorders>
            <w:shd w:val="clear" w:color="auto" w:fill="auto"/>
          </w:tcPr>
          <w:p w:rsidR="00A36888" w:rsidRPr="000B3608" w:rsidRDefault="00A36888" w:rsidP="007124FB">
            <w:pPr>
              <w:widowControl w:val="0"/>
              <w:autoSpaceDE w:val="0"/>
              <w:autoSpaceDN w:val="0"/>
              <w:adjustRightInd w:val="0"/>
              <w:contextualSpacing/>
              <w:rPr>
                <w:sz w:val="22"/>
                <w:szCs w:val="22"/>
                <w:highlight w:val="yellow"/>
              </w:rPr>
            </w:pPr>
          </w:p>
        </w:tc>
        <w:tc>
          <w:tcPr>
            <w:tcW w:w="2126" w:type="dxa"/>
            <w:tcBorders>
              <w:bottom w:val="single" w:sz="6" w:space="0" w:color="404040"/>
            </w:tcBorders>
            <w:shd w:val="clear" w:color="auto" w:fill="auto"/>
          </w:tcPr>
          <w:p w:rsidR="00A36888" w:rsidRPr="000B3608" w:rsidRDefault="00A36888" w:rsidP="00A930AE">
            <w:pPr>
              <w:shd w:val="clear" w:color="auto" w:fill="FFFFFF"/>
              <w:contextualSpacing/>
              <w:rPr>
                <w:color w:val="000000"/>
                <w:sz w:val="22"/>
                <w:szCs w:val="22"/>
                <w:highlight w:val="yellow"/>
              </w:rPr>
            </w:pPr>
            <w:r w:rsidRPr="000B3608">
              <w:rPr>
                <w:color w:val="000000"/>
                <w:sz w:val="22"/>
                <w:szCs w:val="22"/>
              </w:rPr>
              <w:t>Показател</w:t>
            </w:r>
            <w:r w:rsidR="00A930AE">
              <w:rPr>
                <w:color w:val="000000"/>
                <w:sz w:val="22"/>
                <w:szCs w:val="22"/>
              </w:rPr>
              <w:t>и</w:t>
            </w:r>
            <w:r w:rsidRPr="000B3608">
              <w:rPr>
                <w:color w:val="000000"/>
                <w:sz w:val="22"/>
                <w:szCs w:val="22"/>
              </w:rPr>
              <w:t xml:space="preserve"> максимального допустимого уровня территориальной доступности</w:t>
            </w:r>
          </w:p>
        </w:tc>
        <w:tc>
          <w:tcPr>
            <w:tcW w:w="4678" w:type="dxa"/>
            <w:tcBorders>
              <w:bottom w:val="single" w:sz="6" w:space="0" w:color="404040"/>
            </w:tcBorders>
            <w:shd w:val="clear" w:color="auto" w:fill="auto"/>
          </w:tcPr>
          <w:p w:rsidR="00A36888" w:rsidRPr="00A36888" w:rsidRDefault="00A36888" w:rsidP="00455606">
            <w:pPr>
              <w:widowControl w:val="0"/>
              <w:autoSpaceDE w:val="0"/>
              <w:autoSpaceDN w:val="0"/>
              <w:adjustRightInd w:val="0"/>
              <w:contextualSpacing/>
              <w:rPr>
                <w:sz w:val="22"/>
                <w:szCs w:val="22"/>
                <w:highlight w:val="yellow"/>
              </w:rPr>
            </w:pPr>
            <w:r w:rsidRPr="00A36888">
              <w:rPr>
                <w:sz w:val="22"/>
                <w:szCs w:val="22"/>
              </w:rPr>
              <w:t xml:space="preserve">Показатели определены согласно требований Постановления Правительства РФ от 24 февраля 2009 года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с учетом рекомендаций </w:t>
            </w:r>
            <w:r w:rsidRPr="00A36888">
              <w:rPr>
                <w:color w:val="000000"/>
                <w:sz w:val="22"/>
                <w:szCs w:val="22"/>
              </w:rPr>
              <w:t>СП 42.13330.201</w:t>
            </w:r>
            <w:r w:rsidR="00455606">
              <w:rPr>
                <w:color w:val="000000"/>
                <w:sz w:val="22"/>
                <w:szCs w:val="22"/>
              </w:rPr>
              <w:t>6</w:t>
            </w:r>
            <w:r w:rsidRPr="00A36888">
              <w:rPr>
                <w:color w:val="000000"/>
                <w:sz w:val="22"/>
                <w:szCs w:val="22"/>
              </w:rPr>
              <w:t xml:space="preserve"> Градостроительство. Планировка и застройка городских и сельских поселений. Актуализированная редакция СНиП 2.07.01-89*</w:t>
            </w:r>
          </w:p>
        </w:tc>
      </w:tr>
      <w:tr w:rsidR="00455606" w:rsidRPr="000B3608" w:rsidTr="00FD1093">
        <w:trPr>
          <w:trHeight w:val="540"/>
        </w:trPr>
        <w:tc>
          <w:tcPr>
            <w:tcW w:w="709" w:type="dxa"/>
            <w:vMerge w:val="restart"/>
            <w:shd w:val="clear" w:color="auto" w:fill="auto"/>
          </w:tcPr>
          <w:p w:rsidR="00455606" w:rsidRPr="00CE1B7D" w:rsidRDefault="00455606" w:rsidP="00CE1B7D">
            <w:pPr>
              <w:widowControl w:val="0"/>
              <w:autoSpaceDE w:val="0"/>
              <w:autoSpaceDN w:val="0"/>
              <w:adjustRightInd w:val="0"/>
              <w:contextualSpacing/>
              <w:jc w:val="center"/>
              <w:rPr>
                <w:sz w:val="22"/>
                <w:szCs w:val="22"/>
              </w:rPr>
            </w:pPr>
            <w:r w:rsidRPr="00CE1B7D">
              <w:rPr>
                <w:sz w:val="22"/>
                <w:szCs w:val="22"/>
              </w:rPr>
              <w:t>2.2</w:t>
            </w:r>
          </w:p>
        </w:tc>
        <w:tc>
          <w:tcPr>
            <w:tcW w:w="1985" w:type="dxa"/>
            <w:vMerge w:val="restart"/>
            <w:shd w:val="clear" w:color="auto" w:fill="auto"/>
          </w:tcPr>
          <w:p w:rsidR="00455606" w:rsidRPr="00CE1B7D" w:rsidRDefault="00455606" w:rsidP="00CE1B7D">
            <w:pPr>
              <w:widowControl w:val="0"/>
              <w:autoSpaceDE w:val="0"/>
              <w:autoSpaceDN w:val="0"/>
              <w:adjustRightInd w:val="0"/>
              <w:contextualSpacing/>
              <w:rPr>
                <w:sz w:val="22"/>
                <w:szCs w:val="22"/>
              </w:rPr>
            </w:pPr>
            <w:r w:rsidRPr="00CE1B7D">
              <w:rPr>
                <w:sz w:val="22"/>
                <w:szCs w:val="22"/>
              </w:rPr>
              <w:t>Объекты газоснабжения</w:t>
            </w:r>
            <w:r>
              <w:rPr>
                <w:sz w:val="22"/>
                <w:szCs w:val="22"/>
              </w:rPr>
              <w:t xml:space="preserve"> и теплоснабжения</w:t>
            </w:r>
          </w:p>
        </w:tc>
        <w:tc>
          <w:tcPr>
            <w:tcW w:w="2126" w:type="dxa"/>
            <w:tcBorders>
              <w:bottom w:val="single" w:sz="6" w:space="0" w:color="404040"/>
            </w:tcBorders>
            <w:shd w:val="clear" w:color="auto" w:fill="auto"/>
          </w:tcPr>
          <w:p w:rsidR="00455606" w:rsidRPr="00CE1B7D" w:rsidRDefault="00455606" w:rsidP="00CE1B7D">
            <w:pPr>
              <w:shd w:val="clear" w:color="auto" w:fill="FFFFFF"/>
              <w:rPr>
                <w:sz w:val="22"/>
                <w:szCs w:val="22"/>
              </w:rPr>
            </w:pPr>
            <w:r w:rsidRPr="00CE1B7D">
              <w:rPr>
                <w:color w:val="000000"/>
                <w:sz w:val="22"/>
                <w:szCs w:val="22"/>
              </w:rPr>
              <w:t>Показател</w:t>
            </w:r>
            <w:r>
              <w:rPr>
                <w:color w:val="000000"/>
                <w:sz w:val="22"/>
                <w:szCs w:val="22"/>
              </w:rPr>
              <w:t>и</w:t>
            </w:r>
            <w:r w:rsidRPr="00CE1B7D">
              <w:rPr>
                <w:color w:val="000000"/>
                <w:sz w:val="22"/>
                <w:szCs w:val="22"/>
              </w:rPr>
              <w:t xml:space="preserve"> минимально допустимого уровня обеспеченности</w:t>
            </w:r>
          </w:p>
        </w:tc>
        <w:tc>
          <w:tcPr>
            <w:tcW w:w="4678" w:type="dxa"/>
            <w:tcBorders>
              <w:bottom w:val="single" w:sz="6" w:space="0" w:color="404040"/>
            </w:tcBorders>
            <w:shd w:val="clear" w:color="auto" w:fill="auto"/>
          </w:tcPr>
          <w:p w:rsidR="00455606" w:rsidRPr="00A36888" w:rsidRDefault="00455606" w:rsidP="00B903E5">
            <w:pPr>
              <w:widowControl w:val="0"/>
              <w:autoSpaceDE w:val="0"/>
              <w:autoSpaceDN w:val="0"/>
              <w:adjustRightInd w:val="0"/>
              <w:contextualSpacing/>
              <w:rPr>
                <w:sz w:val="22"/>
                <w:szCs w:val="22"/>
              </w:rPr>
            </w:pPr>
            <w:r>
              <w:rPr>
                <w:sz w:val="22"/>
                <w:szCs w:val="22"/>
              </w:rPr>
              <w:t xml:space="preserve">Показатели установлены в соответствии с требованиями </w:t>
            </w:r>
            <w:r w:rsidRPr="00B903E5">
              <w:rPr>
                <w:sz w:val="22"/>
                <w:szCs w:val="22"/>
              </w:rPr>
              <w:t>Приложени</w:t>
            </w:r>
            <w:r>
              <w:rPr>
                <w:sz w:val="22"/>
                <w:szCs w:val="22"/>
              </w:rPr>
              <w:t>я</w:t>
            </w:r>
            <w:r w:rsidRPr="00B903E5">
              <w:rPr>
                <w:sz w:val="22"/>
                <w:szCs w:val="22"/>
              </w:rPr>
              <w:t xml:space="preserve"> N 1</w:t>
            </w:r>
            <w:r>
              <w:rPr>
                <w:sz w:val="22"/>
                <w:szCs w:val="22"/>
              </w:rPr>
              <w:t xml:space="preserve"> </w:t>
            </w:r>
            <w:r w:rsidRPr="00B903E5">
              <w:rPr>
                <w:sz w:val="22"/>
                <w:szCs w:val="22"/>
              </w:rPr>
              <w:t>к Приказу ГУ РЭК Тверской области</w:t>
            </w:r>
            <w:r>
              <w:rPr>
                <w:sz w:val="22"/>
                <w:szCs w:val="22"/>
              </w:rPr>
              <w:t xml:space="preserve"> </w:t>
            </w:r>
            <w:r w:rsidRPr="00B903E5">
              <w:rPr>
                <w:sz w:val="22"/>
                <w:szCs w:val="22"/>
              </w:rPr>
              <w:t>от 23 августа 2012 года N 341-нп</w:t>
            </w:r>
            <w:r>
              <w:rPr>
                <w:sz w:val="22"/>
                <w:szCs w:val="22"/>
              </w:rPr>
              <w:t xml:space="preserve"> «О</w:t>
            </w:r>
            <w:r w:rsidRPr="00B903E5">
              <w:rPr>
                <w:sz w:val="22"/>
                <w:szCs w:val="22"/>
              </w:rPr>
              <w:t>б утверждении нормативов потребления коммунальной услуги по газоснабже</w:t>
            </w:r>
            <w:r w:rsidRPr="00B903E5">
              <w:rPr>
                <w:sz w:val="22"/>
                <w:szCs w:val="22"/>
              </w:rPr>
              <w:lastRenderedPageBreak/>
              <w:t xml:space="preserve">нию в жилых помещениях при отсутствии индивидуальных приборов учета для потребителей </w:t>
            </w:r>
            <w:r>
              <w:rPr>
                <w:sz w:val="22"/>
                <w:szCs w:val="22"/>
              </w:rPr>
              <w:t>Т</w:t>
            </w:r>
            <w:r w:rsidRPr="00B903E5">
              <w:rPr>
                <w:sz w:val="22"/>
                <w:szCs w:val="22"/>
              </w:rPr>
              <w:t>верской области</w:t>
            </w:r>
            <w:r>
              <w:rPr>
                <w:sz w:val="22"/>
                <w:szCs w:val="22"/>
              </w:rPr>
              <w:t xml:space="preserve">» </w:t>
            </w:r>
            <w:r w:rsidRPr="00B903E5">
              <w:rPr>
                <w:sz w:val="22"/>
                <w:szCs w:val="22"/>
              </w:rPr>
              <w:t>(в редакции Приказов ГУ РЭК Тверской области от 31.08.2015 N 131-нп, от 30.06.2016 N 35-нп)</w:t>
            </w:r>
            <w:r>
              <w:rPr>
                <w:sz w:val="22"/>
                <w:szCs w:val="22"/>
              </w:rPr>
              <w:t>.</w:t>
            </w:r>
          </w:p>
        </w:tc>
      </w:tr>
      <w:tr w:rsidR="00455606" w:rsidRPr="000B3608" w:rsidTr="005E3D0E">
        <w:trPr>
          <w:trHeight w:val="2025"/>
        </w:trPr>
        <w:tc>
          <w:tcPr>
            <w:tcW w:w="709" w:type="dxa"/>
            <w:vMerge/>
            <w:shd w:val="clear" w:color="auto" w:fill="auto"/>
          </w:tcPr>
          <w:p w:rsidR="00455606" w:rsidRPr="00CE1B7D" w:rsidRDefault="00455606" w:rsidP="00CE1B7D">
            <w:pPr>
              <w:widowControl w:val="0"/>
              <w:autoSpaceDE w:val="0"/>
              <w:autoSpaceDN w:val="0"/>
              <w:adjustRightInd w:val="0"/>
              <w:contextualSpacing/>
              <w:jc w:val="center"/>
              <w:rPr>
                <w:sz w:val="22"/>
                <w:szCs w:val="22"/>
              </w:rPr>
            </w:pPr>
          </w:p>
        </w:tc>
        <w:tc>
          <w:tcPr>
            <w:tcW w:w="1985" w:type="dxa"/>
            <w:vMerge/>
            <w:shd w:val="clear" w:color="auto" w:fill="auto"/>
          </w:tcPr>
          <w:p w:rsidR="00455606" w:rsidRPr="00CE1B7D" w:rsidRDefault="00455606" w:rsidP="00CE1B7D">
            <w:pPr>
              <w:widowControl w:val="0"/>
              <w:autoSpaceDE w:val="0"/>
              <w:autoSpaceDN w:val="0"/>
              <w:adjustRightInd w:val="0"/>
              <w:contextualSpacing/>
              <w:rPr>
                <w:sz w:val="22"/>
                <w:szCs w:val="22"/>
              </w:rPr>
            </w:pPr>
          </w:p>
        </w:tc>
        <w:tc>
          <w:tcPr>
            <w:tcW w:w="2126" w:type="dxa"/>
            <w:tcBorders>
              <w:bottom w:val="single" w:sz="6" w:space="0" w:color="404040"/>
            </w:tcBorders>
            <w:shd w:val="clear" w:color="auto" w:fill="auto"/>
          </w:tcPr>
          <w:p w:rsidR="00455606" w:rsidRPr="000B3608" w:rsidRDefault="00455606" w:rsidP="00CE1B7D">
            <w:pPr>
              <w:shd w:val="clear" w:color="auto" w:fill="FFFFFF"/>
              <w:contextualSpacing/>
              <w:rPr>
                <w:color w:val="000000"/>
                <w:sz w:val="22"/>
                <w:szCs w:val="22"/>
                <w:highlight w:val="yellow"/>
              </w:rPr>
            </w:pPr>
            <w:r w:rsidRPr="000B3608">
              <w:rPr>
                <w:color w:val="000000"/>
                <w:sz w:val="22"/>
                <w:szCs w:val="22"/>
              </w:rPr>
              <w:t>Показател</w:t>
            </w:r>
            <w:r>
              <w:rPr>
                <w:color w:val="000000"/>
                <w:sz w:val="22"/>
                <w:szCs w:val="22"/>
              </w:rPr>
              <w:t>и</w:t>
            </w:r>
            <w:r w:rsidRPr="000B3608">
              <w:rPr>
                <w:color w:val="000000"/>
                <w:sz w:val="22"/>
                <w:szCs w:val="22"/>
              </w:rPr>
              <w:t xml:space="preserve"> максимального допустимого уровня территориальной доступности</w:t>
            </w:r>
          </w:p>
        </w:tc>
        <w:tc>
          <w:tcPr>
            <w:tcW w:w="4678" w:type="dxa"/>
            <w:shd w:val="clear" w:color="auto" w:fill="auto"/>
          </w:tcPr>
          <w:p w:rsidR="00455606" w:rsidRDefault="00455606" w:rsidP="00B903E5">
            <w:pPr>
              <w:widowControl w:val="0"/>
              <w:autoSpaceDE w:val="0"/>
              <w:autoSpaceDN w:val="0"/>
              <w:adjustRightInd w:val="0"/>
              <w:contextualSpacing/>
              <w:rPr>
                <w:sz w:val="22"/>
                <w:szCs w:val="22"/>
              </w:rPr>
            </w:pPr>
            <w:r w:rsidRPr="00A36888">
              <w:rPr>
                <w:sz w:val="22"/>
                <w:szCs w:val="22"/>
              </w:rPr>
              <w:t>Показатели</w:t>
            </w:r>
            <w:r>
              <w:rPr>
                <w:sz w:val="22"/>
                <w:szCs w:val="22"/>
              </w:rPr>
              <w:t xml:space="preserve"> для объектов газоснабжения</w:t>
            </w:r>
            <w:r w:rsidRPr="00A36888">
              <w:rPr>
                <w:sz w:val="22"/>
                <w:szCs w:val="22"/>
              </w:rPr>
              <w:t xml:space="preserve"> определены согласно требований</w:t>
            </w:r>
            <w:r>
              <w:rPr>
                <w:sz w:val="22"/>
                <w:szCs w:val="22"/>
              </w:rPr>
              <w:t xml:space="preserve"> </w:t>
            </w:r>
            <w:r w:rsidRPr="00B903E5">
              <w:rPr>
                <w:sz w:val="22"/>
                <w:szCs w:val="22"/>
              </w:rPr>
              <w:t>СНиП 42-01-2002 Газораспределительные системы</w:t>
            </w:r>
            <w:r>
              <w:rPr>
                <w:sz w:val="22"/>
                <w:szCs w:val="22"/>
              </w:rPr>
              <w:t xml:space="preserve">, </w:t>
            </w:r>
            <w:r w:rsidRPr="00B903E5">
              <w:rPr>
                <w:sz w:val="22"/>
                <w:szCs w:val="22"/>
              </w:rPr>
              <w:t>Постановлени</w:t>
            </w:r>
            <w:r>
              <w:rPr>
                <w:sz w:val="22"/>
                <w:szCs w:val="22"/>
              </w:rPr>
              <w:t>я</w:t>
            </w:r>
            <w:r w:rsidRPr="00B903E5">
              <w:rPr>
                <w:sz w:val="22"/>
                <w:szCs w:val="22"/>
              </w:rPr>
              <w:t xml:space="preserve"> Правительства РФ от 20 ноября 2000 г. N 878 "Об утверждении Правил </w:t>
            </w:r>
            <w:r>
              <w:rPr>
                <w:sz w:val="22"/>
                <w:szCs w:val="22"/>
              </w:rPr>
              <w:t>охраны газораспределительных се</w:t>
            </w:r>
            <w:r w:rsidRPr="00B903E5">
              <w:rPr>
                <w:sz w:val="22"/>
                <w:szCs w:val="22"/>
              </w:rPr>
              <w:t>тей"</w:t>
            </w:r>
            <w:r>
              <w:rPr>
                <w:sz w:val="22"/>
                <w:szCs w:val="22"/>
              </w:rPr>
              <w:t>,</w:t>
            </w:r>
            <w:r w:rsidRPr="00A36888">
              <w:rPr>
                <w:sz w:val="22"/>
                <w:szCs w:val="22"/>
              </w:rPr>
              <w:t xml:space="preserve"> с учетом рекомендаций </w:t>
            </w:r>
            <w:r w:rsidRPr="00A36888">
              <w:rPr>
                <w:color w:val="000000"/>
                <w:sz w:val="22"/>
                <w:szCs w:val="22"/>
              </w:rPr>
              <w:t>СП 42.13330.201</w:t>
            </w:r>
            <w:r>
              <w:rPr>
                <w:color w:val="000000"/>
                <w:sz w:val="22"/>
                <w:szCs w:val="22"/>
              </w:rPr>
              <w:t>6</w:t>
            </w:r>
            <w:r w:rsidRPr="00A36888">
              <w:rPr>
                <w:color w:val="000000"/>
                <w:sz w:val="22"/>
                <w:szCs w:val="22"/>
              </w:rPr>
              <w:t xml:space="preserve"> Градостроительство. Планировка и застройка городских и сельских поселений. Актуализированная редакция СНиП 2.07.01-89*</w:t>
            </w:r>
            <w:r w:rsidRPr="00B903E5">
              <w:rPr>
                <w:sz w:val="22"/>
                <w:szCs w:val="22"/>
              </w:rPr>
              <w:t>.</w:t>
            </w:r>
          </w:p>
          <w:p w:rsidR="00455606" w:rsidRPr="00A36888" w:rsidRDefault="00455606" w:rsidP="00B903E5">
            <w:pPr>
              <w:widowControl w:val="0"/>
              <w:autoSpaceDE w:val="0"/>
              <w:autoSpaceDN w:val="0"/>
              <w:adjustRightInd w:val="0"/>
              <w:contextualSpacing/>
              <w:rPr>
                <w:sz w:val="22"/>
                <w:szCs w:val="22"/>
              </w:rPr>
            </w:pPr>
            <w:r w:rsidRPr="00A36888">
              <w:rPr>
                <w:sz w:val="22"/>
                <w:szCs w:val="22"/>
              </w:rPr>
              <w:t>Показатели</w:t>
            </w:r>
            <w:r>
              <w:rPr>
                <w:sz w:val="22"/>
                <w:szCs w:val="22"/>
              </w:rPr>
              <w:t xml:space="preserve"> для объектов теплоснабжения</w:t>
            </w:r>
            <w:r w:rsidRPr="00A36888">
              <w:rPr>
                <w:sz w:val="22"/>
                <w:szCs w:val="22"/>
              </w:rPr>
              <w:t xml:space="preserve"> определены согласно</w:t>
            </w:r>
            <w:r>
              <w:rPr>
                <w:sz w:val="22"/>
                <w:szCs w:val="22"/>
              </w:rPr>
              <w:t xml:space="preserve"> положений </w:t>
            </w:r>
            <w:r w:rsidRPr="000B3608">
              <w:rPr>
                <w:sz w:val="22"/>
                <w:szCs w:val="22"/>
              </w:rPr>
              <w:t>Региональны</w:t>
            </w:r>
            <w:r>
              <w:rPr>
                <w:sz w:val="22"/>
                <w:szCs w:val="22"/>
              </w:rPr>
              <w:t>х</w:t>
            </w:r>
            <w:r w:rsidRPr="000B3608">
              <w:rPr>
                <w:sz w:val="22"/>
                <w:szCs w:val="22"/>
              </w:rPr>
              <w:t xml:space="preserve"> норматив</w:t>
            </w:r>
            <w:r>
              <w:rPr>
                <w:sz w:val="22"/>
                <w:szCs w:val="22"/>
              </w:rPr>
              <w:t>ов</w:t>
            </w:r>
            <w:r w:rsidRPr="000B3608">
              <w:rPr>
                <w:sz w:val="22"/>
                <w:szCs w:val="22"/>
              </w:rPr>
              <w:t xml:space="preserve"> градостроительного проектирования Тверской области, утвержденны</w:t>
            </w:r>
            <w:r>
              <w:rPr>
                <w:sz w:val="22"/>
                <w:szCs w:val="22"/>
              </w:rPr>
              <w:t>х</w:t>
            </w:r>
            <w:r w:rsidRPr="000B3608">
              <w:rPr>
                <w:sz w:val="22"/>
                <w:szCs w:val="22"/>
              </w:rPr>
              <w:t xml:space="preserve"> постановлением Администрации Тверской области от 14.06.2011 г. № 283-па</w:t>
            </w:r>
          </w:p>
        </w:tc>
      </w:tr>
      <w:tr w:rsidR="00455606" w:rsidRPr="000B3608" w:rsidTr="006571E6">
        <w:trPr>
          <w:trHeight w:val="2025"/>
        </w:trPr>
        <w:tc>
          <w:tcPr>
            <w:tcW w:w="709" w:type="dxa"/>
            <w:vMerge/>
            <w:tcBorders>
              <w:bottom w:val="single" w:sz="6" w:space="0" w:color="404040"/>
            </w:tcBorders>
            <w:shd w:val="clear" w:color="auto" w:fill="auto"/>
          </w:tcPr>
          <w:p w:rsidR="00455606" w:rsidRPr="00CE1B7D" w:rsidRDefault="00455606" w:rsidP="00CE1B7D">
            <w:pPr>
              <w:widowControl w:val="0"/>
              <w:autoSpaceDE w:val="0"/>
              <w:autoSpaceDN w:val="0"/>
              <w:adjustRightInd w:val="0"/>
              <w:contextualSpacing/>
              <w:jc w:val="center"/>
              <w:rPr>
                <w:sz w:val="22"/>
                <w:szCs w:val="22"/>
              </w:rPr>
            </w:pPr>
          </w:p>
        </w:tc>
        <w:tc>
          <w:tcPr>
            <w:tcW w:w="1985" w:type="dxa"/>
            <w:vMerge/>
            <w:tcBorders>
              <w:bottom w:val="single" w:sz="6" w:space="0" w:color="404040"/>
            </w:tcBorders>
            <w:shd w:val="clear" w:color="auto" w:fill="auto"/>
          </w:tcPr>
          <w:p w:rsidR="00455606" w:rsidRPr="00CE1B7D" w:rsidRDefault="00455606" w:rsidP="00CE1B7D">
            <w:pPr>
              <w:widowControl w:val="0"/>
              <w:autoSpaceDE w:val="0"/>
              <w:autoSpaceDN w:val="0"/>
              <w:adjustRightInd w:val="0"/>
              <w:contextualSpacing/>
              <w:rPr>
                <w:sz w:val="22"/>
                <w:szCs w:val="22"/>
              </w:rPr>
            </w:pPr>
          </w:p>
        </w:tc>
        <w:tc>
          <w:tcPr>
            <w:tcW w:w="2126" w:type="dxa"/>
            <w:tcBorders>
              <w:bottom w:val="single" w:sz="6" w:space="0" w:color="404040"/>
            </w:tcBorders>
            <w:shd w:val="clear" w:color="auto" w:fill="auto"/>
          </w:tcPr>
          <w:p w:rsidR="00455606" w:rsidRPr="000B3608" w:rsidRDefault="00455606" w:rsidP="00CE1B7D">
            <w:pPr>
              <w:shd w:val="clear" w:color="auto" w:fill="FFFFFF"/>
              <w:contextualSpacing/>
              <w:rPr>
                <w:color w:val="000000"/>
                <w:sz w:val="22"/>
                <w:szCs w:val="22"/>
              </w:rPr>
            </w:pPr>
            <w:r>
              <w:rPr>
                <w:color w:val="000000"/>
                <w:sz w:val="22"/>
                <w:szCs w:val="22"/>
              </w:rPr>
              <w:t>Размеры земельных участков</w:t>
            </w:r>
          </w:p>
        </w:tc>
        <w:tc>
          <w:tcPr>
            <w:tcW w:w="4678" w:type="dxa"/>
            <w:tcBorders>
              <w:bottom w:val="single" w:sz="6" w:space="0" w:color="404040"/>
            </w:tcBorders>
            <w:shd w:val="clear" w:color="auto" w:fill="auto"/>
          </w:tcPr>
          <w:p w:rsidR="00455606" w:rsidRDefault="00455606" w:rsidP="00B903E5">
            <w:pPr>
              <w:widowControl w:val="0"/>
              <w:autoSpaceDE w:val="0"/>
              <w:autoSpaceDN w:val="0"/>
              <w:adjustRightInd w:val="0"/>
              <w:contextualSpacing/>
              <w:rPr>
                <w:sz w:val="22"/>
                <w:szCs w:val="22"/>
              </w:rPr>
            </w:pPr>
            <w:r>
              <w:rPr>
                <w:sz w:val="22"/>
                <w:szCs w:val="22"/>
              </w:rPr>
              <w:t>Показатели приняты в соответствии с:</w:t>
            </w:r>
          </w:p>
          <w:p w:rsidR="00455606" w:rsidRDefault="00455606" w:rsidP="00455606">
            <w:pPr>
              <w:widowControl w:val="0"/>
              <w:autoSpaceDE w:val="0"/>
              <w:autoSpaceDN w:val="0"/>
              <w:adjustRightInd w:val="0"/>
              <w:contextualSpacing/>
              <w:rPr>
                <w:sz w:val="22"/>
                <w:szCs w:val="22"/>
              </w:rPr>
            </w:pPr>
            <w:r>
              <w:rPr>
                <w:sz w:val="22"/>
                <w:szCs w:val="22"/>
              </w:rPr>
              <w:t xml:space="preserve">- </w:t>
            </w:r>
            <w:r w:rsidRPr="000B3608">
              <w:rPr>
                <w:sz w:val="22"/>
                <w:szCs w:val="22"/>
              </w:rPr>
              <w:t>Региональными нормативами градостроительного проектирования Тверской области, утвержденными постановлением Администрации Тверской области от 14.06.2011 г. № 283-па</w:t>
            </w:r>
            <w:r>
              <w:rPr>
                <w:sz w:val="22"/>
                <w:szCs w:val="22"/>
              </w:rPr>
              <w:t xml:space="preserve"> (</w:t>
            </w:r>
            <w:r>
              <w:t>п. 3.4.7.8 - п. 3.4.7.10</w:t>
            </w:r>
            <w:r>
              <w:rPr>
                <w:sz w:val="22"/>
                <w:szCs w:val="22"/>
              </w:rPr>
              <w:t>);</w:t>
            </w:r>
          </w:p>
          <w:p w:rsidR="00455606" w:rsidRDefault="00455606" w:rsidP="00455606">
            <w:pPr>
              <w:widowControl w:val="0"/>
              <w:autoSpaceDE w:val="0"/>
              <w:autoSpaceDN w:val="0"/>
              <w:adjustRightInd w:val="0"/>
              <w:contextualSpacing/>
              <w:rPr>
                <w:color w:val="000000"/>
              </w:rPr>
            </w:pPr>
            <w:r>
              <w:rPr>
                <w:sz w:val="22"/>
                <w:szCs w:val="22"/>
              </w:rPr>
              <w:t xml:space="preserve">- </w:t>
            </w:r>
            <w:r w:rsidRPr="000B3608">
              <w:rPr>
                <w:color w:val="000000"/>
              </w:rPr>
              <w:t>СП 42.13330.201</w:t>
            </w:r>
            <w:r>
              <w:rPr>
                <w:color w:val="000000"/>
              </w:rPr>
              <w:t>6</w:t>
            </w:r>
            <w:r w:rsidRPr="000B3608">
              <w:rPr>
                <w:color w:val="000000"/>
              </w:rPr>
              <w:t xml:space="preserve"> Градостроительство. Планировка и застройка городских и сельских поселений. Актуализированная редакция СНиП 2.07.01-89* </w:t>
            </w:r>
          </w:p>
          <w:p w:rsidR="00455606" w:rsidRPr="00A36888" w:rsidRDefault="00455606" w:rsidP="00455606">
            <w:pPr>
              <w:widowControl w:val="0"/>
              <w:autoSpaceDE w:val="0"/>
              <w:autoSpaceDN w:val="0"/>
              <w:adjustRightInd w:val="0"/>
              <w:contextualSpacing/>
              <w:rPr>
                <w:sz w:val="22"/>
                <w:szCs w:val="22"/>
              </w:rPr>
            </w:pPr>
            <w:r w:rsidRPr="000B3608">
              <w:rPr>
                <w:color w:val="000000"/>
              </w:rPr>
              <w:t xml:space="preserve">(п. </w:t>
            </w:r>
            <w:r>
              <w:rPr>
                <w:color w:val="000000"/>
              </w:rPr>
              <w:t>12.29 - п. 12.32</w:t>
            </w:r>
            <w:r w:rsidRPr="000B3608">
              <w:rPr>
                <w:color w:val="000000"/>
              </w:rPr>
              <w:t>)</w:t>
            </w:r>
          </w:p>
        </w:tc>
      </w:tr>
      <w:tr w:rsidR="00704936" w:rsidRPr="000B3608" w:rsidTr="00FD1093">
        <w:trPr>
          <w:trHeight w:val="540"/>
        </w:trPr>
        <w:tc>
          <w:tcPr>
            <w:tcW w:w="709" w:type="dxa"/>
            <w:vMerge w:val="restart"/>
            <w:shd w:val="clear" w:color="auto" w:fill="auto"/>
          </w:tcPr>
          <w:p w:rsidR="00704936" w:rsidRPr="00CE1B7D" w:rsidRDefault="00704936" w:rsidP="00704936">
            <w:pPr>
              <w:widowControl w:val="0"/>
              <w:autoSpaceDE w:val="0"/>
              <w:autoSpaceDN w:val="0"/>
              <w:adjustRightInd w:val="0"/>
              <w:contextualSpacing/>
              <w:jc w:val="center"/>
              <w:rPr>
                <w:sz w:val="22"/>
                <w:szCs w:val="22"/>
              </w:rPr>
            </w:pPr>
            <w:r>
              <w:rPr>
                <w:sz w:val="22"/>
                <w:szCs w:val="22"/>
              </w:rPr>
              <w:t>2.3.</w:t>
            </w:r>
          </w:p>
        </w:tc>
        <w:tc>
          <w:tcPr>
            <w:tcW w:w="1985" w:type="dxa"/>
            <w:vMerge w:val="restart"/>
            <w:shd w:val="clear" w:color="auto" w:fill="auto"/>
          </w:tcPr>
          <w:p w:rsidR="00704936" w:rsidRPr="00CE1B7D" w:rsidRDefault="00704936" w:rsidP="00704936">
            <w:pPr>
              <w:widowControl w:val="0"/>
              <w:autoSpaceDE w:val="0"/>
              <w:autoSpaceDN w:val="0"/>
              <w:adjustRightInd w:val="0"/>
              <w:contextualSpacing/>
              <w:rPr>
                <w:sz w:val="22"/>
                <w:szCs w:val="22"/>
              </w:rPr>
            </w:pPr>
            <w:r>
              <w:rPr>
                <w:sz w:val="22"/>
                <w:szCs w:val="22"/>
              </w:rPr>
              <w:t>Объекты водоснабжения и водоотведения</w:t>
            </w:r>
          </w:p>
        </w:tc>
        <w:tc>
          <w:tcPr>
            <w:tcW w:w="2126" w:type="dxa"/>
            <w:tcBorders>
              <w:bottom w:val="single" w:sz="6" w:space="0" w:color="404040"/>
            </w:tcBorders>
            <w:shd w:val="clear" w:color="auto" w:fill="auto"/>
          </w:tcPr>
          <w:p w:rsidR="00704936" w:rsidRPr="00CE1B7D" w:rsidRDefault="00704936" w:rsidP="00704936">
            <w:pPr>
              <w:shd w:val="clear" w:color="auto" w:fill="FFFFFF"/>
              <w:rPr>
                <w:sz w:val="22"/>
                <w:szCs w:val="22"/>
              </w:rPr>
            </w:pPr>
            <w:r w:rsidRPr="00CE1B7D">
              <w:rPr>
                <w:color w:val="000000"/>
                <w:sz w:val="22"/>
                <w:szCs w:val="22"/>
              </w:rPr>
              <w:t>Показател</w:t>
            </w:r>
            <w:r>
              <w:rPr>
                <w:color w:val="000000"/>
                <w:sz w:val="22"/>
                <w:szCs w:val="22"/>
              </w:rPr>
              <w:t>и</w:t>
            </w:r>
            <w:r w:rsidRPr="00CE1B7D">
              <w:rPr>
                <w:color w:val="000000"/>
                <w:sz w:val="22"/>
                <w:szCs w:val="22"/>
              </w:rPr>
              <w:t xml:space="preserve"> минимально допустимого уровня обеспеченности</w:t>
            </w:r>
          </w:p>
        </w:tc>
        <w:tc>
          <w:tcPr>
            <w:tcW w:w="4678" w:type="dxa"/>
            <w:tcBorders>
              <w:bottom w:val="single" w:sz="6" w:space="0" w:color="404040"/>
            </w:tcBorders>
            <w:shd w:val="clear" w:color="auto" w:fill="auto"/>
          </w:tcPr>
          <w:p w:rsidR="00704936" w:rsidRPr="00A36888" w:rsidRDefault="004927B7" w:rsidP="00710259">
            <w:pPr>
              <w:widowControl w:val="0"/>
              <w:autoSpaceDE w:val="0"/>
              <w:autoSpaceDN w:val="0"/>
              <w:adjustRightInd w:val="0"/>
              <w:contextualSpacing/>
              <w:rPr>
                <w:sz w:val="22"/>
                <w:szCs w:val="22"/>
              </w:rPr>
            </w:pPr>
            <w:r>
              <w:rPr>
                <w:sz w:val="22"/>
                <w:szCs w:val="22"/>
              </w:rPr>
              <w:t xml:space="preserve">Показатели установлены в соответствии с </w:t>
            </w:r>
            <w:r w:rsidR="00710259" w:rsidRPr="000B3608">
              <w:rPr>
                <w:sz w:val="22"/>
                <w:szCs w:val="22"/>
              </w:rPr>
              <w:t>Региональными нормативами градостроительного проектирования Тверской области, утвержденными постановлением Администрации Тверской области от 14.06.2011 г. № 283-па</w:t>
            </w:r>
            <w:r w:rsidR="00710259">
              <w:rPr>
                <w:sz w:val="22"/>
                <w:szCs w:val="22"/>
              </w:rPr>
              <w:t xml:space="preserve"> (</w:t>
            </w:r>
            <w:r w:rsidR="00710259">
              <w:t>Таблица 58</w:t>
            </w:r>
            <w:r w:rsidR="00710259">
              <w:rPr>
                <w:sz w:val="22"/>
                <w:szCs w:val="22"/>
              </w:rPr>
              <w:t xml:space="preserve">) – на уровне минимальных значений, определенных для зоны системы расселения «Б» (согласно п. 1.4.6 РНГП </w:t>
            </w:r>
            <w:r w:rsidR="00710259" w:rsidRPr="00710259">
              <w:rPr>
                <w:sz w:val="22"/>
                <w:szCs w:val="22"/>
              </w:rPr>
              <w:t xml:space="preserve">- в зону Б входят городские округа и городские поселения, по численности населения, относящиеся к группе малых (20 - 50 тыс. чел.), </w:t>
            </w:r>
            <w:r w:rsidR="00710259">
              <w:rPr>
                <w:sz w:val="22"/>
                <w:szCs w:val="22"/>
              </w:rPr>
              <w:t>- куда относится также муниципальное образование город Торжок).</w:t>
            </w:r>
          </w:p>
        </w:tc>
      </w:tr>
      <w:tr w:rsidR="00704936" w:rsidRPr="000B3608" w:rsidTr="006571E6">
        <w:trPr>
          <w:trHeight w:val="540"/>
        </w:trPr>
        <w:tc>
          <w:tcPr>
            <w:tcW w:w="709" w:type="dxa"/>
            <w:vMerge/>
            <w:tcBorders>
              <w:bottom w:val="single" w:sz="6" w:space="0" w:color="404040"/>
            </w:tcBorders>
            <w:shd w:val="clear" w:color="auto" w:fill="auto"/>
          </w:tcPr>
          <w:p w:rsidR="00704936" w:rsidRPr="00CE1B7D" w:rsidRDefault="00704936" w:rsidP="00704936">
            <w:pPr>
              <w:widowControl w:val="0"/>
              <w:autoSpaceDE w:val="0"/>
              <w:autoSpaceDN w:val="0"/>
              <w:adjustRightInd w:val="0"/>
              <w:contextualSpacing/>
              <w:jc w:val="center"/>
              <w:rPr>
                <w:sz w:val="22"/>
                <w:szCs w:val="22"/>
              </w:rPr>
            </w:pPr>
          </w:p>
        </w:tc>
        <w:tc>
          <w:tcPr>
            <w:tcW w:w="1985" w:type="dxa"/>
            <w:vMerge/>
            <w:tcBorders>
              <w:bottom w:val="single" w:sz="6" w:space="0" w:color="404040"/>
            </w:tcBorders>
            <w:shd w:val="clear" w:color="auto" w:fill="auto"/>
          </w:tcPr>
          <w:p w:rsidR="00704936" w:rsidRPr="00CE1B7D" w:rsidRDefault="00704936" w:rsidP="00704936">
            <w:pPr>
              <w:widowControl w:val="0"/>
              <w:autoSpaceDE w:val="0"/>
              <w:autoSpaceDN w:val="0"/>
              <w:adjustRightInd w:val="0"/>
              <w:contextualSpacing/>
              <w:rPr>
                <w:sz w:val="22"/>
                <w:szCs w:val="22"/>
              </w:rPr>
            </w:pPr>
          </w:p>
        </w:tc>
        <w:tc>
          <w:tcPr>
            <w:tcW w:w="2126" w:type="dxa"/>
            <w:tcBorders>
              <w:bottom w:val="single" w:sz="6" w:space="0" w:color="404040"/>
            </w:tcBorders>
            <w:shd w:val="clear" w:color="auto" w:fill="auto"/>
          </w:tcPr>
          <w:p w:rsidR="00704936" w:rsidRPr="000B3608" w:rsidRDefault="00704936" w:rsidP="00704936">
            <w:pPr>
              <w:shd w:val="clear" w:color="auto" w:fill="FFFFFF"/>
              <w:contextualSpacing/>
              <w:rPr>
                <w:color w:val="000000"/>
                <w:sz w:val="22"/>
                <w:szCs w:val="22"/>
                <w:highlight w:val="yellow"/>
              </w:rPr>
            </w:pPr>
            <w:r w:rsidRPr="000B3608">
              <w:rPr>
                <w:color w:val="000000"/>
                <w:sz w:val="22"/>
                <w:szCs w:val="22"/>
              </w:rPr>
              <w:t>Показател</w:t>
            </w:r>
            <w:r>
              <w:rPr>
                <w:color w:val="000000"/>
                <w:sz w:val="22"/>
                <w:szCs w:val="22"/>
              </w:rPr>
              <w:t>и</w:t>
            </w:r>
            <w:r w:rsidRPr="000B3608">
              <w:rPr>
                <w:color w:val="000000"/>
                <w:sz w:val="22"/>
                <w:szCs w:val="22"/>
              </w:rPr>
              <w:t xml:space="preserve"> максимального допустимого уровня территориальной доступности</w:t>
            </w:r>
          </w:p>
        </w:tc>
        <w:tc>
          <w:tcPr>
            <w:tcW w:w="4678" w:type="dxa"/>
            <w:tcBorders>
              <w:bottom w:val="single" w:sz="6" w:space="0" w:color="404040"/>
            </w:tcBorders>
            <w:shd w:val="clear" w:color="auto" w:fill="auto"/>
          </w:tcPr>
          <w:p w:rsidR="00704936" w:rsidRDefault="004927B7" w:rsidP="004927B7">
            <w:pPr>
              <w:widowControl w:val="0"/>
              <w:autoSpaceDE w:val="0"/>
              <w:autoSpaceDN w:val="0"/>
              <w:adjustRightInd w:val="0"/>
              <w:contextualSpacing/>
              <w:rPr>
                <w:sz w:val="22"/>
                <w:szCs w:val="22"/>
              </w:rPr>
            </w:pPr>
            <w:r w:rsidRPr="00A36888">
              <w:rPr>
                <w:sz w:val="22"/>
                <w:szCs w:val="22"/>
              </w:rPr>
              <w:t>Показатели</w:t>
            </w:r>
            <w:r>
              <w:rPr>
                <w:sz w:val="22"/>
                <w:szCs w:val="22"/>
              </w:rPr>
              <w:t xml:space="preserve"> для объектов </w:t>
            </w:r>
            <w:r w:rsidRPr="00A36888">
              <w:rPr>
                <w:sz w:val="22"/>
                <w:szCs w:val="22"/>
              </w:rPr>
              <w:t xml:space="preserve">определены согласно </w:t>
            </w:r>
            <w:r>
              <w:rPr>
                <w:sz w:val="22"/>
                <w:szCs w:val="22"/>
              </w:rPr>
              <w:t xml:space="preserve">рекомендаций </w:t>
            </w:r>
            <w:r w:rsidRPr="004927B7">
              <w:rPr>
                <w:sz w:val="22"/>
                <w:szCs w:val="22"/>
              </w:rPr>
              <w:t>СП 42.13330.201</w:t>
            </w:r>
            <w:r w:rsidR="00191CE6">
              <w:rPr>
                <w:sz w:val="22"/>
                <w:szCs w:val="22"/>
              </w:rPr>
              <w:t>6</w:t>
            </w:r>
            <w:r w:rsidRPr="004927B7">
              <w:rPr>
                <w:sz w:val="22"/>
                <w:szCs w:val="22"/>
              </w:rPr>
              <w:t xml:space="preserve"> Градостроительство. Планировка и застройка городских и сельских поселений. Актуализированная ре</w:t>
            </w:r>
            <w:r>
              <w:rPr>
                <w:sz w:val="22"/>
                <w:szCs w:val="22"/>
              </w:rPr>
              <w:t>д</w:t>
            </w:r>
            <w:r w:rsidRPr="004927B7">
              <w:rPr>
                <w:sz w:val="22"/>
                <w:szCs w:val="22"/>
              </w:rPr>
              <w:t>ак</w:t>
            </w:r>
            <w:r>
              <w:rPr>
                <w:sz w:val="22"/>
                <w:szCs w:val="22"/>
              </w:rPr>
              <w:t>ция СНиП 2.07.01-89*</w:t>
            </w:r>
          </w:p>
          <w:p w:rsidR="004927B7" w:rsidRPr="00A36888" w:rsidRDefault="004927B7" w:rsidP="004927B7">
            <w:pPr>
              <w:widowControl w:val="0"/>
              <w:autoSpaceDE w:val="0"/>
              <w:autoSpaceDN w:val="0"/>
              <w:adjustRightInd w:val="0"/>
              <w:contextualSpacing/>
              <w:rPr>
                <w:sz w:val="22"/>
                <w:szCs w:val="22"/>
              </w:rPr>
            </w:pPr>
          </w:p>
        </w:tc>
      </w:tr>
      <w:tr w:rsidR="00CE1B7D" w:rsidRPr="000B3608" w:rsidTr="006571E6">
        <w:trPr>
          <w:trHeight w:val="176"/>
        </w:trPr>
        <w:tc>
          <w:tcPr>
            <w:tcW w:w="709" w:type="dxa"/>
            <w:shd w:val="clear" w:color="auto" w:fill="C4BC96" w:themeFill="background2" w:themeFillShade="BF"/>
          </w:tcPr>
          <w:p w:rsidR="00CE1B7D" w:rsidRPr="000B3608" w:rsidRDefault="00CE1B7D" w:rsidP="00CE1B7D">
            <w:pPr>
              <w:widowControl w:val="0"/>
              <w:autoSpaceDE w:val="0"/>
              <w:autoSpaceDN w:val="0"/>
              <w:adjustRightInd w:val="0"/>
              <w:contextualSpacing/>
              <w:jc w:val="center"/>
              <w:rPr>
                <w:b/>
                <w:sz w:val="22"/>
                <w:szCs w:val="22"/>
              </w:rPr>
            </w:pPr>
            <w:r w:rsidRPr="000B3608">
              <w:rPr>
                <w:b/>
                <w:sz w:val="22"/>
                <w:szCs w:val="22"/>
              </w:rPr>
              <w:t>3</w:t>
            </w:r>
          </w:p>
        </w:tc>
        <w:tc>
          <w:tcPr>
            <w:tcW w:w="8789" w:type="dxa"/>
            <w:gridSpan w:val="3"/>
            <w:shd w:val="clear" w:color="auto" w:fill="C4BC96" w:themeFill="background2" w:themeFillShade="BF"/>
          </w:tcPr>
          <w:p w:rsidR="00CE1B7D" w:rsidRPr="000B3608" w:rsidRDefault="00CE1B7D" w:rsidP="00CE1B7D">
            <w:pPr>
              <w:widowControl w:val="0"/>
              <w:autoSpaceDE w:val="0"/>
              <w:autoSpaceDN w:val="0"/>
              <w:adjustRightInd w:val="0"/>
              <w:contextualSpacing/>
              <w:jc w:val="center"/>
              <w:rPr>
                <w:b/>
                <w:sz w:val="22"/>
                <w:szCs w:val="22"/>
              </w:rPr>
            </w:pPr>
            <w:r w:rsidRPr="000B3608">
              <w:rPr>
                <w:b/>
                <w:sz w:val="22"/>
                <w:szCs w:val="22"/>
              </w:rPr>
              <w:t>Объекты местного значения в области физической культуры и массового спорта</w:t>
            </w:r>
          </w:p>
        </w:tc>
      </w:tr>
      <w:tr w:rsidR="00CE1B7D" w:rsidRPr="000B3608" w:rsidTr="00A27C09">
        <w:trPr>
          <w:trHeight w:val="540"/>
        </w:trPr>
        <w:tc>
          <w:tcPr>
            <w:tcW w:w="709" w:type="dxa"/>
            <w:vMerge w:val="restart"/>
            <w:shd w:val="clear" w:color="auto" w:fill="auto"/>
          </w:tcPr>
          <w:p w:rsidR="00CE1B7D" w:rsidRPr="000B3608" w:rsidRDefault="00CE1B7D" w:rsidP="00CE1B7D">
            <w:pPr>
              <w:widowControl w:val="0"/>
              <w:autoSpaceDE w:val="0"/>
              <w:autoSpaceDN w:val="0"/>
              <w:adjustRightInd w:val="0"/>
              <w:contextualSpacing/>
              <w:jc w:val="center"/>
              <w:rPr>
                <w:sz w:val="22"/>
                <w:szCs w:val="22"/>
              </w:rPr>
            </w:pPr>
            <w:r w:rsidRPr="000B3608">
              <w:rPr>
                <w:sz w:val="22"/>
                <w:szCs w:val="22"/>
              </w:rPr>
              <w:lastRenderedPageBreak/>
              <w:t>3.1</w:t>
            </w:r>
          </w:p>
        </w:tc>
        <w:tc>
          <w:tcPr>
            <w:tcW w:w="1985" w:type="dxa"/>
            <w:vMerge w:val="restart"/>
            <w:shd w:val="clear" w:color="auto" w:fill="auto"/>
          </w:tcPr>
          <w:p w:rsidR="00CE1B7D" w:rsidRPr="000B3608" w:rsidRDefault="00CE1B7D" w:rsidP="00CE1B7D">
            <w:pPr>
              <w:rPr>
                <w:color w:val="000000"/>
                <w:sz w:val="22"/>
                <w:szCs w:val="22"/>
              </w:rPr>
            </w:pPr>
            <w:r w:rsidRPr="000B3608">
              <w:rPr>
                <w:color w:val="000000"/>
                <w:sz w:val="22"/>
                <w:szCs w:val="22"/>
              </w:rPr>
              <w:t>Плоскостные объекты для занятия легкой атлетикой (спортивные ядра)</w:t>
            </w:r>
          </w:p>
        </w:tc>
        <w:tc>
          <w:tcPr>
            <w:tcW w:w="2126" w:type="dxa"/>
            <w:shd w:val="clear" w:color="auto" w:fill="auto"/>
          </w:tcPr>
          <w:p w:rsidR="00CE1B7D" w:rsidRPr="000B3608" w:rsidRDefault="00CE1B7D" w:rsidP="00CE1B7D">
            <w:pPr>
              <w:shd w:val="clear" w:color="auto" w:fill="FFFFFF"/>
              <w:contextualSpacing/>
              <w:rPr>
                <w:sz w:val="22"/>
                <w:szCs w:val="22"/>
              </w:rPr>
            </w:pPr>
            <w:r w:rsidRPr="000B3608">
              <w:rPr>
                <w:color w:val="000000"/>
                <w:sz w:val="22"/>
                <w:szCs w:val="22"/>
              </w:rPr>
              <w:t>Показатель минимально допустимого уровня обеспеченности</w:t>
            </w:r>
          </w:p>
        </w:tc>
        <w:tc>
          <w:tcPr>
            <w:tcW w:w="4678" w:type="dxa"/>
            <w:shd w:val="clear" w:color="auto" w:fill="auto"/>
          </w:tcPr>
          <w:p w:rsidR="00CE1B7D" w:rsidRPr="000B3608" w:rsidRDefault="00CE1B7D" w:rsidP="00CE1B7D">
            <w:pPr>
              <w:widowControl w:val="0"/>
              <w:autoSpaceDE w:val="0"/>
              <w:autoSpaceDN w:val="0"/>
              <w:adjustRightInd w:val="0"/>
              <w:contextualSpacing/>
              <w:rPr>
                <w:sz w:val="22"/>
                <w:szCs w:val="22"/>
              </w:rPr>
            </w:pPr>
            <w:r w:rsidRPr="000B3608">
              <w:rPr>
                <w:sz w:val="22"/>
                <w:szCs w:val="22"/>
              </w:rPr>
              <w:t>В соответствии с Методическими рекомендациями по развитию сети организаций сферы физической культуры и спорта и обеспеченности населения услугами таких организаций, утвержденными Приказом Министерства спорта Российской Федерации от 25.05.2016 г. № 586:</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 Потребность населения в объектах спорта определяется исходя из уровня обеспеченности объектами спорта, который к 2030 году рекомендуется достичь в размере 100%;</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 Обеспеченность объектами спорта определяется исходя из Единовременной пропускной способности объекта спорта (ЕПС);</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 При определении нормативной потребности населения в объектах физической культуры и спорта рекомендуется использовать усредненный норматив ЕПС, равный 12,2 % от населения (122 человека на 1 000 населения);</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 ЕПС рассчитывается по формуле:</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ЕПС = (а + б + …) / к, где: а, б, … - планово-расчетные показатели количества занимающихся по возможным на объекте видам спорта; к – количество видов спорта, по которым возможно проводить занятия на объекте спорта.</w:t>
            </w:r>
          </w:p>
          <w:p w:rsidR="00CE1B7D" w:rsidRPr="000B3608" w:rsidRDefault="00CE1B7D" w:rsidP="00CE1B7D">
            <w:pPr>
              <w:widowControl w:val="0"/>
              <w:autoSpaceDE w:val="0"/>
              <w:autoSpaceDN w:val="0"/>
              <w:adjustRightInd w:val="0"/>
              <w:contextualSpacing/>
              <w:rPr>
                <w:sz w:val="22"/>
                <w:szCs w:val="22"/>
                <w:u w:val="single"/>
              </w:rPr>
            </w:pPr>
            <w:r w:rsidRPr="000B3608">
              <w:rPr>
                <w:sz w:val="22"/>
                <w:szCs w:val="22"/>
                <w:u w:val="single"/>
              </w:rPr>
              <w:t>Обоснование показателя ЕПС:</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Согласно приложения к Методическим рекомендациям по планово-расчетным показателям количества занимающихся, показатель ЕПС составит:</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 xml:space="preserve">ЕПС = (3+6+5+6) / 4 = </w:t>
            </w:r>
            <w:r w:rsidRPr="000B3608">
              <w:rPr>
                <w:b/>
                <w:sz w:val="22"/>
                <w:szCs w:val="22"/>
              </w:rPr>
              <w:t>5 %</w:t>
            </w:r>
            <w:r w:rsidRPr="000B3608">
              <w:rPr>
                <w:sz w:val="22"/>
                <w:szCs w:val="22"/>
              </w:rPr>
              <w:t xml:space="preserve"> или </w:t>
            </w:r>
            <w:r w:rsidRPr="000B3608">
              <w:rPr>
                <w:b/>
                <w:sz w:val="22"/>
                <w:szCs w:val="22"/>
              </w:rPr>
              <w:t>50 человек на 1000 населения</w:t>
            </w:r>
            <w:r w:rsidRPr="000B3608">
              <w:rPr>
                <w:sz w:val="22"/>
                <w:szCs w:val="22"/>
              </w:rPr>
              <w:t>.</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В соответствии с положениями Муниципальной программы муниципального образования город Торжок «Развитие физической культуры и спорта города Торжка» на 2014- 2019 годы, - в рамках ожидаемых результатов реализации программы планируется увеличение доли населения систематически занимающегося</w:t>
            </w:r>
          </w:p>
          <w:p w:rsidR="00CE1B7D" w:rsidRDefault="00CE1B7D" w:rsidP="00CE1B7D">
            <w:pPr>
              <w:widowControl w:val="0"/>
              <w:autoSpaceDE w:val="0"/>
              <w:autoSpaceDN w:val="0"/>
              <w:adjustRightInd w:val="0"/>
              <w:contextualSpacing/>
              <w:rPr>
                <w:sz w:val="22"/>
                <w:szCs w:val="22"/>
              </w:rPr>
            </w:pPr>
            <w:r w:rsidRPr="000B3608">
              <w:rPr>
                <w:sz w:val="22"/>
                <w:szCs w:val="22"/>
              </w:rPr>
              <w:t>физической культурой и спортом, в общей численности населения до 32,4%, что в целом соответствует расчетному значению ЕПС.</w:t>
            </w:r>
          </w:p>
          <w:p w:rsidR="005E3D0E" w:rsidRDefault="005E3D0E" w:rsidP="00CE1B7D">
            <w:pPr>
              <w:widowControl w:val="0"/>
              <w:autoSpaceDE w:val="0"/>
              <w:autoSpaceDN w:val="0"/>
              <w:adjustRightInd w:val="0"/>
              <w:contextualSpacing/>
              <w:rPr>
                <w:sz w:val="22"/>
                <w:szCs w:val="22"/>
              </w:rPr>
            </w:pPr>
          </w:p>
          <w:p w:rsidR="005E3D0E" w:rsidRPr="005E3D0E" w:rsidRDefault="005E3D0E" w:rsidP="005E3D0E">
            <w:pPr>
              <w:widowControl w:val="0"/>
              <w:autoSpaceDE w:val="0"/>
              <w:autoSpaceDN w:val="0"/>
              <w:adjustRightInd w:val="0"/>
              <w:contextualSpacing/>
              <w:rPr>
                <w:sz w:val="22"/>
                <w:szCs w:val="22"/>
                <w:u w:val="single"/>
              </w:rPr>
            </w:pPr>
            <w:r w:rsidRPr="005E3D0E">
              <w:rPr>
                <w:sz w:val="22"/>
                <w:szCs w:val="22"/>
                <w:u w:val="single"/>
              </w:rPr>
              <w:t xml:space="preserve">Обоснование показателя </w:t>
            </w:r>
            <w:r>
              <w:rPr>
                <w:sz w:val="22"/>
                <w:szCs w:val="22"/>
                <w:u w:val="single"/>
              </w:rPr>
              <w:t>площади</w:t>
            </w:r>
            <w:r w:rsidRPr="005E3D0E">
              <w:rPr>
                <w:sz w:val="22"/>
                <w:szCs w:val="22"/>
                <w:u w:val="single"/>
              </w:rPr>
              <w:t>:</w:t>
            </w:r>
          </w:p>
          <w:p w:rsidR="005E3D0E" w:rsidRPr="000B3608" w:rsidRDefault="005E3D0E" w:rsidP="009B2FE0">
            <w:pPr>
              <w:widowControl w:val="0"/>
              <w:autoSpaceDE w:val="0"/>
              <w:autoSpaceDN w:val="0"/>
              <w:adjustRightInd w:val="0"/>
              <w:contextualSpacing/>
              <w:rPr>
                <w:sz w:val="22"/>
                <w:szCs w:val="22"/>
              </w:rPr>
            </w:pPr>
            <w:r>
              <w:rPr>
                <w:sz w:val="22"/>
                <w:szCs w:val="22"/>
              </w:rPr>
              <w:t xml:space="preserve">Показатель установлен в соответствии с Приложением 9 к </w:t>
            </w:r>
            <w:r w:rsidR="009B2FE0">
              <w:rPr>
                <w:sz w:val="22"/>
                <w:szCs w:val="22"/>
              </w:rPr>
              <w:t xml:space="preserve">РНГП </w:t>
            </w:r>
            <w:r w:rsidR="009B2FE0" w:rsidRPr="000B3608">
              <w:rPr>
                <w:sz w:val="22"/>
                <w:szCs w:val="22"/>
              </w:rPr>
              <w:t>Тверской области, утвержденным постановлением Администрации Тверской области от 14.06.2011 г. № 283-</w:t>
            </w:r>
            <w:proofErr w:type="gramStart"/>
            <w:r w:rsidR="009B2FE0" w:rsidRPr="000B3608">
              <w:rPr>
                <w:sz w:val="22"/>
                <w:szCs w:val="22"/>
              </w:rPr>
              <w:t>па</w:t>
            </w:r>
            <w:r w:rsidR="009B2FE0">
              <w:rPr>
                <w:sz w:val="22"/>
                <w:szCs w:val="22"/>
              </w:rPr>
              <w:t xml:space="preserve"> ,</w:t>
            </w:r>
            <w:proofErr w:type="gramEnd"/>
            <w:r w:rsidR="009B2FE0">
              <w:rPr>
                <w:sz w:val="22"/>
                <w:szCs w:val="22"/>
              </w:rPr>
              <w:t xml:space="preserve"> - на минимальном уровне.</w:t>
            </w:r>
          </w:p>
        </w:tc>
      </w:tr>
      <w:tr w:rsidR="00CE1B7D" w:rsidRPr="000B3608" w:rsidTr="00997290">
        <w:trPr>
          <w:trHeight w:val="65"/>
        </w:trPr>
        <w:tc>
          <w:tcPr>
            <w:tcW w:w="709" w:type="dxa"/>
            <w:vMerge/>
            <w:tcBorders>
              <w:bottom w:val="single" w:sz="6" w:space="0" w:color="404040"/>
            </w:tcBorders>
            <w:shd w:val="clear" w:color="auto" w:fill="auto"/>
          </w:tcPr>
          <w:p w:rsidR="00CE1B7D" w:rsidRPr="000B3608" w:rsidRDefault="00CE1B7D" w:rsidP="00CE1B7D">
            <w:pPr>
              <w:widowControl w:val="0"/>
              <w:autoSpaceDE w:val="0"/>
              <w:autoSpaceDN w:val="0"/>
              <w:adjustRightInd w:val="0"/>
              <w:contextualSpacing/>
              <w:jc w:val="center"/>
              <w:rPr>
                <w:sz w:val="22"/>
                <w:szCs w:val="22"/>
              </w:rPr>
            </w:pPr>
          </w:p>
        </w:tc>
        <w:tc>
          <w:tcPr>
            <w:tcW w:w="1985" w:type="dxa"/>
            <w:vMerge/>
            <w:tcBorders>
              <w:bottom w:val="single" w:sz="6" w:space="0" w:color="404040"/>
            </w:tcBorders>
            <w:shd w:val="clear" w:color="auto" w:fill="auto"/>
          </w:tcPr>
          <w:p w:rsidR="00CE1B7D" w:rsidRPr="000B3608" w:rsidRDefault="00CE1B7D" w:rsidP="00CE1B7D">
            <w:pPr>
              <w:widowControl w:val="0"/>
              <w:autoSpaceDE w:val="0"/>
              <w:autoSpaceDN w:val="0"/>
              <w:adjustRightInd w:val="0"/>
              <w:contextualSpacing/>
              <w:rPr>
                <w:sz w:val="22"/>
                <w:szCs w:val="22"/>
              </w:rPr>
            </w:pPr>
          </w:p>
        </w:tc>
        <w:tc>
          <w:tcPr>
            <w:tcW w:w="2126" w:type="dxa"/>
            <w:tcBorders>
              <w:bottom w:val="single" w:sz="6" w:space="0" w:color="404040"/>
            </w:tcBorders>
            <w:shd w:val="clear" w:color="auto" w:fill="auto"/>
          </w:tcPr>
          <w:p w:rsidR="00CE1B7D" w:rsidRPr="000B3608" w:rsidRDefault="00CE1B7D" w:rsidP="00CE1B7D">
            <w:pPr>
              <w:shd w:val="clear" w:color="auto" w:fill="FFFFFF"/>
              <w:contextualSpacing/>
              <w:rPr>
                <w:color w:val="000000"/>
                <w:sz w:val="22"/>
                <w:szCs w:val="22"/>
              </w:rPr>
            </w:pPr>
            <w:r w:rsidRPr="000B3608">
              <w:rPr>
                <w:color w:val="000000"/>
                <w:sz w:val="22"/>
                <w:szCs w:val="22"/>
              </w:rPr>
              <w:t>Показатель максимального допустимого уровня территориальной доступности</w:t>
            </w:r>
          </w:p>
        </w:tc>
        <w:tc>
          <w:tcPr>
            <w:tcW w:w="4678" w:type="dxa"/>
            <w:tcBorders>
              <w:bottom w:val="single" w:sz="6" w:space="0" w:color="404040"/>
            </w:tcBorders>
            <w:shd w:val="clear" w:color="auto" w:fill="auto"/>
          </w:tcPr>
          <w:p w:rsidR="00CE1B7D" w:rsidRPr="000B3608" w:rsidRDefault="00997290" w:rsidP="00997290">
            <w:pPr>
              <w:widowControl w:val="0"/>
              <w:autoSpaceDE w:val="0"/>
              <w:autoSpaceDN w:val="0"/>
              <w:adjustRightInd w:val="0"/>
              <w:contextualSpacing/>
              <w:rPr>
                <w:sz w:val="22"/>
                <w:szCs w:val="22"/>
              </w:rPr>
            </w:pPr>
            <w:r>
              <w:rPr>
                <w:sz w:val="22"/>
                <w:szCs w:val="22"/>
              </w:rPr>
              <w:t xml:space="preserve">Принят в соответствии с Таблицей 28 РНГП </w:t>
            </w:r>
            <w:r w:rsidRPr="000B3608">
              <w:rPr>
                <w:sz w:val="22"/>
                <w:szCs w:val="22"/>
              </w:rPr>
              <w:t>Тверской области, утвержденным постановлением Администрации Тверской области от 14.06.2011 г. № 283-па</w:t>
            </w:r>
            <w:r>
              <w:rPr>
                <w:sz w:val="22"/>
                <w:szCs w:val="22"/>
              </w:rPr>
              <w:t xml:space="preserve">, на уровне, установленном для физкультурно-спортивных центров </w:t>
            </w:r>
            <w:r>
              <w:rPr>
                <w:sz w:val="22"/>
                <w:szCs w:val="22"/>
              </w:rPr>
              <w:lastRenderedPageBreak/>
              <w:t>жилых районов (1 500 м.)</w:t>
            </w:r>
          </w:p>
        </w:tc>
      </w:tr>
      <w:tr w:rsidR="00CE1B7D" w:rsidRPr="000B3608" w:rsidTr="00A27C09">
        <w:trPr>
          <w:trHeight w:val="540"/>
        </w:trPr>
        <w:tc>
          <w:tcPr>
            <w:tcW w:w="709" w:type="dxa"/>
            <w:vMerge w:val="restart"/>
            <w:shd w:val="clear" w:color="auto" w:fill="auto"/>
          </w:tcPr>
          <w:p w:rsidR="00CE1B7D" w:rsidRPr="000B3608" w:rsidRDefault="00CE1B7D" w:rsidP="00CE1B7D">
            <w:pPr>
              <w:widowControl w:val="0"/>
              <w:autoSpaceDE w:val="0"/>
              <w:autoSpaceDN w:val="0"/>
              <w:adjustRightInd w:val="0"/>
              <w:contextualSpacing/>
              <w:jc w:val="center"/>
              <w:rPr>
                <w:sz w:val="22"/>
                <w:szCs w:val="22"/>
              </w:rPr>
            </w:pPr>
            <w:r w:rsidRPr="000B3608">
              <w:rPr>
                <w:sz w:val="22"/>
                <w:szCs w:val="22"/>
              </w:rPr>
              <w:lastRenderedPageBreak/>
              <w:t>3.2</w:t>
            </w:r>
          </w:p>
        </w:tc>
        <w:tc>
          <w:tcPr>
            <w:tcW w:w="1985" w:type="dxa"/>
            <w:vMerge w:val="restart"/>
            <w:shd w:val="clear" w:color="auto" w:fill="auto"/>
          </w:tcPr>
          <w:p w:rsidR="00CE1B7D" w:rsidRPr="000B3608" w:rsidRDefault="00CE1B7D" w:rsidP="00CE1B7D">
            <w:pPr>
              <w:rPr>
                <w:color w:val="000000"/>
                <w:sz w:val="22"/>
                <w:szCs w:val="22"/>
              </w:rPr>
            </w:pPr>
            <w:r w:rsidRPr="000B3608">
              <w:rPr>
                <w:color w:val="000000"/>
                <w:sz w:val="22"/>
                <w:szCs w:val="22"/>
              </w:rPr>
              <w:t>Многофункциональные спортивные площадки</w:t>
            </w:r>
          </w:p>
        </w:tc>
        <w:tc>
          <w:tcPr>
            <w:tcW w:w="2126" w:type="dxa"/>
            <w:tcBorders>
              <w:bottom w:val="single" w:sz="6" w:space="0" w:color="404040"/>
            </w:tcBorders>
            <w:shd w:val="clear" w:color="auto" w:fill="auto"/>
          </w:tcPr>
          <w:p w:rsidR="00CE1B7D" w:rsidRPr="000B3608" w:rsidRDefault="00CE1B7D" w:rsidP="00CE1B7D">
            <w:pPr>
              <w:shd w:val="clear" w:color="auto" w:fill="FFFFFF"/>
              <w:contextualSpacing/>
              <w:rPr>
                <w:sz w:val="22"/>
                <w:szCs w:val="22"/>
              </w:rPr>
            </w:pPr>
            <w:r w:rsidRPr="000B3608">
              <w:rPr>
                <w:color w:val="000000"/>
                <w:sz w:val="22"/>
                <w:szCs w:val="22"/>
              </w:rPr>
              <w:t>Показатель минимально допустимого уровня обеспеченности</w:t>
            </w:r>
          </w:p>
        </w:tc>
        <w:tc>
          <w:tcPr>
            <w:tcW w:w="4678" w:type="dxa"/>
            <w:tcBorders>
              <w:bottom w:val="single" w:sz="6" w:space="0" w:color="404040"/>
            </w:tcBorders>
            <w:shd w:val="clear" w:color="auto" w:fill="auto"/>
          </w:tcPr>
          <w:p w:rsidR="00CE1B7D" w:rsidRPr="000B3608" w:rsidRDefault="00CE1B7D" w:rsidP="00CE1B7D">
            <w:pPr>
              <w:widowControl w:val="0"/>
              <w:autoSpaceDE w:val="0"/>
              <w:autoSpaceDN w:val="0"/>
              <w:adjustRightInd w:val="0"/>
              <w:contextualSpacing/>
              <w:rPr>
                <w:sz w:val="22"/>
                <w:szCs w:val="22"/>
                <w:u w:val="single"/>
              </w:rPr>
            </w:pPr>
            <w:r w:rsidRPr="000B3608">
              <w:rPr>
                <w:sz w:val="22"/>
                <w:szCs w:val="22"/>
                <w:u w:val="single"/>
              </w:rPr>
              <w:t>Обоснование показателя ЕПС:</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Согласно приложения к Методическим рекомендациям по развитию сети организаций сферы физической культуры и спорта и обеспеченности населения услугами таких организаций, по планово-расчетным показателям количества занимающихся, показатель единовременной пропускной способности составит:</w:t>
            </w:r>
          </w:p>
          <w:p w:rsidR="00CE1B7D" w:rsidRPr="000B3608" w:rsidRDefault="00CE1B7D" w:rsidP="00CE1B7D">
            <w:pPr>
              <w:rPr>
                <w:sz w:val="22"/>
                <w:szCs w:val="22"/>
              </w:rPr>
            </w:pPr>
            <w:r w:rsidRPr="000B3608">
              <w:rPr>
                <w:sz w:val="22"/>
                <w:szCs w:val="22"/>
              </w:rPr>
              <w:t xml:space="preserve">ЕПС = (18+20+22+6+4+30) / 6 = </w:t>
            </w:r>
            <w:r w:rsidRPr="000B3608">
              <w:rPr>
                <w:b/>
                <w:sz w:val="22"/>
                <w:szCs w:val="22"/>
              </w:rPr>
              <w:t>16,7 %</w:t>
            </w:r>
            <w:r w:rsidRPr="000B3608">
              <w:rPr>
                <w:sz w:val="22"/>
                <w:szCs w:val="22"/>
              </w:rPr>
              <w:t xml:space="preserve"> или </w:t>
            </w:r>
            <w:r w:rsidRPr="000B3608">
              <w:rPr>
                <w:b/>
                <w:sz w:val="22"/>
                <w:szCs w:val="22"/>
              </w:rPr>
              <w:t>167 человек на 1000 населения</w:t>
            </w:r>
            <w:r w:rsidRPr="000B3608">
              <w:rPr>
                <w:sz w:val="22"/>
                <w:szCs w:val="22"/>
              </w:rPr>
              <w:t>.</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В соответствии с положениями Муниципальной программы муниципального образования город Торжок «Развитие физической культуры и спорта города Торжка» на 2014- 2019 годы, - в рамках ожидаемых результатов реализации программы планируется увеличение доли населения систематически занимающегося</w:t>
            </w:r>
          </w:p>
          <w:p w:rsidR="00CE1B7D" w:rsidRPr="000B3608" w:rsidRDefault="00CE1B7D" w:rsidP="00CE1B7D">
            <w:pPr>
              <w:rPr>
                <w:sz w:val="22"/>
                <w:szCs w:val="22"/>
              </w:rPr>
            </w:pPr>
            <w:r w:rsidRPr="000B3608">
              <w:rPr>
                <w:sz w:val="22"/>
                <w:szCs w:val="22"/>
              </w:rPr>
              <w:t>физической культурой и спортом, в общей численности населения до 32,4%, что в целом соответствует расчетному значению ЕПС.</w:t>
            </w:r>
          </w:p>
        </w:tc>
      </w:tr>
      <w:tr w:rsidR="00CE1B7D" w:rsidRPr="000B3608" w:rsidTr="00A27C09">
        <w:trPr>
          <w:trHeight w:val="540"/>
        </w:trPr>
        <w:tc>
          <w:tcPr>
            <w:tcW w:w="709" w:type="dxa"/>
            <w:vMerge/>
            <w:tcBorders>
              <w:bottom w:val="single" w:sz="6" w:space="0" w:color="404040"/>
            </w:tcBorders>
            <w:shd w:val="clear" w:color="auto" w:fill="auto"/>
          </w:tcPr>
          <w:p w:rsidR="00CE1B7D" w:rsidRPr="000B3608" w:rsidRDefault="00CE1B7D" w:rsidP="00CE1B7D">
            <w:pPr>
              <w:widowControl w:val="0"/>
              <w:autoSpaceDE w:val="0"/>
              <w:autoSpaceDN w:val="0"/>
              <w:adjustRightInd w:val="0"/>
              <w:contextualSpacing/>
              <w:jc w:val="center"/>
              <w:rPr>
                <w:sz w:val="22"/>
                <w:szCs w:val="22"/>
              </w:rPr>
            </w:pPr>
          </w:p>
        </w:tc>
        <w:tc>
          <w:tcPr>
            <w:tcW w:w="1985" w:type="dxa"/>
            <w:vMerge/>
            <w:tcBorders>
              <w:bottom w:val="single" w:sz="6" w:space="0" w:color="404040"/>
            </w:tcBorders>
            <w:shd w:val="clear" w:color="auto" w:fill="auto"/>
          </w:tcPr>
          <w:p w:rsidR="00CE1B7D" w:rsidRPr="000B3608" w:rsidRDefault="00CE1B7D" w:rsidP="00CE1B7D">
            <w:pPr>
              <w:rPr>
                <w:color w:val="000000"/>
                <w:sz w:val="22"/>
                <w:szCs w:val="22"/>
              </w:rPr>
            </w:pPr>
          </w:p>
        </w:tc>
        <w:tc>
          <w:tcPr>
            <w:tcW w:w="2126" w:type="dxa"/>
            <w:tcBorders>
              <w:bottom w:val="single" w:sz="6" w:space="0" w:color="404040"/>
            </w:tcBorders>
            <w:shd w:val="clear" w:color="auto" w:fill="auto"/>
          </w:tcPr>
          <w:p w:rsidR="00CE1B7D" w:rsidRPr="000B3608" w:rsidRDefault="00CE1B7D" w:rsidP="00CE1B7D">
            <w:pPr>
              <w:shd w:val="clear" w:color="auto" w:fill="FFFFFF"/>
              <w:contextualSpacing/>
              <w:rPr>
                <w:color w:val="000000"/>
                <w:sz w:val="22"/>
                <w:szCs w:val="22"/>
              </w:rPr>
            </w:pPr>
            <w:r w:rsidRPr="000B3608">
              <w:rPr>
                <w:color w:val="000000"/>
                <w:sz w:val="22"/>
                <w:szCs w:val="22"/>
              </w:rPr>
              <w:t>Показатель максимального допустимого уровня территориальной доступности</w:t>
            </w:r>
          </w:p>
        </w:tc>
        <w:tc>
          <w:tcPr>
            <w:tcW w:w="4678" w:type="dxa"/>
            <w:tcBorders>
              <w:bottom w:val="single" w:sz="6" w:space="0" w:color="404040"/>
            </w:tcBorders>
            <w:shd w:val="clear" w:color="auto" w:fill="auto"/>
          </w:tcPr>
          <w:p w:rsidR="00CE1B7D" w:rsidRPr="000B3608" w:rsidRDefault="00997290" w:rsidP="00CE1B7D">
            <w:pPr>
              <w:rPr>
                <w:sz w:val="22"/>
                <w:szCs w:val="22"/>
              </w:rPr>
            </w:pPr>
            <w:r>
              <w:rPr>
                <w:sz w:val="22"/>
                <w:szCs w:val="22"/>
              </w:rPr>
              <w:t xml:space="preserve">Принят в соответствии с Таблицей 28 РНГП </w:t>
            </w:r>
            <w:r w:rsidRPr="000B3608">
              <w:rPr>
                <w:sz w:val="22"/>
                <w:szCs w:val="22"/>
              </w:rPr>
              <w:t>Тверской области, утвержденным постановлением Администрации Тверской области от 14.06.2011 г. № 283-па</w:t>
            </w:r>
            <w:r>
              <w:rPr>
                <w:sz w:val="22"/>
                <w:szCs w:val="22"/>
              </w:rPr>
              <w:t>, на уровне, установленном для физкультурно-спортивных центров жилых районов (1 500 м.)</w:t>
            </w:r>
          </w:p>
        </w:tc>
      </w:tr>
      <w:tr w:rsidR="00CE1B7D" w:rsidRPr="000B3608" w:rsidTr="00A27C09">
        <w:trPr>
          <w:trHeight w:val="540"/>
        </w:trPr>
        <w:tc>
          <w:tcPr>
            <w:tcW w:w="709" w:type="dxa"/>
            <w:vMerge w:val="restart"/>
            <w:shd w:val="clear" w:color="auto" w:fill="auto"/>
          </w:tcPr>
          <w:p w:rsidR="00CE1B7D" w:rsidRPr="000B3608" w:rsidRDefault="00CE1B7D" w:rsidP="00CE1B7D">
            <w:pPr>
              <w:widowControl w:val="0"/>
              <w:autoSpaceDE w:val="0"/>
              <w:autoSpaceDN w:val="0"/>
              <w:adjustRightInd w:val="0"/>
              <w:contextualSpacing/>
              <w:jc w:val="center"/>
              <w:rPr>
                <w:sz w:val="22"/>
                <w:szCs w:val="22"/>
              </w:rPr>
            </w:pPr>
            <w:r w:rsidRPr="000B3608">
              <w:rPr>
                <w:sz w:val="22"/>
                <w:szCs w:val="22"/>
              </w:rPr>
              <w:t>3.3</w:t>
            </w:r>
          </w:p>
        </w:tc>
        <w:tc>
          <w:tcPr>
            <w:tcW w:w="1985" w:type="dxa"/>
            <w:vMerge w:val="restart"/>
            <w:shd w:val="clear" w:color="auto" w:fill="auto"/>
          </w:tcPr>
          <w:p w:rsidR="00CE1B7D" w:rsidRPr="000B3608" w:rsidRDefault="00CE1B7D" w:rsidP="00CE1B7D">
            <w:pPr>
              <w:rPr>
                <w:color w:val="000000"/>
                <w:sz w:val="22"/>
                <w:szCs w:val="22"/>
              </w:rPr>
            </w:pPr>
            <w:r w:rsidRPr="000B3608">
              <w:rPr>
                <w:color w:val="000000"/>
                <w:sz w:val="22"/>
                <w:szCs w:val="22"/>
              </w:rPr>
              <w:t>Универсальные поля для игр на траве (футбол, хоккей на траве и пр.)</w:t>
            </w:r>
          </w:p>
        </w:tc>
        <w:tc>
          <w:tcPr>
            <w:tcW w:w="2126" w:type="dxa"/>
            <w:tcBorders>
              <w:bottom w:val="single" w:sz="6" w:space="0" w:color="404040"/>
            </w:tcBorders>
            <w:shd w:val="clear" w:color="auto" w:fill="auto"/>
          </w:tcPr>
          <w:p w:rsidR="00CE1B7D" w:rsidRPr="000B3608" w:rsidRDefault="00CE1B7D" w:rsidP="00CE1B7D">
            <w:pPr>
              <w:shd w:val="clear" w:color="auto" w:fill="FFFFFF"/>
              <w:contextualSpacing/>
              <w:rPr>
                <w:sz w:val="22"/>
                <w:szCs w:val="22"/>
              </w:rPr>
            </w:pPr>
            <w:r w:rsidRPr="000B3608">
              <w:rPr>
                <w:color w:val="000000"/>
                <w:sz w:val="22"/>
                <w:szCs w:val="22"/>
              </w:rPr>
              <w:t>Показатель минимально допустимого уровня обеспеченности</w:t>
            </w:r>
          </w:p>
        </w:tc>
        <w:tc>
          <w:tcPr>
            <w:tcW w:w="4678" w:type="dxa"/>
            <w:tcBorders>
              <w:bottom w:val="single" w:sz="6" w:space="0" w:color="404040"/>
            </w:tcBorders>
            <w:shd w:val="clear" w:color="auto" w:fill="auto"/>
          </w:tcPr>
          <w:p w:rsidR="00CE1B7D" w:rsidRPr="000B3608" w:rsidRDefault="00CE1B7D" w:rsidP="00CE1B7D">
            <w:pPr>
              <w:widowControl w:val="0"/>
              <w:autoSpaceDE w:val="0"/>
              <w:autoSpaceDN w:val="0"/>
              <w:adjustRightInd w:val="0"/>
              <w:contextualSpacing/>
              <w:rPr>
                <w:sz w:val="22"/>
                <w:szCs w:val="22"/>
                <w:u w:val="single"/>
              </w:rPr>
            </w:pPr>
            <w:r w:rsidRPr="000B3608">
              <w:rPr>
                <w:sz w:val="22"/>
                <w:szCs w:val="22"/>
                <w:u w:val="single"/>
              </w:rPr>
              <w:t>Обоснование показателя ЕПС:</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Согласно приложения к Методическим рекомендациям по развитию сети организаций сферы физической культуры и спорта и обеспеченности населения услугами таких организаций, по планово-расчетным показателям количества занимающихся, показатель единовременной пропускной способности составит:</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 xml:space="preserve">ЕПС = (28+28+30) / 3 = </w:t>
            </w:r>
            <w:r w:rsidRPr="000B3608">
              <w:rPr>
                <w:b/>
                <w:sz w:val="22"/>
                <w:szCs w:val="22"/>
              </w:rPr>
              <w:t>28,7 %</w:t>
            </w:r>
            <w:r w:rsidRPr="000B3608">
              <w:rPr>
                <w:sz w:val="22"/>
                <w:szCs w:val="22"/>
              </w:rPr>
              <w:t xml:space="preserve"> или </w:t>
            </w:r>
            <w:r w:rsidRPr="000B3608">
              <w:rPr>
                <w:b/>
                <w:sz w:val="22"/>
                <w:szCs w:val="22"/>
              </w:rPr>
              <w:t>287 человек на 1000 населения</w:t>
            </w:r>
            <w:r w:rsidRPr="000B3608">
              <w:rPr>
                <w:sz w:val="22"/>
                <w:szCs w:val="22"/>
              </w:rPr>
              <w:t>.</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В соответствии с положениями Муниципальной программы муниципального образования город Торжок «Развитие физической культуры и спорта города Торжка» на 2014- 2019 годы, - в рамках ожидаемых результатов реализации программы планируется увеличение доли населения систематически занимающегося</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физической культурой и спортом, в общей численности населения до 32,4%, что в целом соответствует расчетному значению ЕПС.</w:t>
            </w:r>
          </w:p>
        </w:tc>
      </w:tr>
      <w:tr w:rsidR="00CE1B7D" w:rsidRPr="000B3608" w:rsidTr="00A27C09">
        <w:trPr>
          <w:trHeight w:val="540"/>
        </w:trPr>
        <w:tc>
          <w:tcPr>
            <w:tcW w:w="709" w:type="dxa"/>
            <w:vMerge/>
            <w:tcBorders>
              <w:bottom w:val="single" w:sz="6" w:space="0" w:color="404040"/>
            </w:tcBorders>
            <w:shd w:val="clear" w:color="auto" w:fill="auto"/>
          </w:tcPr>
          <w:p w:rsidR="00CE1B7D" w:rsidRPr="000B3608" w:rsidRDefault="00CE1B7D" w:rsidP="00CE1B7D">
            <w:pPr>
              <w:widowControl w:val="0"/>
              <w:autoSpaceDE w:val="0"/>
              <w:autoSpaceDN w:val="0"/>
              <w:adjustRightInd w:val="0"/>
              <w:contextualSpacing/>
              <w:jc w:val="center"/>
              <w:rPr>
                <w:sz w:val="22"/>
                <w:szCs w:val="22"/>
              </w:rPr>
            </w:pPr>
          </w:p>
        </w:tc>
        <w:tc>
          <w:tcPr>
            <w:tcW w:w="1985" w:type="dxa"/>
            <w:vMerge/>
            <w:tcBorders>
              <w:bottom w:val="single" w:sz="6" w:space="0" w:color="404040"/>
            </w:tcBorders>
            <w:shd w:val="clear" w:color="auto" w:fill="auto"/>
          </w:tcPr>
          <w:p w:rsidR="00CE1B7D" w:rsidRPr="000B3608" w:rsidRDefault="00CE1B7D" w:rsidP="00CE1B7D">
            <w:pPr>
              <w:rPr>
                <w:color w:val="000000"/>
                <w:sz w:val="22"/>
                <w:szCs w:val="22"/>
              </w:rPr>
            </w:pPr>
          </w:p>
        </w:tc>
        <w:tc>
          <w:tcPr>
            <w:tcW w:w="2126" w:type="dxa"/>
            <w:tcBorders>
              <w:bottom w:val="single" w:sz="6" w:space="0" w:color="404040"/>
            </w:tcBorders>
            <w:shd w:val="clear" w:color="auto" w:fill="auto"/>
          </w:tcPr>
          <w:p w:rsidR="00CE1B7D" w:rsidRPr="000B3608" w:rsidRDefault="00CE1B7D" w:rsidP="00CE1B7D">
            <w:pPr>
              <w:shd w:val="clear" w:color="auto" w:fill="FFFFFF"/>
              <w:contextualSpacing/>
              <w:rPr>
                <w:color w:val="000000"/>
                <w:sz w:val="22"/>
                <w:szCs w:val="22"/>
              </w:rPr>
            </w:pPr>
            <w:r w:rsidRPr="000B3608">
              <w:rPr>
                <w:color w:val="000000"/>
                <w:sz w:val="22"/>
                <w:szCs w:val="22"/>
              </w:rPr>
              <w:t>Показатель максимального допустимого уровня территориальной доступности</w:t>
            </w:r>
          </w:p>
        </w:tc>
        <w:tc>
          <w:tcPr>
            <w:tcW w:w="4678" w:type="dxa"/>
            <w:tcBorders>
              <w:bottom w:val="single" w:sz="6" w:space="0" w:color="404040"/>
            </w:tcBorders>
            <w:shd w:val="clear" w:color="auto" w:fill="auto"/>
          </w:tcPr>
          <w:p w:rsidR="00CE1B7D" w:rsidRPr="000B3608" w:rsidRDefault="00997290" w:rsidP="00CE1B7D">
            <w:pPr>
              <w:widowControl w:val="0"/>
              <w:autoSpaceDE w:val="0"/>
              <w:autoSpaceDN w:val="0"/>
              <w:adjustRightInd w:val="0"/>
              <w:contextualSpacing/>
              <w:rPr>
                <w:sz w:val="22"/>
                <w:szCs w:val="22"/>
              </w:rPr>
            </w:pPr>
            <w:r>
              <w:rPr>
                <w:sz w:val="22"/>
                <w:szCs w:val="22"/>
              </w:rPr>
              <w:t xml:space="preserve">Принят в соответствии с Таблицей 28 РНГП </w:t>
            </w:r>
            <w:r w:rsidRPr="000B3608">
              <w:rPr>
                <w:sz w:val="22"/>
                <w:szCs w:val="22"/>
              </w:rPr>
              <w:t>Тверской области, утвержденным постановлением Администрации Тверской области от 14.06.2011 г. № 283-па</w:t>
            </w:r>
            <w:r>
              <w:rPr>
                <w:sz w:val="22"/>
                <w:szCs w:val="22"/>
              </w:rPr>
              <w:t>, на уровне, установленном для физкультурно-спортивных центров жилых районов (1 500 м.)</w:t>
            </w:r>
          </w:p>
        </w:tc>
      </w:tr>
      <w:tr w:rsidR="00CE1B7D" w:rsidRPr="000B3608" w:rsidTr="00A27C09">
        <w:trPr>
          <w:trHeight w:val="571"/>
        </w:trPr>
        <w:tc>
          <w:tcPr>
            <w:tcW w:w="709" w:type="dxa"/>
            <w:vMerge w:val="restart"/>
            <w:shd w:val="clear" w:color="auto" w:fill="auto"/>
          </w:tcPr>
          <w:p w:rsidR="00CE1B7D" w:rsidRPr="000B3608" w:rsidRDefault="00CE1B7D" w:rsidP="00CE1B7D">
            <w:pPr>
              <w:widowControl w:val="0"/>
              <w:autoSpaceDE w:val="0"/>
              <w:autoSpaceDN w:val="0"/>
              <w:adjustRightInd w:val="0"/>
              <w:contextualSpacing/>
              <w:jc w:val="center"/>
              <w:rPr>
                <w:sz w:val="22"/>
                <w:szCs w:val="22"/>
              </w:rPr>
            </w:pPr>
            <w:r w:rsidRPr="000B3608">
              <w:rPr>
                <w:sz w:val="22"/>
                <w:szCs w:val="22"/>
              </w:rPr>
              <w:lastRenderedPageBreak/>
              <w:t>3.4</w:t>
            </w:r>
          </w:p>
        </w:tc>
        <w:tc>
          <w:tcPr>
            <w:tcW w:w="1985" w:type="dxa"/>
            <w:vMerge w:val="restart"/>
            <w:shd w:val="clear" w:color="auto" w:fill="auto"/>
          </w:tcPr>
          <w:p w:rsidR="00CE1B7D" w:rsidRPr="000B3608" w:rsidRDefault="00CE1B7D" w:rsidP="00CE1B7D">
            <w:pPr>
              <w:rPr>
                <w:color w:val="000000"/>
                <w:sz w:val="22"/>
                <w:szCs w:val="22"/>
              </w:rPr>
            </w:pPr>
            <w:r w:rsidRPr="000B3608">
              <w:rPr>
                <w:color w:val="000000"/>
                <w:sz w:val="22"/>
                <w:szCs w:val="22"/>
              </w:rPr>
              <w:t>Универсальная площадка для физкультурно-оздоровительных занятий</w:t>
            </w:r>
          </w:p>
        </w:tc>
        <w:tc>
          <w:tcPr>
            <w:tcW w:w="2126" w:type="dxa"/>
            <w:tcBorders>
              <w:bottom w:val="single" w:sz="6" w:space="0" w:color="404040"/>
            </w:tcBorders>
            <w:shd w:val="clear" w:color="auto" w:fill="auto"/>
          </w:tcPr>
          <w:p w:rsidR="00CE1B7D" w:rsidRPr="000B3608" w:rsidRDefault="00CE1B7D" w:rsidP="00CE1B7D">
            <w:pPr>
              <w:shd w:val="clear" w:color="auto" w:fill="FFFFFF"/>
              <w:contextualSpacing/>
              <w:rPr>
                <w:sz w:val="22"/>
                <w:szCs w:val="22"/>
              </w:rPr>
            </w:pPr>
            <w:r w:rsidRPr="000B3608">
              <w:rPr>
                <w:color w:val="000000"/>
                <w:sz w:val="22"/>
                <w:szCs w:val="22"/>
              </w:rPr>
              <w:t>Показатель минимально допустимого уровня обеспеченности</w:t>
            </w:r>
          </w:p>
        </w:tc>
        <w:tc>
          <w:tcPr>
            <w:tcW w:w="4678" w:type="dxa"/>
            <w:shd w:val="clear" w:color="auto" w:fill="auto"/>
          </w:tcPr>
          <w:p w:rsidR="00CE1B7D" w:rsidRPr="000B3608" w:rsidRDefault="00CE1B7D" w:rsidP="00CE1B7D">
            <w:pPr>
              <w:rPr>
                <w:sz w:val="22"/>
                <w:szCs w:val="22"/>
                <w:u w:val="single"/>
              </w:rPr>
            </w:pPr>
            <w:r w:rsidRPr="000B3608">
              <w:rPr>
                <w:sz w:val="22"/>
                <w:szCs w:val="22"/>
                <w:u w:val="single"/>
              </w:rPr>
              <w:t>Обоснование показателя площади:</w:t>
            </w:r>
          </w:p>
          <w:p w:rsidR="00CE1B7D" w:rsidRPr="000B3608" w:rsidRDefault="00CE1B7D" w:rsidP="00CE1B7D">
            <w:pPr>
              <w:rPr>
                <w:sz w:val="22"/>
                <w:szCs w:val="22"/>
              </w:rPr>
            </w:pPr>
            <w:r w:rsidRPr="000B3608">
              <w:rPr>
                <w:sz w:val="22"/>
                <w:szCs w:val="22"/>
              </w:rPr>
              <w:t>Показатель площади установлен на уровне, рекомендуемом в Приложении к Методическим рекомендациям по развитию сети организаций сферы физической культуры и спорта и обеспеченности населения услугами таких организаций, для всех возрастных категорий. Показатель принимается средний, для обеспечения одновременного использования объекта различными возрастными категориями жителей – на уровне:</w:t>
            </w:r>
          </w:p>
          <w:p w:rsidR="00CE1B7D" w:rsidRPr="000B3608" w:rsidRDefault="00CE1B7D" w:rsidP="00CE1B7D">
            <w:pPr>
              <w:rPr>
                <w:sz w:val="22"/>
                <w:szCs w:val="22"/>
              </w:rPr>
            </w:pPr>
            <w:r w:rsidRPr="000B3608">
              <w:rPr>
                <w:sz w:val="22"/>
                <w:szCs w:val="22"/>
              </w:rPr>
              <w:t xml:space="preserve">П = (3+5+10) / 3 = </w:t>
            </w:r>
            <w:r w:rsidRPr="000B3608">
              <w:rPr>
                <w:b/>
                <w:sz w:val="22"/>
                <w:szCs w:val="22"/>
              </w:rPr>
              <w:t>6 кв. м. на 1 человека</w:t>
            </w:r>
            <w:r w:rsidRPr="000B3608">
              <w:rPr>
                <w:sz w:val="22"/>
                <w:szCs w:val="22"/>
              </w:rPr>
              <w:t>.</w:t>
            </w:r>
          </w:p>
        </w:tc>
      </w:tr>
      <w:tr w:rsidR="00CE1B7D" w:rsidRPr="000B3608" w:rsidTr="00A27C09">
        <w:trPr>
          <w:trHeight w:val="570"/>
        </w:trPr>
        <w:tc>
          <w:tcPr>
            <w:tcW w:w="709" w:type="dxa"/>
            <w:vMerge/>
            <w:tcBorders>
              <w:bottom w:val="single" w:sz="6" w:space="0" w:color="404040"/>
            </w:tcBorders>
            <w:shd w:val="clear" w:color="auto" w:fill="auto"/>
          </w:tcPr>
          <w:p w:rsidR="00CE1B7D" w:rsidRPr="000B3608" w:rsidRDefault="00CE1B7D" w:rsidP="00CE1B7D">
            <w:pPr>
              <w:widowControl w:val="0"/>
              <w:autoSpaceDE w:val="0"/>
              <w:autoSpaceDN w:val="0"/>
              <w:adjustRightInd w:val="0"/>
              <w:contextualSpacing/>
              <w:jc w:val="center"/>
              <w:rPr>
                <w:sz w:val="22"/>
                <w:szCs w:val="22"/>
              </w:rPr>
            </w:pPr>
          </w:p>
        </w:tc>
        <w:tc>
          <w:tcPr>
            <w:tcW w:w="1985" w:type="dxa"/>
            <w:vMerge/>
            <w:tcBorders>
              <w:bottom w:val="single" w:sz="6" w:space="0" w:color="404040"/>
            </w:tcBorders>
            <w:shd w:val="clear" w:color="auto" w:fill="auto"/>
          </w:tcPr>
          <w:p w:rsidR="00CE1B7D" w:rsidRPr="000B3608" w:rsidRDefault="00CE1B7D" w:rsidP="00CE1B7D">
            <w:pPr>
              <w:rPr>
                <w:color w:val="000000"/>
                <w:sz w:val="22"/>
                <w:szCs w:val="22"/>
              </w:rPr>
            </w:pPr>
          </w:p>
        </w:tc>
        <w:tc>
          <w:tcPr>
            <w:tcW w:w="2126" w:type="dxa"/>
            <w:tcBorders>
              <w:bottom w:val="single" w:sz="6" w:space="0" w:color="404040"/>
            </w:tcBorders>
            <w:shd w:val="clear" w:color="auto" w:fill="auto"/>
          </w:tcPr>
          <w:p w:rsidR="00CE1B7D" w:rsidRPr="000B3608" w:rsidRDefault="00CE1B7D" w:rsidP="00CE1B7D">
            <w:pPr>
              <w:shd w:val="clear" w:color="auto" w:fill="FFFFFF"/>
              <w:contextualSpacing/>
              <w:rPr>
                <w:color w:val="000000"/>
                <w:sz w:val="22"/>
                <w:szCs w:val="22"/>
              </w:rPr>
            </w:pPr>
            <w:r w:rsidRPr="000B3608">
              <w:rPr>
                <w:color w:val="000000"/>
                <w:sz w:val="22"/>
                <w:szCs w:val="22"/>
              </w:rPr>
              <w:t>Показатель максимального допустимого уровня территориальной доступности</w:t>
            </w:r>
          </w:p>
        </w:tc>
        <w:tc>
          <w:tcPr>
            <w:tcW w:w="4678" w:type="dxa"/>
            <w:tcBorders>
              <w:bottom w:val="single" w:sz="6" w:space="0" w:color="404040"/>
            </w:tcBorders>
            <w:shd w:val="clear" w:color="auto" w:fill="auto"/>
          </w:tcPr>
          <w:p w:rsidR="00CE1B7D" w:rsidRPr="000B3608" w:rsidRDefault="00CE1B7D" w:rsidP="00997290">
            <w:pPr>
              <w:rPr>
                <w:sz w:val="22"/>
                <w:szCs w:val="22"/>
              </w:rPr>
            </w:pPr>
            <w:r w:rsidRPr="00997290">
              <w:rPr>
                <w:sz w:val="22"/>
                <w:szCs w:val="22"/>
              </w:rPr>
              <w:t>СП 42.13330.201</w:t>
            </w:r>
            <w:r w:rsidR="00997290" w:rsidRPr="00997290">
              <w:rPr>
                <w:sz w:val="22"/>
                <w:szCs w:val="22"/>
              </w:rPr>
              <w:t>6</w:t>
            </w:r>
            <w:r w:rsidRPr="00997290">
              <w:rPr>
                <w:sz w:val="22"/>
                <w:szCs w:val="22"/>
              </w:rPr>
              <w:t xml:space="preserve"> Градостроительство. Планировка и застройка городских и сельских поселений. Актуализированная редакция СНиП 2.07.01-89* (п. 10.4, Таблица </w:t>
            </w:r>
            <w:r w:rsidR="00997290" w:rsidRPr="00997290">
              <w:rPr>
                <w:sz w:val="22"/>
                <w:szCs w:val="22"/>
              </w:rPr>
              <w:t>10.1</w:t>
            </w:r>
            <w:r w:rsidRPr="00997290">
              <w:rPr>
                <w:sz w:val="22"/>
                <w:szCs w:val="22"/>
              </w:rPr>
              <w:t>)</w:t>
            </w:r>
          </w:p>
        </w:tc>
      </w:tr>
      <w:tr w:rsidR="00CE1B7D" w:rsidRPr="000B3608" w:rsidTr="00A27C09">
        <w:trPr>
          <w:trHeight w:val="347"/>
        </w:trPr>
        <w:tc>
          <w:tcPr>
            <w:tcW w:w="709" w:type="dxa"/>
            <w:vMerge w:val="restart"/>
            <w:shd w:val="clear" w:color="auto" w:fill="auto"/>
          </w:tcPr>
          <w:p w:rsidR="00CE1B7D" w:rsidRPr="000B3608" w:rsidRDefault="00CE1B7D" w:rsidP="00CE1B7D">
            <w:pPr>
              <w:widowControl w:val="0"/>
              <w:autoSpaceDE w:val="0"/>
              <w:autoSpaceDN w:val="0"/>
              <w:adjustRightInd w:val="0"/>
              <w:contextualSpacing/>
              <w:jc w:val="center"/>
              <w:rPr>
                <w:sz w:val="22"/>
                <w:szCs w:val="22"/>
              </w:rPr>
            </w:pPr>
            <w:r w:rsidRPr="000B3608">
              <w:rPr>
                <w:sz w:val="22"/>
                <w:szCs w:val="22"/>
              </w:rPr>
              <w:t>3.5</w:t>
            </w:r>
          </w:p>
        </w:tc>
        <w:tc>
          <w:tcPr>
            <w:tcW w:w="1985" w:type="dxa"/>
            <w:vMerge w:val="restart"/>
            <w:shd w:val="clear" w:color="auto" w:fill="auto"/>
          </w:tcPr>
          <w:p w:rsidR="00CE1B7D" w:rsidRPr="000B3608" w:rsidRDefault="00CE1B7D" w:rsidP="00CE1B7D">
            <w:pPr>
              <w:rPr>
                <w:color w:val="000000"/>
                <w:sz w:val="22"/>
                <w:szCs w:val="22"/>
              </w:rPr>
            </w:pPr>
            <w:r w:rsidRPr="000B3608">
              <w:rPr>
                <w:color w:val="000000"/>
                <w:sz w:val="22"/>
                <w:szCs w:val="22"/>
              </w:rPr>
              <w:t>Ледовые катки и конькобежные дорожки</w:t>
            </w:r>
          </w:p>
        </w:tc>
        <w:tc>
          <w:tcPr>
            <w:tcW w:w="2126" w:type="dxa"/>
            <w:tcBorders>
              <w:bottom w:val="single" w:sz="6" w:space="0" w:color="404040"/>
            </w:tcBorders>
            <w:shd w:val="clear" w:color="auto" w:fill="auto"/>
          </w:tcPr>
          <w:p w:rsidR="00CE1B7D" w:rsidRPr="000B3608" w:rsidRDefault="00CE1B7D" w:rsidP="00CE1B7D">
            <w:pPr>
              <w:shd w:val="clear" w:color="auto" w:fill="FFFFFF"/>
              <w:contextualSpacing/>
              <w:rPr>
                <w:sz w:val="22"/>
                <w:szCs w:val="22"/>
              </w:rPr>
            </w:pPr>
            <w:r w:rsidRPr="000B3608">
              <w:rPr>
                <w:color w:val="000000"/>
                <w:sz w:val="22"/>
                <w:szCs w:val="22"/>
              </w:rPr>
              <w:t>Показатель минимально допустимого уровня обеспеченности</w:t>
            </w:r>
          </w:p>
        </w:tc>
        <w:tc>
          <w:tcPr>
            <w:tcW w:w="4678" w:type="dxa"/>
            <w:shd w:val="clear" w:color="auto" w:fill="auto"/>
          </w:tcPr>
          <w:p w:rsidR="00CE1B7D" w:rsidRPr="000B3608" w:rsidRDefault="00CE1B7D" w:rsidP="00CE1B7D">
            <w:pPr>
              <w:widowControl w:val="0"/>
              <w:autoSpaceDE w:val="0"/>
              <w:autoSpaceDN w:val="0"/>
              <w:adjustRightInd w:val="0"/>
              <w:contextualSpacing/>
              <w:rPr>
                <w:sz w:val="22"/>
                <w:szCs w:val="22"/>
                <w:u w:val="single"/>
              </w:rPr>
            </w:pPr>
            <w:r w:rsidRPr="000B3608">
              <w:rPr>
                <w:sz w:val="22"/>
                <w:szCs w:val="22"/>
                <w:u w:val="single"/>
              </w:rPr>
              <w:t>Обоснование показателя ЕПС:</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Согласно приложения к Методическим рекомендациям по развитию сети организаций сферы физической культуры и спорта и обеспеченности населения услугами таких организаций, по планово-расчетным показателям количества занимающихся, показатель единовременной пропускной способности составит:</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 xml:space="preserve">ЕПС = (30+30+8) / 3 = </w:t>
            </w:r>
            <w:r w:rsidRPr="000B3608">
              <w:rPr>
                <w:b/>
                <w:sz w:val="22"/>
                <w:szCs w:val="22"/>
              </w:rPr>
              <w:t>22,7 %</w:t>
            </w:r>
            <w:r w:rsidRPr="000B3608">
              <w:rPr>
                <w:sz w:val="22"/>
                <w:szCs w:val="22"/>
              </w:rPr>
              <w:t xml:space="preserve"> или </w:t>
            </w:r>
            <w:r w:rsidRPr="000B3608">
              <w:rPr>
                <w:b/>
                <w:sz w:val="22"/>
                <w:szCs w:val="22"/>
              </w:rPr>
              <w:t>227 человек на 1000 населения</w:t>
            </w:r>
            <w:r w:rsidRPr="000B3608">
              <w:rPr>
                <w:sz w:val="22"/>
                <w:szCs w:val="22"/>
              </w:rPr>
              <w:t>.</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В соответствии с положениями Муниципальной программы муниципального образования город Торжок «Развитие физической культуры и спорта города Торжка» на 2014- 2019 годы, - в рамках ожидаемых результатов реализации программы планируется увеличение доли населения систематически занимающегося</w:t>
            </w:r>
          </w:p>
          <w:p w:rsidR="00CE1B7D" w:rsidRPr="000B3608" w:rsidRDefault="00CE1B7D" w:rsidP="00CE1B7D">
            <w:pPr>
              <w:rPr>
                <w:sz w:val="22"/>
                <w:szCs w:val="22"/>
              </w:rPr>
            </w:pPr>
            <w:r w:rsidRPr="000B3608">
              <w:rPr>
                <w:sz w:val="22"/>
                <w:szCs w:val="22"/>
              </w:rPr>
              <w:t>физической культурой и спортом, в общей численности населения до 32,4%, что в целом соответствует расчетному значению ЕПС.</w:t>
            </w:r>
          </w:p>
        </w:tc>
      </w:tr>
      <w:tr w:rsidR="00CE1B7D" w:rsidRPr="000B3608" w:rsidTr="00A27C09">
        <w:trPr>
          <w:trHeight w:val="346"/>
        </w:trPr>
        <w:tc>
          <w:tcPr>
            <w:tcW w:w="709" w:type="dxa"/>
            <w:vMerge/>
            <w:tcBorders>
              <w:bottom w:val="single" w:sz="6" w:space="0" w:color="404040"/>
            </w:tcBorders>
            <w:shd w:val="clear" w:color="auto" w:fill="auto"/>
          </w:tcPr>
          <w:p w:rsidR="00CE1B7D" w:rsidRPr="000B3608" w:rsidRDefault="00CE1B7D" w:rsidP="00CE1B7D">
            <w:pPr>
              <w:widowControl w:val="0"/>
              <w:autoSpaceDE w:val="0"/>
              <w:autoSpaceDN w:val="0"/>
              <w:adjustRightInd w:val="0"/>
              <w:contextualSpacing/>
              <w:jc w:val="center"/>
              <w:rPr>
                <w:sz w:val="22"/>
                <w:szCs w:val="22"/>
              </w:rPr>
            </w:pPr>
          </w:p>
        </w:tc>
        <w:tc>
          <w:tcPr>
            <w:tcW w:w="1985" w:type="dxa"/>
            <w:vMerge/>
            <w:tcBorders>
              <w:bottom w:val="single" w:sz="6" w:space="0" w:color="404040"/>
            </w:tcBorders>
            <w:shd w:val="clear" w:color="auto" w:fill="auto"/>
          </w:tcPr>
          <w:p w:rsidR="00CE1B7D" w:rsidRPr="000B3608" w:rsidRDefault="00CE1B7D" w:rsidP="00CE1B7D">
            <w:pPr>
              <w:rPr>
                <w:color w:val="000000"/>
                <w:sz w:val="22"/>
                <w:szCs w:val="22"/>
              </w:rPr>
            </w:pPr>
          </w:p>
        </w:tc>
        <w:tc>
          <w:tcPr>
            <w:tcW w:w="2126" w:type="dxa"/>
            <w:tcBorders>
              <w:bottom w:val="single" w:sz="6" w:space="0" w:color="404040"/>
            </w:tcBorders>
            <w:shd w:val="clear" w:color="auto" w:fill="auto"/>
          </w:tcPr>
          <w:p w:rsidR="00CE1B7D" w:rsidRPr="000B3608" w:rsidRDefault="00CE1B7D" w:rsidP="00CE1B7D">
            <w:pPr>
              <w:shd w:val="clear" w:color="auto" w:fill="FFFFFF"/>
              <w:contextualSpacing/>
              <w:rPr>
                <w:color w:val="000000"/>
                <w:sz w:val="22"/>
                <w:szCs w:val="22"/>
              </w:rPr>
            </w:pPr>
            <w:r w:rsidRPr="000B3608">
              <w:rPr>
                <w:color w:val="000000"/>
                <w:sz w:val="22"/>
                <w:szCs w:val="22"/>
              </w:rPr>
              <w:t>Показатель максимального допустимого уровня территориальной доступности</w:t>
            </w:r>
          </w:p>
        </w:tc>
        <w:tc>
          <w:tcPr>
            <w:tcW w:w="4678" w:type="dxa"/>
            <w:tcBorders>
              <w:bottom w:val="single" w:sz="6" w:space="0" w:color="404040"/>
            </w:tcBorders>
            <w:shd w:val="clear" w:color="auto" w:fill="auto"/>
          </w:tcPr>
          <w:p w:rsidR="00CE1B7D" w:rsidRPr="000B3608" w:rsidRDefault="00997290" w:rsidP="00CE1B7D">
            <w:pPr>
              <w:rPr>
                <w:sz w:val="22"/>
                <w:szCs w:val="22"/>
              </w:rPr>
            </w:pPr>
            <w:r>
              <w:rPr>
                <w:sz w:val="22"/>
                <w:szCs w:val="22"/>
              </w:rPr>
              <w:t xml:space="preserve">Принят в соответствии с Таблицей 28 РНГП </w:t>
            </w:r>
            <w:r w:rsidRPr="000B3608">
              <w:rPr>
                <w:sz w:val="22"/>
                <w:szCs w:val="22"/>
              </w:rPr>
              <w:t>Тверской области, утвержденным постановлением Администрации Тверской области от 14.06.2011 г. № 283-па</w:t>
            </w:r>
            <w:r>
              <w:rPr>
                <w:sz w:val="22"/>
                <w:szCs w:val="22"/>
              </w:rPr>
              <w:t>, на уровне, установленном для физкультурно-спортивных центров жилых районов (1 500 м.)</w:t>
            </w:r>
          </w:p>
        </w:tc>
      </w:tr>
      <w:tr w:rsidR="00CE1B7D" w:rsidRPr="000B3608" w:rsidTr="00A27C09">
        <w:trPr>
          <w:trHeight w:val="245"/>
        </w:trPr>
        <w:tc>
          <w:tcPr>
            <w:tcW w:w="709" w:type="dxa"/>
            <w:vMerge w:val="restart"/>
            <w:shd w:val="clear" w:color="auto" w:fill="auto"/>
          </w:tcPr>
          <w:p w:rsidR="00CE1B7D" w:rsidRPr="000B3608" w:rsidRDefault="00CE1B7D" w:rsidP="00CE1B7D">
            <w:pPr>
              <w:widowControl w:val="0"/>
              <w:autoSpaceDE w:val="0"/>
              <w:autoSpaceDN w:val="0"/>
              <w:adjustRightInd w:val="0"/>
              <w:contextualSpacing/>
              <w:jc w:val="center"/>
              <w:rPr>
                <w:sz w:val="22"/>
                <w:szCs w:val="22"/>
              </w:rPr>
            </w:pPr>
            <w:r w:rsidRPr="000B3608">
              <w:rPr>
                <w:sz w:val="22"/>
                <w:szCs w:val="22"/>
              </w:rPr>
              <w:t>3.6</w:t>
            </w:r>
          </w:p>
        </w:tc>
        <w:tc>
          <w:tcPr>
            <w:tcW w:w="1985" w:type="dxa"/>
            <w:vMerge w:val="restart"/>
            <w:shd w:val="clear" w:color="auto" w:fill="auto"/>
          </w:tcPr>
          <w:p w:rsidR="00CE1B7D" w:rsidRPr="000B3608" w:rsidRDefault="00CE1B7D" w:rsidP="00CE1B7D">
            <w:pPr>
              <w:rPr>
                <w:color w:val="000000"/>
                <w:sz w:val="22"/>
                <w:szCs w:val="22"/>
              </w:rPr>
            </w:pPr>
            <w:r w:rsidRPr="000B3608">
              <w:rPr>
                <w:color w:val="000000"/>
                <w:sz w:val="22"/>
                <w:szCs w:val="22"/>
              </w:rPr>
              <w:t>Универсальные спортивные залы</w:t>
            </w:r>
          </w:p>
        </w:tc>
        <w:tc>
          <w:tcPr>
            <w:tcW w:w="2126" w:type="dxa"/>
            <w:tcBorders>
              <w:bottom w:val="single" w:sz="6" w:space="0" w:color="404040"/>
            </w:tcBorders>
            <w:shd w:val="clear" w:color="auto" w:fill="auto"/>
          </w:tcPr>
          <w:p w:rsidR="00CE1B7D" w:rsidRPr="000B3608" w:rsidRDefault="00CE1B7D" w:rsidP="00CE1B7D">
            <w:pPr>
              <w:shd w:val="clear" w:color="auto" w:fill="FFFFFF"/>
              <w:contextualSpacing/>
              <w:rPr>
                <w:sz w:val="22"/>
                <w:szCs w:val="22"/>
              </w:rPr>
            </w:pPr>
            <w:r w:rsidRPr="000B3608">
              <w:rPr>
                <w:color w:val="000000"/>
                <w:sz w:val="22"/>
                <w:szCs w:val="22"/>
              </w:rPr>
              <w:t>Показатель минимально допустимого уровня обеспеченности</w:t>
            </w:r>
          </w:p>
        </w:tc>
        <w:tc>
          <w:tcPr>
            <w:tcW w:w="4678" w:type="dxa"/>
            <w:shd w:val="clear" w:color="auto" w:fill="auto"/>
          </w:tcPr>
          <w:p w:rsidR="00CE1B7D" w:rsidRPr="000B3608" w:rsidRDefault="00CE1B7D" w:rsidP="00CE1B7D">
            <w:pPr>
              <w:widowControl w:val="0"/>
              <w:autoSpaceDE w:val="0"/>
              <w:autoSpaceDN w:val="0"/>
              <w:adjustRightInd w:val="0"/>
              <w:contextualSpacing/>
              <w:rPr>
                <w:sz w:val="22"/>
                <w:szCs w:val="22"/>
                <w:u w:val="single"/>
              </w:rPr>
            </w:pPr>
            <w:r w:rsidRPr="000B3608">
              <w:rPr>
                <w:sz w:val="22"/>
                <w:szCs w:val="22"/>
                <w:u w:val="single"/>
              </w:rPr>
              <w:t>Обоснование показателя ЕПС:</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Согласно приложения к Методическим рекомендациям по развитию сети организаций сферы физической культуры и спорта и обеспеченности населения услугами таких организаций, по планово-расчетным показателям количества занимающихся, показатель единовременной пропускной способности составит:</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 xml:space="preserve">ЕПС = (50+18+15+20+20+5+5+6+6+5+20+16+4 +15+8) / 15 = </w:t>
            </w:r>
            <w:r w:rsidRPr="000B3608">
              <w:rPr>
                <w:b/>
                <w:sz w:val="22"/>
                <w:szCs w:val="22"/>
              </w:rPr>
              <w:t>14,2 %</w:t>
            </w:r>
            <w:r w:rsidRPr="000B3608">
              <w:rPr>
                <w:sz w:val="22"/>
                <w:szCs w:val="22"/>
              </w:rPr>
              <w:t xml:space="preserve"> или </w:t>
            </w:r>
            <w:r w:rsidRPr="000B3608">
              <w:rPr>
                <w:b/>
                <w:sz w:val="22"/>
                <w:szCs w:val="22"/>
              </w:rPr>
              <w:t>142 человека на 1000 населения</w:t>
            </w:r>
            <w:r w:rsidRPr="000B3608">
              <w:rPr>
                <w:sz w:val="22"/>
                <w:szCs w:val="22"/>
              </w:rPr>
              <w:t>.</w:t>
            </w:r>
          </w:p>
          <w:p w:rsidR="00CE1B7D" w:rsidRPr="000B3608" w:rsidRDefault="00CE1B7D" w:rsidP="00CE1B7D">
            <w:pPr>
              <w:widowControl w:val="0"/>
              <w:autoSpaceDE w:val="0"/>
              <w:autoSpaceDN w:val="0"/>
              <w:adjustRightInd w:val="0"/>
              <w:contextualSpacing/>
              <w:rPr>
                <w:sz w:val="22"/>
                <w:szCs w:val="22"/>
              </w:rPr>
            </w:pPr>
            <w:r w:rsidRPr="000B3608">
              <w:rPr>
                <w:sz w:val="22"/>
                <w:szCs w:val="22"/>
              </w:rPr>
              <w:lastRenderedPageBreak/>
              <w:t>В соответствии с положениями Муниципальной программы муниципального образования город Торжок «Развитие физической культуры и спорта города Торжка» на 2014- 2019 годы, - в рамках ожидаемых результатов реализации программы планируется увеличение доли населения систематически занимающегося</w:t>
            </w:r>
          </w:p>
          <w:p w:rsidR="00CE1B7D" w:rsidRPr="000B3608" w:rsidRDefault="00CE1B7D" w:rsidP="00CE1B7D">
            <w:pPr>
              <w:rPr>
                <w:sz w:val="22"/>
                <w:szCs w:val="22"/>
              </w:rPr>
            </w:pPr>
            <w:r w:rsidRPr="000B3608">
              <w:rPr>
                <w:sz w:val="22"/>
                <w:szCs w:val="22"/>
              </w:rPr>
              <w:t>физической культурой и спортом, в общей численности населения до 32,4%, что в целом соответствует расчетному значению ЕПС.</w:t>
            </w:r>
          </w:p>
          <w:p w:rsidR="00CE1B7D" w:rsidRPr="000B3608" w:rsidRDefault="00CE1B7D" w:rsidP="00CE1B7D">
            <w:pPr>
              <w:rPr>
                <w:sz w:val="22"/>
                <w:szCs w:val="22"/>
                <w:u w:val="single"/>
              </w:rPr>
            </w:pPr>
            <w:r w:rsidRPr="000B3608">
              <w:rPr>
                <w:sz w:val="22"/>
                <w:szCs w:val="22"/>
                <w:u w:val="single"/>
              </w:rPr>
              <w:t>Обоснование показателя площади:</w:t>
            </w:r>
          </w:p>
          <w:p w:rsidR="00CE1B7D" w:rsidRPr="000B3608" w:rsidRDefault="00CE1B7D" w:rsidP="00CE1B7D">
            <w:pPr>
              <w:rPr>
                <w:sz w:val="22"/>
                <w:szCs w:val="22"/>
              </w:rPr>
            </w:pPr>
            <w:r w:rsidRPr="000B3608">
              <w:rPr>
                <w:sz w:val="22"/>
                <w:szCs w:val="22"/>
              </w:rPr>
              <w:t>Показатель площади установлен на уровне, рекомендуемом в Приложении к Методическим рекомендациям по развитию сети организаций сферы физической культуры и спорта и обеспеченности населения услугами таких организаций, для различных видов спорта. Показатель принимается средний, для обеспечения одновременного использования объекта для различных видов спорта:</w:t>
            </w:r>
          </w:p>
          <w:p w:rsidR="00CE1B7D" w:rsidRDefault="00CE1B7D" w:rsidP="00CE1B7D">
            <w:pPr>
              <w:rPr>
                <w:sz w:val="22"/>
                <w:szCs w:val="22"/>
              </w:rPr>
            </w:pPr>
            <w:r w:rsidRPr="000B3608">
              <w:rPr>
                <w:sz w:val="22"/>
                <w:szCs w:val="22"/>
              </w:rPr>
              <w:t xml:space="preserve">П = (20+30+13+12+18+11+11+32+22+9+14+5) / 12 = </w:t>
            </w:r>
            <w:r w:rsidRPr="000B3608">
              <w:rPr>
                <w:b/>
                <w:sz w:val="22"/>
                <w:szCs w:val="22"/>
              </w:rPr>
              <w:t>16,4 кв. м. на 1 человека</w:t>
            </w:r>
            <w:r w:rsidRPr="000B3608">
              <w:rPr>
                <w:sz w:val="22"/>
                <w:szCs w:val="22"/>
              </w:rPr>
              <w:t>.</w:t>
            </w:r>
          </w:p>
          <w:p w:rsidR="009B2FE0" w:rsidRDefault="009B2FE0" w:rsidP="00CE1B7D">
            <w:pPr>
              <w:rPr>
                <w:sz w:val="22"/>
                <w:szCs w:val="22"/>
              </w:rPr>
            </w:pPr>
          </w:p>
          <w:p w:rsidR="009B2FE0" w:rsidRPr="005E3D0E" w:rsidRDefault="009B2FE0" w:rsidP="009B2FE0">
            <w:pPr>
              <w:widowControl w:val="0"/>
              <w:autoSpaceDE w:val="0"/>
              <w:autoSpaceDN w:val="0"/>
              <w:adjustRightInd w:val="0"/>
              <w:contextualSpacing/>
              <w:rPr>
                <w:sz w:val="22"/>
                <w:szCs w:val="22"/>
                <w:u w:val="single"/>
              </w:rPr>
            </w:pPr>
            <w:r w:rsidRPr="005E3D0E">
              <w:rPr>
                <w:sz w:val="22"/>
                <w:szCs w:val="22"/>
                <w:u w:val="single"/>
              </w:rPr>
              <w:t xml:space="preserve">Обоснование показателя </w:t>
            </w:r>
            <w:r>
              <w:rPr>
                <w:sz w:val="22"/>
                <w:szCs w:val="22"/>
                <w:u w:val="single"/>
              </w:rPr>
              <w:t>площади</w:t>
            </w:r>
            <w:r w:rsidRPr="005E3D0E">
              <w:rPr>
                <w:sz w:val="22"/>
                <w:szCs w:val="22"/>
                <w:u w:val="single"/>
              </w:rPr>
              <w:t>:</w:t>
            </w:r>
          </w:p>
          <w:p w:rsidR="009B2FE0" w:rsidRPr="000B3608" w:rsidRDefault="009B2FE0" w:rsidP="009B2FE0">
            <w:pPr>
              <w:rPr>
                <w:sz w:val="22"/>
                <w:szCs w:val="22"/>
              </w:rPr>
            </w:pPr>
            <w:r>
              <w:rPr>
                <w:sz w:val="22"/>
                <w:szCs w:val="22"/>
              </w:rPr>
              <w:t xml:space="preserve">Показатель установлен в соответствии с Приложением 9 к РНГП </w:t>
            </w:r>
            <w:r w:rsidRPr="000B3608">
              <w:rPr>
                <w:sz w:val="22"/>
                <w:szCs w:val="22"/>
              </w:rPr>
              <w:t>Тверской области, утвержденным постановлением Администрации Тверской области от 14.06.2011 г. № 283-па</w:t>
            </w:r>
            <w:r>
              <w:rPr>
                <w:sz w:val="22"/>
                <w:szCs w:val="22"/>
              </w:rPr>
              <w:t xml:space="preserve">, - на минимальном уровне для городских округов, - как для специализированных спортивных залов – </w:t>
            </w:r>
            <w:r w:rsidRPr="009B2FE0">
              <w:rPr>
                <w:b/>
                <w:sz w:val="22"/>
                <w:szCs w:val="22"/>
              </w:rPr>
              <w:t>190 кв. м.</w:t>
            </w:r>
            <w:r>
              <w:rPr>
                <w:sz w:val="22"/>
                <w:szCs w:val="22"/>
              </w:rPr>
              <w:t xml:space="preserve"> площади зала на 1 000 человек.</w:t>
            </w:r>
          </w:p>
        </w:tc>
      </w:tr>
      <w:tr w:rsidR="00CE1B7D" w:rsidRPr="000B3608" w:rsidTr="00A27C09">
        <w:trPr>
          <w:trHeight w:val="244"/>
        </w:trPr>
        <w:tc>
          <w:tcPr>
            <w:tcW w:w="709" w:type="dxa"/>
            <w:vMerge/>
            <w:tcBorders>
              <w:bottom w:val="single" w:sz="6" w:space="0" w:color="404040"/>
            </w:tcBorders>
            <w:shd w:val="clear" w:color="auto" w:fill="auto"/>
          </w:tcPr>
          <w:p w:rsidR="00CE1B7D" w:rsidRPr="000B3608" w:rsidRDefault="00CE1B7D" w:rsidP="00CE1B7D">
            <w:pPr>
              <w:widowControl w:val="0"/>
              <w:autoSpaceDE w:val="0"/>
              <w:autoSpaceDN w:val="0"/>
              <w:adjustRightInd w:val="0"/>
              <w:contextualSpacing/>
              <w:jc w:val="center"/>
              <w:rPr>
                <w:sz w:val="22"/>
                <w:szCs w:val="22"/>
              </w:rPr>
            </w:pPr>
          </w:p>
        </w:tc>
        <w:tc>
          <w:tcPr>
            <w:tcW w:w="1985" w:type="dxa"/>
            <w:vMerge/>
            <w:tcBorders>
              <w:bottom w:val="single" w:sz="6" w:space="0" w:color="404040"/>
            </w:tcBorders>
            <w:shd w:val="clear" w:color="auto" w:fill="auto"/>
          </w:tcPr>
          <w:p w:rsidR="00CE1B7D" w:rsidRPr="000B3608" w:rsidRDefault="00CE1B7D" w:rsidP="00CE1B7D">
            <w:pPr>
              <w:rPr>
                <w:color w:val="000000"/>
                <w:sz w:val="22"/>
                <w:szCs w:val="22"/>
              </w:rPr>
            </w:pPr>
          </w:p>
        </w:tc>
        <w:tc>
          <w:tcPr>
            <w:tcW w:w="2126" w:type="dxa"/>
            <w:tcBorders>
              <w:bottom w:val="single" w:sz="6" w:space="0" w:color="404040"/>
            </w:tcBorders>
            <w:shd w:val="clear" w:color="auto" w:fill="auto"/>
          </w:tcPr>
          <w:p w:rsidR="00CE1B7D" w:rsidRPr="000B3608" w:rsidRDefault="00CE1B7D" w:rsidP="00CE1B7D">
            <w:pPr>
              <w:shd w:val="clear" w:color="auto" w:fill="FFFFFF"/>
              <w:contextualSpacing/>
              <w:rPr>
                <w:color w:val="000000"/>
                <w:sz w:val="22"/>
                <w:szCs w:val="22"/>
              </w:rPr>
            </w:pPr>
            <w:r w:rsidRPr="000B3608">
              <w:rPr>
                <w:color w:val="000000"/>
                <w:sz w:val="22"/>
                <w:szCs w:val="22"/>
              </w:rPr>
              <w:t>Показатель максимального допустимого уровня территориальной доступности</w:t>
            </w:r>
          </w:p>
        </w:tc>
        <w:tc>
          <w:tcPr>
            <w:tcW w:w="4678" w:type="dxa"/>
            <w:tcBorders>
              <w:bottom w:val="single" w:sz="6" w:space="0" w:color="404040"/>
            </w:tcBorders>
            <w:shd w:val="clear" w:color="auto" w:fill="auto"/>
          </w:tcPr>
          <w:p w:rsidR="00CE1B7D" w:rsidRPr="000B3608" w:rsidRDefault="00997290" w:rsidP="00CE1B7D">
            <w:pPr>
              <w:rPr>
                <w:sz w:val="22"/>
                <w:szCs w:val="22"/>
              </w:rPr>
            </w:pPr>
            <w:r>
              <w:rPr>
                <w:sz w:val="22"/>
                <w:szCs w:val="22"/>
              </w:rPr>
              <w:t xml:space="preserve">Принят в соответствии с Таблицей 28 РНГП </w:t>
            </w:r>
            <w:r w:rsidRPr="000B3608">
              <w:rPr>
                <w:sz w:val="22"/>
                <w:szCs w:val="22"/>
              </w:rPr>
              <w:t>Тверской области, утвержденным постановлением Администрации Тверской области от 14.06.2011 г. № 283-па</w:t>
            </w:r>
            <w:r>
              <w:rPr>
                <w:sz w:val="22"/>
                <w:szCs w:val="22"/>
              </w:rPr>
              <w:t>, на уровне, установленном для физкультурно-спортивных центров жилых районов (1 500 м.)</w:t>
            </w:r>
          </w:p>
        </w:tc>
      </w:tr>
      <w:tr w:rsidR="00CE1B7D" w:rsidRPr="000B3608" w:rsidTr="00A27C09">
        <w:trPr>
          <w:trHeight w:val="455"/>
        </w:trPr>
        <w:tc>
          <w:tcPr>
            <w:tcW w:w="709" w:type="dxa"/>
            <w:vMerge w:val="restart"/>
            <w:shd w:val="clear" w:color="auto" w:fill="auto"/>
          </w:tcPr>
          <w:p w:rsidR="00CE1B7D" w:rsidRPr="000B3608" w:rsidRDefault="00CE1B7D" w:rsidP="00CE1B7D">
            <w:pPr>
              <w:widowControl w:val="0"/>
              <w:autoSpaceDE w:val="0"/>
              <w:autoSpaceDN w:val="0"/>
              <w:adjustRightInd w:val="0"/>
              <w:contextualSpacing/>
              <w:jc w:val="center"/>
              <w:rPr>
                <w:sz w:val="22"/>
                <w:szCs w:val="22"/>
              </w:rPr>
            </w:pPr>
            <w:r w:rsidRPr="000B3608">
              <w:rPr>
                <w:sz w:val="22"/>
                <w:szCs w:val="22"/>
              </w:rPr>
              <w:t>3.7</w:t>
            </w:r>
          </w:p>
        </w:tc>
        <w:tc>
          <w:tcPr>
            <w:tcW w:w="1985" w:type="dxa"/>
            <w:vMerge w:val="restart"/>
            <w:shd w:val="clear" w:color="auto" w:fill="auto"/>
          </w:tcPr>
          <w:p w:rsidR="00CE1B7D" w:rsidRPr="000B3608" w:rsidRDefault="00CE1B7D" w:rsidP="00CE1B7D">
            <w:pPr>
              <w:rPr>
                <w:color w:val="000000"/>
                <w:sz w:val="22"/>
                <w:szCs w:val="22"/>
              </w:rPr>
            </w:pPr>
            <w:r w:rsidRPr="000B3608">
              <w:rPr>
                <w:color w:val="000000"/>
                <w:sz w:val="22"/>
                <w:szCs w:val="22"/>
              </w:rPr>
              <w:t>Помещения для физкультурно-оздоровительных занятий</w:t>
            </w:r>
          </w:p>
        </w:tc>
        <w:tc>
          <w:tcPr>
            <w:tcW w:w="2126" w:type="dxa"/>
            <w:tcBorders>
              <w:bottom w:val="single" w:sz="6" w:space="0" w:color="404040"/>
            </w:tcBorders>
            <w:shd w:val="clear" w:color="auto" w:fill="auto"/>
          </w:tcPr>
          <w:p w:rsidR="00CE1B7D" w:rsidRPr="000B3608" w:rsidRDefault="00CE1B7D" w:rsidP="00CE1B7D">
            <w:pPr>
              <w:shd w:val="clear" w:color="auto" w:fill="FFFFFF"/>
              <w:contextualSpacing/>
              <w:rPr>
                <w:sz w:val="22"/>
                <w:szCs w:val="22"/>
              </w:rPr>
            </w:pPr>
            <w:r w:rsidRPr="000B3608">
              <w:rPr>
                <w:color w:val="000000"/>
                <w:sz w:val="22"/>
                <w:szCs w:val="22"/>
              </w:rPr>
              <w:t>Показатель минимально допустимого уровня обеспеченности</w:t>
            </w:r>
          </w:p>
        </w:tc>
        <w:tc>
          <w:tcPr>
            <w:tcW w:w="4678" w:type="dxa"/>
            <w:shd w:val="clear" w:color="auto" w:fill="auto"/>
          </w:tcPr>
          <w:p w:rsidR="00CE1B7D" w:rsidRPr="000B3608" w:rsidRDefault="00CE1B7D" w:rsidP="00CE1B7D">
            <w:pPr>
              <w:widowControl w:val="0"/>
              <w:autoSpaceDE w:val="0"/>
              <w:autoSpaceDN w:val="0"/>
              <w:adjustRightInd w:val="0"/>
              <w:contextualSpacing/>
              <w:rPr>
                <w:sz w:val="22"/>
                <w:szCs w:val="22"/>
                <w:u w:val="single"/>
              </w:rPr>
            </w:pPr>
            <w:r w:rsidRPr="000B3608">
              <w:rPr>
                <w:sz w:val="22"/>
                <w:szCs w:val="22"/>
                <w:u w:val="single"/>
              </w:rPr>
              <w:t>Обоснование показателя ЕПС:</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Согласно приложения к Методическим рекомендациям по развитию сети организаций сферы физической культуры и спорта и обеспеченности населения услугами таких организаций, по планово-расчетным показателям количества занимающихся, показатель единовременной пропускной способности (количества одновременно занимающихся) установлен:</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 xml:space="preserve">- для помещений 24 х 12 м. – </w:t>
            </w:r>
            <w:r w:rsidRPr="000B3608">
              <w:rPr>
                <w:b/>
                <w:sz w:val="22"/>
                <w:szCs w:val="22"/>
              </w:rPr>
              <w:t>35 чел.</w:t>
            </w:r>
            <w:r w:rsidRPr="000B3608">
              <w:rPr>
                <w:sz w:val="22"/>
                <w:szCs w:val="22"/>
              </w:rPr>
              <w:t>;</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 xml:space="preserve">- для помещений 18 х 12 м. – </w:t>
            </w:r>
            <w:r w:rsidRPr="000B3608">
              <w:rPr>
                <w:b/>
                <w:sz w:val="22"/>
                <w:szCs w:val="22"/>
              </w:rPr>
              <w:t>25 чел.</w:t>
            </w:r>
            <w:r w:rsidRPr="000B3608">
              <w:rPr>
                <w:sz w:val="22"/>
                <w:szCs w:val="22"/>
              </w:rPr>
              <w:t>;</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 xml:space="preserve">- для помещений 12 х 6 м. – </w:t>
            </w:r>
            <w:r w:rsidRPr="000B3608">
              <w:rPr>
                <w:b/>
                <w:sz w:val="22"/>
                <w:szCs w:val="22"/>
              </w:rPr>
              <w:t>12 чел.</w:t>
            </w:r>
          </w:p>
        </w:tc>
      </w:tr>
      <w:tr w:rsidR="00CE1B7D" w:rsidRPr="000B3608" w:rsidTr="00A27C09">
        <w:trPr>
          <w:trHeight w:val="455"/>
        </w:trPr>
        <w:tc>
          <w:tcPr>
            <w:tcW w:w="709" w:type="dxa"/>
            <w:vMerge/>
            <w:tcBorders>
              <w:bottom w:val="single" w:sz="6" w:space="0" w:color="404040"/>
            </w:tcBorders>
            <w:shd w:val="clear" w:color="auto" w:fill="auto"/>
          </w:tcPr>
          <w:p w:rsidR="00CE1B7D" w:rsidRPr="000B3608" w:rsidRDefault="00CE1B7D" w:rsidP="00CE1B7D">
            <w:pPr>
              <w:widowControl w:val="0"/>
              <w:autoSpaceDE w:val="0"/>
              <w:autoSpaceDN w:val="0"/>
              <w:adjustRightInd w:val="0"/>
              <w:contextualSpacing/>
              <w:jc w:val="center"/>
              <w:rPr>
                <w:sz w:val="22"/>
                <w:szCs w:val="22"/>
              </w:rPr>
            </w:pPr>
          </w:p>
        </w:tc>
        <w:tc>
          <w:tcPr>
            <w:tcW w:w="1985" w:type="dxa"/>
            <w:vMerge/>
            <w:tcBorders>
              <w:bottom w:val="single" w:sz="6" w:space="0" w:color="404040"/>
            </w:tcBorders>
            <w:shd w:val="clear" w:color="auto" w:fill="auto"/>
            <w:vAlign w:val="center"/>
          </w:tcPr>
          <w:p w:rsidR="00CE1B7D" w:rsidRPr="000B3608" w:rsidRDefault="00CE1B7D" w:rsidP="00CE1B7D">
            <w:pPr>
              <w:rPr>
                <w:color w:val="000000"/>
                <w:sz w:val="22"/>
                <w:szCs w:val="22"/>
              </w:rPr>
            </w:pPr>
          </w:p>
        </w:tc>
        <w:tc>
          <w:tcPr>
            <w:tcW w:w="2126" w:type="dxa"/>
            <w:tcBorders>
              <w:bottom w:val="single" w:sz="6" w:space="0" w:color="404040"/>
            </w:tcBorders>
            <w:shd w:val="clear" w:color="auto" w:fill="auto"/>
          </w:tcPr>
          <w:p w:rsidR="00CE1B7D" w:rsidRPr="000B3608" w:rsidRDefault="00CE1B7D" w:rsidP="00CE1B7D">
            <w:pPr>
              <w:shd w:val="clear" w:color="auto" w:fill="FFFFFF"/>
              <w:contextualSpacing/>
              <w:rPr>
                <w:color w:val="000000"/>
                <w:sz w:val="22"/>
                <w:szCs w:val="22"/>
              </w:rPr>
            </w:pPr>
            <w:r w:rsidRPr="000B3608">
              <w:rPr>
                <w:color w:val="000000"/>
                <w:sz w:val="22"/>
                <w:szCs w:val="22"/>
              </w:rPr>
              <w:t>Показатель максимального допустимого уровня территориальной доступности</w:t>
            </w:r>
          </w:p>
        </w:tc>
        <w:tc>
          <w:tcPr>
            <w:tcW w:w="4678" w:type="dxa"/>
            <w:tcBorders>
              <w:bottom w:val="single" w:sz="6" w:space="0" w:color="404040"/>
            </w:tcBorders>
            <w:shd w:val="clear" w:color="auto" w:fill="auto"/>
          </w:tcPr>
          <w:p w:rsidR="00CE1B7D" w:rsidRPr="000B3608" w:rsidRDefault="006175ED" w:rsidP="00CE1B7D">
            <w:pPr>
              <w:rPr>
                <w:sz w:val="22"/>
                <w:szCs w:val="22"/>
              </w:rPr>
            </w:pPr>
            <w:r>
              <w:rPr>
                <w:sz w:val="22"/>
                <w:szCs w:val="22"/>
              </w:rPr>
              <w:t xml:space="preserve">Показатель установлен в соответствии с приложением 10 к РНГП </w:t>
            </w:r>
            <w:r w:rsidRPr="000B3608">
              <w:rPr>
                <w:sz w:val="22"/>
                <w:szCs w:val="22"/>
              </w:rPr>
              <w:t>Тверской области, утвержденным постановлением Администрации Тверской области от 14.06.2011 г. № 283-па</w:t>
            </w:r>
            <w:r w:rsidR="00997290">
              <w:rPr>
                <w:sz w:val="22"/>
                <w:szCs w:val="22"/>
              </w:rPr>
              <w:t>, а также Таблицей 28 РНГП.</w:t>
            </w:r>
          </w:p>
        </w:tc>
      </w:tr>
      <w:tr w:rsidR="00CE1B7D" w:rsidRPr="000B3608" w:rsidTr="004B6299">
        <w:trPr>
          <w:trHeight w:val="641"/>
        </w:trPr>
        <w:tc>
          <w:tcPr>
            <w:tcW w:w="709" w:type="dxa"/>
            <w:vMerge w:val="restart"/>
            <w:shd w:val="clear" w:color="auto" w:fill="auto"/>
          </w:tcPr>
          <w:p w:rsidR="00CE1B7D" w:rsidRPr="000B3608" w:rsidRDefault="00CE1B7D" w:rsidP="00CE1B7D">
            <w:pPr>
              <w:widowControl w:val="0"/>
              <w:autoSpaceDE w:val="0"/>
              <w:autoSpaceDN w:val="0"/>
              <w:adjustRightInd w:val="0"/>
              <w:contextualSpacing/>
              <w:jc w:val="center"/>
              <w:rPr>
                <w:sz w:val="22"/>
                <w:szCs w:val="22"/>
              </w:rPr>
            </w:pPr>
            <w:r w:rsidRPr="000B3608">
              <w:rPr>
                <w:sz w:val="22"/>
                <w:szCs w:val="22"/>
              </w:rPr>
              <w:lastRenderedPageBreak/>
              <w:t>3.8</w:t>
            </w:r>
          </w:p>
        </w:tc>
        <w:tc>
          <w:tcPr>
            <w:tcW w:w="1985" w:type="dxa"/>
            <w:vMerge w:val="restart"/>
            <w:shd w:val="clear" w:color="auto" w:fill="auto"/>
          </w:tcPr>
          <w:p w:rsidR="00CE1B7D" w:rsidRPr="000B3608" w:rsidRDefault="00CE1B7D" w:rsidP="00CE1B7D">
            <w:pPr>
              <w:rPr>
                <w:color w:val="000000"/>
                <w:sz w:val="22"/>
                <w:szCs w:val="22"/>
              </w:rPr>
            </w:pPr>
            <w:r w:rsidRPr="000B3608">
              <w:rPr>
                <w:color w:val="000000"/>
                <w:sz w:val="22"/>
                <w:szCs w:val="22"/>
              </w:rPr>
              <w:t>Крытые спортивные объекты искусственным льдом (универсальные ледовые катки для занятий массовым и фигурным катанием, хоккеем)</w:t>
            </w:r>
          </w:p>
        </w:tc>
        <w:tc>
          <w:tcPr>
            <w:tcW w:w="2126" w:type="dxa"/>
            <w:tcBorders>
              <w:bottom w:val="single" w:sz="6" w:space="0" w:color="404040"/>
            </w:tcBorders>
            <w:shd w:val="clear" w:color="auto" w:fill="auto"/>
          </w:tcPr>
          <w:p w:rsidR="00CE1B7D" w:rsidRPr="000B3608" w:rsidRDefault="00CE1B7D" w:rsidP="00CE1B7D">
            <w:pPr>
              <w:shd w:val="clear" w:color="auto" w:fill="FFFFFF"/>
              <w:contextualSpacing/>
              <w:rPr>
                <w:sz w:val="22"/>
                <w:szCs w:val="22"/>
              </w:rPr>
            </w:pPr>
            <w:r w:rsidRPr="000B3608">
              <w:rPr>
                <w:color w:val="000000"/>
                <w:sz w:val="22"/>
                <w:szCs w:val="22"/>
              </w:rPr>
              <w:t>Показатель минимально допустимого уровня обеспеченности</w:t>
            </w:r>
          </w:p>
        </w:tc>
        <w:tc>
          <w:tcPr>
            <w:tcW w:w="4678" w:type="dxa"/>
            <w:shd w:val="clear" w:color="auto" w:fill="auto"/>
          </w:tcPr>
          <w:p w:rsidR="00CE1B7D" w:rsidRPr="000B3608" w:rsidRDefault="00CE1B7D" w:rsidP="00CE1B7D">
            <w:pPr>
              <w:widowControl w:val="0"/>
              <w:autoSpaceDE w:val="0"/>
              <w:autoSpaceDN w:val="0"/>
              <w:adjustRightInd w:val="0"/>
              <w:contextualSpacing/>
              <w:rPr>
                <w:sz w:val="22"/>
                <w:szCs w:val="22"/>
                <w:u w:val="single"/>
              </w:rPr>
            </w:pPr>
            <w:r w:rsidRPr="000B3608">
              <w:rPr>
                <w:sz w:val="22"/>
                <w:szCs w:val="22"/>
                <w:u w:val="single"/>
              </w:rPr>
              <w:t>Обоснование показателя ЕПС:</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Согласно приложения к Методическим рекомендациям по развитию сети организаций сферы физической культуры и спорта и обеспеченности населения услугами таких организаций, по планово-расчетным показателям количества занимающихся, показатель единовременной пропускной способности составит:</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 xml:space="preserve">ЕПС = (80+30+30+8) / 4 = </w:t>
            </w:r>
            <w:r w:rsidRPr="000B3608">
              <w:rPr>
                <w:b/>
                <w:sz w:val="22"/>
                <w:szCs w:val="22"/>
              </w:rPr>
              <w:t>37 %</w:t>
            </w:r>
            <w:r w:rsidRPr="000B3608">
              <w:rPr>
                <w:sz w:val="22"/>
                <w:szCs w:val="22"/>
              </w:rPr>
              <w:t xml:space="preserve"> или </w:t>
            </w:r>
            <w:r w:rsidRPr="000B3608">
              <w:rPr>
                <w:b/>
                <w:sz w:val="22"/>
                <w:szCs w:val="22"/>
              </w:rPr>
              <w:t>370 человек на 1000 населения</w:t>
            </w:r>
            <w:r w:rsidRPr="000B3608">
              <w:rPr>
                <w:sz w:val="22"/>
                <w:szCs w:val="22"/>
              </w:rPr>
              <w:t>.</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В соответствии с положениями Муниципальной программы муниципального образования город Торжок «Развитие физической культуры и спорта города Торжка» на 2014- 2019 годы, - в рамках ожидаемых результатов реализации программы планируется увеличение доли населения систематически занимающегося</w:t>
            </w:r>
          </w:p>
          <w:p w:rsidR="00CE1B7D" w:rsidRPr="000B3608" w:rsidRDefault="00CE1B7D" w:rsidP="00CE1B7D">
            <w:pPr>
              <w:rPr>
                <w:sz w:val="22"/>
                <w:szCs w:val="22"/>
              </w:rPr>
            </w:pPr>
            <w:r w:rsidRPr="000B3608">
              <w:rPr>
                <w:sz w:val="22"/>
                <w:szCs w:val="22"/>
              </w:rPr>
              <w:t>физической культурой и спортом, в общей численности населения до 32,4%, что почти соответствует расчетному значению ЕПС.</w:t>
            </w:r>
          </w:p>
        </w:tc>
      </w:tr>
      <w:tr w:rsidR="00CE1B7D" w:rsidRPr="000B3608" w:rsidTr="00A27C09">
        <w:trPr>
          <w:trHeight w:val="1032"/>
        </w:trPr>
        <w:tc>
          <w:tcPr>
            <w:tcW w:w="709" w:type="dxa"/>
            <w:vMerge/>
            <w:tcBorders>
              <w:bottom w:val="single" w:sz="6" w:space="0" w:color="404040"/>
            </w:tcBorders>
            <w:shd w:val="clear" w:color="auto" w:fill="auto"/>
          </w:tcPr>
          <w:p w:rsidR="00CE1B7D" w:rsidRPr="000B3608" w:rsidRDefault="00CE1B7D" w:rsidP="00CE1B7D">
            <w:pPr>
              <w:widowControl w:val="0"/>
              <w:autoSpaceDE w:val="0"/>
              <w:autoSpaceDN w:val="0"/>
              <w:adjustRightInd w:val="0"/>
              <w:contextualSpacing/>
              <w:jc w:val="center"/>
              <w:rPr>
                <w:sz w:val="22"/>
                <w:szCs w:val="22"/>
              </w:rPr>
            </w:pPr>
          </w:p>
        </w:tc>
        <w:tc>
          <w:tcPr>
            <w:tcW w:w="1985" w:type="dxa"/>
            <w:vMerge/>
            <w:tcBorders>
              <w:bottom w:val="single" w:sz="6" w:space="0" w:color="404040"/>
            </w:tcBorders>
            <w:shd w:val="clear" w:color="auto" w:fill="auto"/>
          </w:tcPr>
          <w:p w:rsidR="00CE1B7D" w:rsidRPr="000B3608" w:rsidRDefault="00CE1B7D" w:rsidP="00CE1B7D">
            <w:pPr>
              <w:rPr>
                <w:color w:val="000000"/>
                <w:sz w:val="22"/>
                <w:szCs w:val="22"/>
              </w:rPr>
            </w:pPr>
          </w:p>
        </w:tc>
        <w:tc>
          <w:tcPr>
            <w:tcW w:w="2126" w:type="dxa"/>
            <w:tcBorders>
              <w:bottom w:val="single" w:sz="6" w:space="0" w:color="404040"/>
            </w:tcBorders>
            <w:shd w:val="clear" w:color="auto" w:fill="auto"/>
          </w:tcPr>
          <w:p w:rsidR="00CE1B7D" w:rsidRPr="000B3608" w:rsidRDefault="00CE1B7D" w:rsidP="00CE1B7D">
            <w:pPr>
              <w:shd w:val="clear" w:color="auto" w:fill="FFFFFF"/>
              <w:contextualSpacing/>
              <w:rPr>
                <w:color w:val="000000"/>
                <w:sz w:val="22"/>
                <w:szCs w:val="22"/>
              </w:rPr>
            </w:pPr>
            <w:r w:rsidRPr="000B3608">
              <w:rPr>
                <w:color w:val="000000"/>
                <w:sz w:val="22"/>
                <w:szCs w:val="22"/>
              </w:rPr>
              <w:t>Показатель максимального допустимого уровня территориальной доступности</w:t>
            </w:r>
          </w:p>
        </w:tc>
        <w:tc>
          <w:tcPr>
            <w:tcW w:w="4678" w:type="dxa"/>
            <w:tcBorders>
              <w:bottom w:val="single" w:sz="6" w:space="0" w:color="404040"/>
            </w:tcBorders>
            <w:shd w:val="clear" w:color="auto" w:fill="auto"/>
          </w:tcPr>
          <w:p w:rsidR="00CE1B7D" w:rsidRPr="000B3608" w:rsidRDefault="00997290" w:rsidP="00CE1B7D">
            <w:pPr>
              <w:rPr>
                <w:sz w:val="22"/>
                <w:szCs w:val="22"/>
              </w:rPr>
            </w:pPr>
            <w:r>
              <w:rPr>
                <w:sz w:val="22"/>
                <w:szCs w:val="22"/>
              </w:rPr>
              <w:t xml:space="preserve">Принят в соответствии с Таблицей 28 РНГП </w:t>
            </w:r>
            <w:r w:rsidRPr="000B3608">
              <w:rPr>
                <w:sz w:val="22"/>
                <w:szCs w:val="22"/>
              </w:rPr>
              <w:t>Тверской области, утвержденным постановлением Администрации Тверской области от 14.06.2011 г. № 283-па</w:t>
            </w:r>
            <w:r>
              <w:rPr>
                <w:sz w:val="22"/>
                <w:szCs w:val="22"/>
              </w:rPr>
              <w:t>, на уровне, установленном для физкультурно-спортивных центров жилых районов (1 500 м.)</w:t>
            </w:r>
          </w:p>
        </w:tc>
      </w:tr>
      <w:tr w:rsidR="00CE1B7D" w:rsidRPr="000B3608" w:rsidTr="00A27C09">
        <w:trPr>
          <w:trHeight w:val="347"/>
        </w:trPr>
        <w:tc>
          <w:tcPr>
            <w:tcW w:w="709" w:type="dxa"/>
            <w:vMerge w:val="restart"/>
            <w:shd w:val="clear" w:color="auto" w:fill="auto"/>
          </w:tcPr>
          <w:p w:rsidR="00CE1B7D" w:rsidRPr="000B3608" w:rsidRDefault="00CE1B7D" w:rsidP="00CE1B7D">
            <w:pPr>
              <w:widowControl w:val="0"/>
              <w:autoSpaceDE w:val="0"/>
              <w:autoSpaceDN w:val="0"/>
              <w:adjustRightInd w:val="0"/>
              <w:contextualSpacing/>
              <w:jc w:val="center"/>
              <w:rPr>
                <w:sz w:val="22"/>
                <w:szCs w:val="22"/>
              </w:rPr>
            </w:pPr>
            <w:r w:rsidRPr="000B3608">
              <w:rPr>
                <w:sz w:val="22"/>
                <w:szCs w:val="22"/>
              </w:rPr>
              <w:t>3.9</w:t>
            </w:r>
          </w:p>
        </w:tc>
        <w:tc>
          <w:tcPr>
            <w:tcW w:w="1985" w:type="dxa"/>
            <w:vMerge w:val="restart"/>
            <w:shd w:val="clear" w:color="auto" w:fill="auto"/>
          </w:tcPr>
          <w:p w:rsidR="00CE1B7D" w:rsidRPr="000B3608" w:rsidRDefault="00CE1B7D" w:rsidP="00CE1B7D">
            <w:pPr>
              <w:rPr>
                <w:color w:val="000000"/>
                <w:sz w:val="22"/>
                <w:szCs w:val="22"/>
              </w:rPr>
            </w:pPr>
            <w:r w:rsidRPr="000B3608">
              <w:rPr>
                <w:color w:val="000000"/>
                <w:sz w:val="22"/>
                <w:szCs w:val="22"/>
              </w:rPr>
              <w:t xml:space="preserve">Плавательные бассейны </w:t>
            </w:r>
          </w:p>
          <w:p w:rsidR="00CE1B7D" w:rsidRPr="000B3608" w:rsidRDefault="00CE1B7D" w:rsidP="00CE1B7D">
            <w:pPr>
              <w:rPr>
                <w:color w:val="000000"/>
                <w:sz w:val="22"/>
                <w:szCs w:val="22"/>
              </w:rPr>
            </w:pPr>
            <w:r w:rsidRPr="000B3608">
              <w:rPr>
                <w:color w:val="000000"/>
                <w:sz w:val="22"/>
                <w:szCs w:val="22"/>
              </w:rPr>
              <w:t>(общие ванны)</w:t>
            </w:r>
          </w:p>
        </w:tc>
        <w:tc>
          <w:tcPr>
            <w:tcW w:w="2126" w:type="dxa"/>
            <w:tcBorders>
              <w:bottom w:val="single" w:sz="6" w:space="0" w:color="404040"/>
            </w:tcBorders>
            <w:shd w:val="clear" w:color="auto" w:fill="auto"/>
          </w:tcPr>
          <w:p w:rsidR="00CE1B7D" w:rsidRPr="000B3608" w:rsidRDefault="00CE1B7D" w:rsidP="00CE1B7D">
            <w:pPr>
              <w:shd w:val="clear" w:color="auto" w:fill="FFFFFF"/>
              <w:contextualSpacing/>
              <w:rPr>
                <w:sz w:val="22"/>
                <w:szCs w:val="22"/>
              </w:rPr>
            </w:pPr>
            <w:r w:rsidRPr="000B3608">
              <w:rPr>
                <w:color w:val="000000"/>
                <w:sz w:val="22"/>
                <w:szCs w:val="22"/>
              </w:rPr>
              <w:t>Показатель минимально допустимого уровня обеспеченности</w:t>
            </w:r>
          </w:p>
        </w:tc>
        <w:tc>
          <w:tcPr>
            <w:tcW w:w="4678" w:type="dxa"/>
            <w:shd w:val="clear" w:color="auto" w:fill="auto"/>
          </w:tcPr>
          <w:p w:rsidR="00CE1B7D" w:rsidRPr="000B3608" w:rsidRDefault="00CE1B7D" w:rsidP="00CE1B7D">
            <w:pPr>
              <w:widowControl w:val="0"/>
              <w:autoSpaceDE w:val="0"/>
              <w:autoSpaceDN w:val="0"/>
              <w:adjustRightInd w:val="0"/>
              <w:contextualSpacing/>
              <w:rPr>
                <w:sz w:val="22"/>
                <w:szCs w:val="22"/>
                <w:u w:val="single"/>
              </w:rPr>
            </w:pPr>
            <w:r w:rsidRPr="000B3608">
              <w:rPr>
                <w:sz w:val="22"/>
                <w:szCs w:val="22"/>
                <w:u w:val="single"/>
              </w:rPr>
              <w:t>Обоснование показателя ЕПС:</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Согласно приложения к Методическим рекомендациям по развитию сети организаций сферы физической культуры и спорта и обеспеченности населения услугами таких организаций, по планово-расчетным показателям количества занимающихся, показатель единовременной пропускной способности составит:</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 xml:space="preserve">ЕПС = (12+8+25+15+6) / 5 = </w:t>
            </w:r>
            <w:r w:rsidRPr="000B3608">
              <w:rPr>
                <w:b/>
                <w:sz w:val="22"/>
                <w:szCs w:val="22"/>
              </w:rPr>
              <w:t>13,2 %</w:t>
            </w:r>
            <w:r w:rsidRPr="000B3608">
              <w:rPr>
                <w:sz w:val="22"/>
                <w:szCs w:val="22"/>
              </w:rPr>
              <w:t xml:space="preserve"> или </w:t>
            </w:r>
            <w:r w:rsidRPr="000B3608">
              <w:rPr>
                <w:b/>
                <w:sz w:val="22"/>
                <w:szCs w:val="22"/>
              </w:rPr>
              <w:t>132 человека на 1000 населения</w:t>
            </w:r>
            <w:r w:rsidRPr="000B3608">
              <w:rPr>
                <w:sz w:val="22"/>
                <w:szCs w:val="22"/>
              </w:rPr>
              <w:t>.</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В соответствии с положениями Муниципальной программы муниципального образования город Торжок «Развитие физической культуры и спорта города Торжка» на 2014- 2019 годы, - в рамках ожидаемых результатов реализации программы планируется увеличение доли населения систематически занимающегося</w:t>
            </w:r>
          </w:p>
          <w:p w:rsidR="00CE1B7D" w:rsidRDefault="00CE1B7D" w:rsidP="00CE1B7D">
            <w:pPr>
              <w:rPr>
                <w:sz w:val="22"/>
                <w:szCs w:val="22"/>
              </w:rPr>
            </w:pPr>
            <w:r w:rsidRPr="000B3608">
              <w:rPr>
                <w:sz w:val="22"/>
                <w:szCs w:val="22"/>
              </w:rPr>
              <w:t>физической культурой и спортом, в общей численности населения до 32,4%, что почти соответствует расчетному значению ЕПС.</w:t>
            </w:r>
          </w:p>
          <w:p w:rsidR="009B2FE0" w:rsidRDefault="009B2FE0" w:rsidP="00CE1B7D">
            <w:pPr>
              <w:rPr>
                <w:sz w:val="22"/>
                <w:szCs w:val="22"/>
              </w:rPr>
            </w:pPr>
          </w:p>
          <w:p w:rsidR="009B2FE0" w:rsidRPr="005E3D0E" w:rsidRDefault="009B2FE0" w:rsidP="009B2FE0">
            <w:pPr>
              <w:widowControl w:val="0"/>
              <w:autoSpaceDE w:val="0"/>
              <w:autoSpaceDN w:val="0"/>
              <w:adjustRightInd w:val="0"/>
              <w:contextualSpacing/>
              <w:rPr>
                <w:sz w:val="22"/>
                <w:szCs w:val="22"/>
                <w:u w:val="single"/>
              </w:rPr>
            </w:pPr>
            <w:r w:rsidRPr="005E3D0E">
              <w:rPr>
                <w:sz w:val="22"/>
                <w:szCs w:val="22"/>
                <w:u w:val="single"/>
              </w:rPr>
              <w:t xml:space="preserve">Обоснование показателя </w:t>
            </w:r>
            <w:r>
              <w:rPr>
                <w:sz w:val="22"/>
                <w:szCs w:val="22"/>
                <w:u w:val="single"/>
              </w:rPr>
              <w:t>площади</w:t>
            </w:r>
            <w:r w:rsidRPr="005E3D0E">
              <w:rPr>
                <w:sz w:val="22"/>
                <w:szCs w:val="22"/>
                <w:u w:val="single"/>
              </w:rPr>
              <w:t>:</w:t>
            </w:r>
          </w:p>
          <w:p w:rsidR="009B2FE0" w:rsidRPr="000B3608" w:rsidRDefault="009B2FE0" w:rsidP="009B2FE0">
            <w:pPr>
              <w:rPr>
                <w:sz w:val="22"/>
                <w:szCs w:val="22"/>
              </w:rPr>
            </w:pPr>
            <w:r>
              <w:rPr>
                <w:sz w:val="22"/>
                <w:szCs w:val="22"/>
              </w:rPr>
              <w:t xml:space="preserve">Показатель установлен в соответствии с Приложением 9 к РНГП </w:t>
            </w:r>
            <w:r w:rsidRPr="000B3608">
              <w:rPr>
                <w:sz w:val="22"/>
                <w:szCs w:val="22"/>
              </w:rPr>
              <w:t>Тверской области, утвержденным постановлением Администрации Тверской области от 14.06.2011 г. № 283-</w:t>
            </w:r>
            <w:proofErr w:type="gramStart"/>
            <w:r w:rsidRPr="000B3608">
              <w:rPr>
                <w:sz w:val="22"/>
                <w:szCs w:val="22"/>
              </w:rPr>
              <w:t>па</w:t>
            </w:r>
            <w:r>
              <w:rPr>
                <w:sz w:val="22"/>
                <w:szCs w:val="22"/>
              </w:rPr>
              <w:t xml:space="preserve"> ,</w:t>
            </w:r>
            <w:proofErr w:type="gramEnd"/>
            <w:r>
              <w:rPr>
                <w:sz w:val="22"/>
                <w:szCs w:val="22"/>
              </w:rPr>
              <w:t xml:space="preserve"> - на минимальном уровне значения площади зеркала воды, равном 20 кв. м. на 1 000 человек.</w:t>
            </w:r>
          </w:p>
        </w:tc>
      </w:tr>
      <w:tr w:rsidR="00CE1B7D" w:rsidRPr="000B3608" w:rsidTr="00A27C09">
        <w:trPr>
          <w:trHeight w:val="346"/>
        </w:trPr>
        <w:tc>
          <w:tcPr>
            <w:tcW w:w="709" w:type="dxa"/>
            <w:vMerge/>
            <w:tcBorders>
              <w:bottom w:val="single" w:sz="6" w:space="0" w:color="404040"/>
            </w:tcBorders>
            <w:shd w:val="clear" w:color="auto" w:fill="auto"/>
          </w:tcPr>
          <w:p w:rsidR="00CE1B7D" w:rsidRPr="000B3608" w:rsidRDefault="00CE1B7D" w:rsidP="00CE1B7D">
            <w:pPr>
              <w:widowControl w:val="0"/>
              <w:autoSpaceDE w:val="0"/>
              <w:autoSpaceDN w:val="0"/>
              <w:adjustRightInd w:val="0"/>
              <w:contextualSpacing/>
              <w:jc w:val="center"/>
              <w:rPr>
                <w:sz w:val="22"/>
                <w:szCs w:val="22"/>
              </w:rPr>
            </w:pPr>
          </w:p>
        </w:tc>
        <w:tc>
          <w:tcPr>
            <w:tcW w:w="1985" w:type="dxa"/>
            <w:vMerge/>
            <w:tcBorders>
              <w:bottom w:val="single" w:sz="6" w:space="0" w:color="404040"/>
            </w:tcBorders>
            <w:shd w:val="clear" w:color="auto" w:fill="auto"/>
          </w:tcPr>
          <w:p w:rsidR="00CE1B7D" w:rsidRPr="000B3608" w:rsidRDefault="00CE1B7D" w:rsidP="00CE1B7D">
            <w:pPr>
              <w:rPr>
                <w:color w:val="000000"/>
                <w:sz w:val="22"/>
                <w:szCs w:val="22"/>
              </w:rPr>
            </w:pPr>
          </w:p>
        </w:tc>
        <w:tc>
          <w:tcPr>
            <w:tcW w:w="2126" w:type="dxa"/>
            <w:tcBorders>
              <w:bottom w:val="single" w:sz="6" w:space="0" w:color="404040"/>
            </w:tcBorders>
            <w:shd w:val="clear" w:color="auto" w:fill="auto"/>
          </w:tcPr>
          <w:p w:rsidR="00CE1B7D" w:rsidRPr="000B3608" w:rsidRDefault="00CE1B7D" w:rsidP="00CE1B7D">
            <w:pPr>
              <w:shd w:val="clear" w:color="auto" w:fill="FFFFFF"/>
              <w:contextualSpacing/>
              <w:rPr>
                <w:color w:val="000000"/>
                <w:sz w:val="22"/>
                <w:szCs w:val="22"/>
              </w:rPr>
            </w:pPr>
            <w:r w:rsidRPr="000B3608">
              <w:rPr>
                <w:color w:val="000000"/>
                <w:sz w:val="22"/>
                <w:szCs w:val="22"/>
              </w:rPr>
              <w:t>Показатель максимального допустимого уровня территориальной доступности</w:t>
            </w:r>
          </w:p>
        </w:tc>
        <w:tc>
          <w:tcPr>
            <w:tcW w:w="4678" w:type="dxa"/>
            <w:tcBorders>
              <w:bottom w:val="single" w:sz="6" w:space="0" w:color="404040"/>
            </w:tcBorders>
            <w:shd w:val="clear" w:color="auto" w:fill="auto"/>
          </w:tcPr>
          <w:p w:rsidR="00CE1B7D" w:rsidRPr="000B3608" w:rsidRDefault="00997290" w:rsidP="00CE1B7D">
            <w:pPr>
              <w:rPr>
                <w:sz w:val="22"/>
                <w:szCs w:val="22"/>
              </w:rPr>
            </w:pPr>
            <w:r>
              <w:rPr>
                <w:sz w:val="22"/>
                <w:szCs w:val="22"/>
              </w:rPr>
              <w:t xml:space="preserve">Принят в соответствии с Таблицей 28 РНГП </w:t>
            </w:r>
            <w:r w:rsidRPr="000B3608">
              <w:rPr>
                <w:sz w:val="22"/>
                <w:szCs w:val="22"/>
              </w:rPr>
              <w:t>Тверской области, утвержденным постановлением Администрации Тверской области от 14.06.2011 г. № 283-па</w:t>
            </w:r>
            <w:r>
              <w:rPr>
                <w:sz w:val="22"/>
                <w:szCs w:val="22"/>
              </w:rPr>
              <w:t>, на уровне, установленном для физкультурно-спортивных центров жилых районов (1 500 м.)</w:t>
            </w:r>
          </w:p>
        </w:tc>
      </w:tr>
      <w:tr w:rsidR="00CE1B7D" w:rsidRPr="000B3608" w:rsidTr="00A27C09">
        <w:trPr>
          <w:trHeight w:val="802"/>
        </w:trPr>
        <w:tc>
          <w:tcPr>
            <w:tcW w:w="709" w:type="dxa"/>
            <w:vMerge w:val="restart"/>
            <w:shd w:val="clear" w:color="auto" w:fill="auto"/>
          </w:tcPr>
          <w:p w:rsidR="00CE1B7D" w:rsidRPr="000B3608" w:rsidRDefault="00CE1B7D" w:rsidP="00CE1B7D">
            <w:pPr>
              <w:widowControl w:val="0"/>
              <w:autoSpaceDE w:val="0"/>
              <w:autoSpaceDN w:val="0"/>
              <w:adjustRightInd w:val="0"/>
              <w:contextualSpacing/>
              <w:jc w:val="center"/>
              <w:rPr>
                <w:sz w:val="22"/>
                <w:szCs w:val="22"/>
              </w:rPr>
            </w:pPr>
            <w:r w:rsidRPr="000B3608">
              <w:rPr>
                <w:sz w:val="22"/>
                <w:szCs w:val="22"/>
              </w:rPr>
              <w:t>3.10</w:t>
            </w:r>
          </w:p>
        </w:tc>
        <w:tc>
          <w:tcPr>
            <w:tcW w:w="1985" w:type="dxa"/>
            <w:vMerge w:val="restart"/>
            <w:shd w:val="clear" w:color="auto" w:fill="auto"/>
          </w:tcPr>
          <w:p w:rsidR="00CE1B7D" w:rsidRPr="000B3608" w:rsidRDefault="00CE1B7D" w:rsidP="00CE1B7D">
            <w:pPr>
              <w:rPr>
                <w:color w:val="000000"/>
                <w:sz w:val="22"/>
                <w:szCs w:val="22"/>
              </w:rPr>
            </w:pPr>
            <w:r w:rsidRPr="000B3608">
              <w:rPr>
                <w:color w:val="000000"/>
                <w:sz w:val="22"/>
                <w:szCs w:val="22"/>
              </w:rPr>
              <w:t xml:space="preserve">Плавательные бассейны </w:t>
            </w:r>
          </w:p>
          <w:p w:rsidR="00CE1B7D" w:rsidRPr="000B3608" w:rsidRDefault="00CE1B7D" w:rsidP="00CE1B7D">
            <w:pPr>
              <w:rPr>
                <w:color w:val="000000"/>
                <w:sz w:val="22"/>
                <w:szCs w:val="22"/>
              </w:rPr>
            </w:pPr>
            <w:r w:rsidRPr="000B3608">
              <w:rPr>
                <w:color w:val="000000"/>
                <w:sz w:val="22"/>
                <w:szCs w:val="22"/>
              </w:rPr>
              <w:t>(ванны для физкультурно-оздоровительных занятий и обучения плаванию)</w:t>
            </w:r>
          </w:p>
        </w:tc>
        <w:tc>
          <w:tcPr>
            <w:tcW w:w="2126" w:type="dxa"/>
            <w:tcBorders>
              <w:bottom w:val="single" w:sz="6" w:space="0" w:color="404040"/>
            </w:tcBorders>
            <w:shd w:val="clear" w:color="auto" w:fill="auto"/>
          </w:tcPr>
          <w:p w:rsidR="00CE1B7D" w:rsidRPr="000B3608" w:rsidRDefault="00CE1B7D" w:rsidP="00CE1B7D">
            <w:pPr>
              <w:shd w:val="clear" w:color="auto" w:fill="FFFFFF"/>
              <w:contextualSpacing/>
              <w:rPr>
                <w:sz w:val="22"/>
                <w:szCs w:val="22"/>
              </w:rPr>
            </w:pPr>
            <w:r w:rsidRPr="000B3608">
              <w:rPr>
                <w:color w:val="000000"/>
                <w:sz w:val="22"/>
                <w:szCs w:val="22"/>
              </w:rPr>
              <w:t>Показатель минимально допустимого уровня обеспеченности</w:t>
            </w:r>
          </w:p>
        </w:tc>
        <w:tc>
          <w:tcPr>
            <w:tcW w:w="4678" w:type="dxa"/>
            <w:shd w:val="clear" w:color="auto" w:fill="auto"/>
          </w:tcPr>
          <w:p w:rsidR="00CE1B7D" w:rsidRPr="000B3608" w:rsidRDefault="00CE1B7D" w:rsidP="00CE1B7D">
            <w:pPr>
              <w:widowControl w:val="0"/>
              <w:autoSpaceDE w:val="0"/>
              <w:autoSpaceDN w:val="0"/>
              <w:adjustRightInd w:val="0"/>
              <w:contextualSpacing/>
              <w:rPr>
                <w:sz w:val="22"/>
                <w:szCs w:val="22"/>
                <w:u w:val="single"/>
              </w:rPr>
            </w:pPr>
            <w:r w:rsidRPr="000B3608">
              <w:rPr>
                <w:sz w:val="22"/>
                <w:szCs w:val="22"/>
                <w:u w:val="single"/>
              </w:rPr>
              <w:t>Обоснование показателя ЕПС:</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Согласно приложения к Методическим рекомендациям по развитию сети организаций сферы физической культуры и спорта и обеспеченности населения услугами таких организаций, по планово-расчетным показателям количества занимающихся, показатель единовременной пропускной способности составит:</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 xml:space="preserve">ЕПС = (16+16+16) / 3 = </w:t>
            </w:r>
            <w:r w:rsidRPr="000B3608">
              <w:rPr>
                <w:b/>
                <w:sz w:val="22"/>
                <w:szCs w:val="22"/>
              </w:rPr>
              <w:t>16 %</w:t>
            </w:r>
            <w:r w:rsidRPr="000B3608">
              <w:rPr>
                <w:sz w:val="22"/>
                <w:szCs w:val="22"/>
              </w:rPr>
              <w:t xml:space="preserve"> или </w:t>
            </w:r>
            <w:r w:rsidRPr="000B3608">
              <w:rPr>
                <w:b/>
                <w:sz w:val="22"/>
                <w:szCs w:val="22"/>
              </w:rPr>
              <w:t>160 человек на 1000 населения</w:t>
            </w:r>
            <w:r w:rsidRPr="000B3608">
              <w:rPr>
                <w:sz w:val="22"/>
                <w:szCs w:val="22"/>
              </w:rPr>
              <w:t>.</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В соответствии с положениями Муниципальной программы муниципального образования город Торжок «Развитие физической культуры и спорта города Торжка» на 2014- 2019 годы, - в рамках ожидаемых результатов реализации программы планируется увеличение доли населения систематически занимающегося</w:t>
            </w:r>
          </w:p>
          <w:p w:rsidR="00CE1B7D" w:rsidRPr="000B3608" w:rsidRDefault="00CE1B7D" w:rsidP="00CE1B7D">
            <w:pPr>
              <w:rPr>
                <w:sz w:val="22"/>
                <w:szCs w:val="22"/>
              </w:rPr>
            </w:pPr>
            <w:r w:rsidRPr="000B3608">
              <w:rPr>
                <w:sz w:val="22"/>
                <w:szCs w:val="22"/>
              </w:rPr>
              <w:t>физической культурой и спортом, в общей численности населения до 32,4%, что почти соответствует расчетному значению ЕПС.</w:t>
            </w:r>
          </w:p>
        </w:tc>
      </w:tr>
      <w:tr w:rsidR="00CE1B7D" w:rsidRPr="000B3608" w:rsidTr="00A27C09">
        <w:trPr>
          <w:trHeight w:val="801"/>
        </w:trPr>
        <w:tc>
          <w:tcPr>
            <w:tcW w:w="709" w:type="dxa"/>
            <w:vMerge/>
            <w:tcBorders>
              <w:bottom w:val="single" w:sz="6" w:space="0" w:color="404040"/>
            </w:tcBorders>
            <w:shd w:val="clear" w:color="auto" w:fill="auto"/>
          </w:tcPr>
          <w:p w:rsidR="00CE1B7D" w:rsidRPr="000B3608" w:rsidRDefault="00CE1B7D" w:rsidP="00CE1B7D">
            <w:pPr>
              <w:widowControl w:val="0"/>
              <w:autoSpaceDE w:val="0"/>
              <w:autoSpaceDN w:val="0"/>
              <w:adjustRightInd w:val="0"/>
              <w:contextualSpacing/>
              <w:jc w:val="center"/>
              <w:rPr>
                <w:sz w:val="22"/>
                <w:szCs w:val="22"/>
              </w:rPr>
            </w:pPr>
          </w:p>
        </w:tc>
        <w:tc>
          <w:tcPr>
            <w:tcW w:w="1985" w:type="dxa"/>
            <w:vMerge/>
            <w:tcBorders>
              <w:bottom w:val="single" w:sz="6" w:space="0" w:color="404040"/>
            </w:tcBorders>
            <w:shd w:val="clear" w:color="auto" w:fill="auto"/>
          </w:tcPr>
          <w:p w:rsidR="00CE1B7D" w:rsidRPr="000B3608" w:rsidRDefault="00CE1B7D" w:rsidP="00CE1B7D">
            <w:pPr>
              <w:rPr>
                <w:color w:val="000000"/>
                <w:sz w:val="22"/>
                <w:szCs w:val="22"/>
              </w:rPr>
            </w:pPr>
          </w:p>
        </w:tc>
        <w:tc>
          <w:tcPr>
            <w:tcW w:w="2126" w:type="dxa"/>
            <w:tcBorders>
              <w:bottom w:val="single" w:sz="6" w:space="0" w:color="404040"/>
            </w:tcBorders>
            <w:shd w:val="clear" w:color="auto" w:fill="auto"/>
          </w:tcPr>
          <w:p w:rsidR="00CE1B7D" w:rsidRPr="000B3608" w:rsidRDefault="00CE1B7D" w:rsidP="00CE1B7D">
            <w:pPr>
              <w:shd w:val="clear" w:color="auto" w:fill="FFFFFF"/>
              <w:contextualSpacing/>
              <w:rPr>
                <w:color w:val="000000"/>
                <w:sz w:val="22"/>
                <w:szCs w:val="22"/>
              </w:rPr>
            </w:pPr>
            <w:r w:rsidRPr="000B3608">
              <w:rPr>
                <w:color w:val="000000"/>
                <w:sz w:val="22"/>
                <w:szCs w:val="22"/>
              </w:rPr>
              <w:t>Показатель максимального допустимого уровня территориальной доступности</w:t>
            </w:r>
          </w:p>
        </w:tc>
        <w:tc>
          <w:tcPr>
            <w:tcW w:w="4678" w:type="dxa"/>
            <w:tcBorders>
              <w:bottom w:val="single" w:sz="6" w:space="0" w:color="404040"/>
            </w:tcBorders>
            <w:shd w:val="clear" w:color="auto" w:fill="auto"/>
          </w:tcPr>
          <w:p w:rsidR="00CE1B7D" w:rsidRPr="000B3608" w:rsidRDefault="00997290" w:rsidP="00CE1B7D">
            <w:pPr>
              <w:rPr>
                <w:sz w:val="22"/>
                <w:szCs w:val="22"/>
              </w:rPr>
            </w:pPr>
            <w:r>
              <w:rPr>
                <w:sz w:val="22"/>
                <w:szCs w:val="22"/>
              </w:rPr>
              <w:t xml:space="preserve">Принят в соответствии с Таблицей 28 РНГП </w:t>
            </w:r>
            <w:r w:rsidRPr="000B3608">
              <w:rPr>
                <w:sz w:val="22"/>
                <w:szCs w:val="22"/>
              </w:rPr>
              <w:t>Тверской области, утвержденным постановлением Администрации Тверской области от 14.06.2011 г. № 283-па</w:t>
            </w:r>
            <w:r>
              <w:rPr>
                <w:sz w:val="22"/>
                <w:szCs w:val="22"/>
              </w:rPr>
              <w:t>, на уровне, установленном для физкультурно-спортивных центров жилых районов (1 500 м.)</w:t>
            </w:r>
          </w:p>
        </w:tc>
      </w:tr>
      <w:tr w:rsidR="00CE1B7D" w:rsidRPr="000B3608" w:rsidTr="006571E6">
        <w:trPr>
          <w:trHeight w:val="176"/>
        </w:trPr>
        <w:tc>
          <w:tcPr>
            <w:tcW w:w="709" w:type="dxa"/>
            <w:shd w:val="clear" w:color="auto" w:fill="C4BC96" w:themeFill="background2" w:themeFillShade="BF"/>
          </w:tcPr>
          <w:p w:rsidR="00CE1B7D" w:rsidRPr="000B3608" w:rsidRDefault="00CE1B7D" w:rsidP="00CE1B7D">
            <w:pPr>
              <w:widowControl w:val="0"/>
              <w:autoSpaceDE w:val="0"/>
              <w:autoSpaceDN w:val="0"/>
              <w:adjustRightInd w:val="0"/>
              <w:contextualSpacing/>
              <w:jc w:val="center"/>
              <w:rPr>
                <w:b/>
                <w:sz w:val="22"/>
                <w:szCs w:val="22"/>
              </w:rPr>
            </w:pPr>
            <w:r w:rsidRPr="000B3608">
              <w:rPr>
                <w:b/>
                <w:sz w:val="22"/>
                <w:szCs w:val="22"/>
              </w:rPr>
              <w:t>4</w:t>
            </w:r>
          </w:p>
        </w:tc>
        <w:tc>
          <w:tcPr>
            <w:tcW w:w="8789" w:type="dxa"/>
            <w:gridSpan w:val="3"/>
            <w:shd w:val="clear" w:color="auto" w:fill="C4BC96" w:themeFill="background2" w:themeFillShade="BF"/>
          </w:tcPr>
          <w:p w:rsidR="00CE1B7D" w:rsidRPr="000B3608" w:rsidRDefault="00CE1B7D" w:rsidP="00CE1B7D">
            <w:pPr>
              <w:widowControl w:val="0"/>
              <w:autoSpaceDE w:val="0"/>
              <w:autoSpaceDN w:val="0"/>
              <w:adjustRightInd w:val="0"/>
              <w:contextualSpacing/>
              <w:jc w:val="center"/>
              <w:rPr>
                <w:b/>
                <w:sz w:val="22"/>
                <w:szCs w:val="22"/>
              </w:rPr>
            </w:pPr>
            <w:r w:rsidRPr="000B3608">
              <w:rPr>
                <w:b/>
                <w:sz w:val="22"/>
                <w:szCs w:val="22"/>
              </w:rPr>
              <w:t>Объекты местного значения в области образования</w:t>
            </w:r>
          </w:p>
        </w:tc>
      </w:tr>
      <w:tr w:rsidR="00CE1B7D" w:rsidRPr="000B3608" w:rsidTr="006571E6">
        <w:trPr>
          <w:trHeight w:val="65"/>
        </w:trPr>
        <w:tc>
          <w:tcPr>
            <w:tcW w:w="709" w:type="dxa"/>
            <w:vMerge w:val="restart"/>
            <w:shd w:val="clear" w:color="auto" w:fill="auto"/>
          </w:tcPr>
          <w:p w:rsidR="00CE1B7D" w:rsidRPr="000B3608" w:rsidRDefault="00CE1B7D" w:rsidP="00CE1B7D">
            <w:pPr>
              <w:widowControl w:val="0"/>
              <w:autoSpaceDE w:val="0"/>
              <w:autoSpaceDN w:val="0"/>
              <w:adjustRightInd w:val="0"/>
              <w:contextualSpacing/>
              <w:jc w:val="center"/>
              <w:rPr>
                <w:sz w:val="22"/>
                <w:szCs w:val="22"/>
              </w:rPr>
            </w:pPr>
            <w:r w:rsidRPr="000B3608">
              <w:rPr>
                <w:sz w:val="22"/>
                <w:szCs w:val="22"/>
              </w:rPr>
              <w:t>4.1</w:t>
            </w:r>
          </w:p>
        </w:tc>
        <w:tc>
          <w:tcPr>
            <w:tcW w:w="1985" w:type="dxa"/>
            <w:vMerge w:val="restart"/>
            <w:shd w:val="clear" w:color="auto" w:fill="auto"/>
          </w:tcPr>
          <w:p w:rsidR="00CE1B7D" w:rsidRPr="000B3608" w:rsidRDefault="00CE1B7D" w:rsidP="00CE1B7D">
            <w:pPr>
              <w:rPr>
                <w:color w:val="000000"/>
                <w:sz w:val="22"/>
                <w:szCs w:val="22"/>
              </w:rPr>
            </w:pPr>
            <w:r w:rsidRPr="000B3608">
              <w:rPr>
                <w:color w:val="000000"/>
                <w:sz w:val="22"/>
                <w:szCs w:val="22"/>
              </w:rPr>
              <w:t>Дошкольные образовательные организации</w:t>
            </w:r>
          </w:p>
          <w:p w:rsidR="00CE1B7D" w:rsidRPr="000B3608" w:rsidRDefault="00CE1B7D" w:rsidP="00CE1B7D">
            <w:pPr>
              <w:rPr>
                <w:color w:val="000000"/>
                <w:sz w:val="22"/>
                <w:szCs w:val="22"/>
              </w:rPr>
            </w:pPr>
          </w:p>
        </w:tc>
        <w:tc>
          <w:tcPr>
            <w:tcW w:w="2126" w:type="dxa"/>
            <w:shd w:val="clear" w:color="auto" w:fill="auto"/>
          </w:tcPr>
          <w:p w:rsidR="00CE1B7D" w:rsidRPr="000B3608" w:rsidRDefault="00CE1B7D" w:rsidP="00CE1B7D">
            <w:pPr>
              <w:shd w:val="clear" w:color="auto" w:fill="FFFFFF"/>
              <w:contextualSpacing/>
              <w:rPr>
                <w:sz w:val="22"/>
                <w:szCs w:val="22"/>
              </w:rPr>
            </w:pPr>
            <w:r w:rsidRPr="000B3608">
              <w:rPr>
                <w:color w:val="000000"/>
                <w:sz w:val="22"/>
                <w:szCs w:val="22"/>
              </w:rPr>
              <w:t>Показатель минимально допустимого уровня обеспеченности</w:t>
            </w:r>
          </w:p>
        </w:tc>
        <w:tc>
          <w:tcPr>
            <w:tcW w:w="4678" w:type="dxa"/>
            <w:shd w:val="clear" w:color="auto" w:fill="auto"/>
          </w:tcPr>
          <w:p w:rsidR="00CE1B7D" w:rsidRPr="000B3608" w:rsidRDefault="00CE1B7D" w:rsidP="00CE1B7D">
            <w:pPr>
              <w:widowControl w:val="0"/>
              <w:autoSpaceDE w:val="0"/>
              <w:autoSpaceDN w:val="0"/>
              <w:adjustRightInd w:val="0"/>
              <w:contextualSpacing/>
              <w:rPr>
                <w:sz w:val="22"/>
                <w:szCs w:val="22"/>
              </w:rPr>
            </w:pPr>
            <w:r w:rsidRPr="000B3608">
              <w:rPr>
                <w:sz w:val="22"/>
                <w:szCs w:val="22"/>
              </w:rPr>
              <w:t>Согласно данных, предоставленных Управлением образования администрации города Торжок, - на данный момент в муниципальном образовании насчитывается 10 дошкольных образовательных организаций, дошкольное образование получают 2 514 детей. Текущая обеспеченность дошкольными образовательными организациями на 100 детей в возрасте 0-7 лет составляет:</w:t>
            </w:r>
          </w:p>
          <w:p w:rsidR="00CE1B7D" w:rsidRPr="000B3608" w:rsidRDefault="00CE1B7D" w:rsidP="00CE1B7D">
            <w:pPr>
              <w:widowControl w:val="0"/>
              <w:autoSpaceDE w:val="0"/>
              <w:autoSpaceDN w:val="0"/>
              <w:adjustRightInd w:val="0"/>
              <w:contextualSpacing/>
              <w:rPr>
                <w:bCs/>
                <w:color w:val="000000"/>
                <w:sz w:val="22"/>
                <w:szCs w:val="22"/>
              </w:rPr>
            </w:pPr>
            <w:r w:rsidRPr="000B3608">
              <w:rPr>
                <w:sz w:val="22"/>
                <w:szCs w:val="22"/>
              </w:rPr>
              <w:t>(</w:t>
            </w:r>
            <w:r w:rsidR="00631787">
              <w:rPr>
                <w:sz w:val="22"/>
                <w:szCs w:val="22"/>
              </w:rPr>
              <w:t>2 514</w:t>
            </w:r>
            <w:r w:rsidRPr="000B3608">
              <w:rPr>
                <w:sz w:val="22"/>
                <w:szCs w:val="22"/>
              </w:rPr>
              <w:t xml:space="preserve"> / 4 055) х 100 = </w:t>
            </w:r>
            <w:r w:rsidR="00631787">
              <w:rPr>
                <w:sz w:val="22"/>
                <w:szCs w:val="22"/>
              </w:rPr>
              <w:t>62</w:t>
            </w:r>
            <w:r w:rsidRPr="000B3608">
              <w:rPr>
                <w:sz w:val="22"/>
                <w:szCs w:val="22"/>
              </w:rPr>
              <w:t xml:space="preserve"> мест</w:t>
            </w:r>
            <w:r w:rsidR="00631787">
              <w:rPr>
                <w:sz w:val="22"/>
                <w:szCs w:val="22"/>
              </w:rPr>
              <w:t>а</w:t>
            </w:r>
            <w:r w:rsidRPr="000B3608">
              <w:rPr>
                <w:bCs/>
                <w:color w:val="000000"/>
                <w:sz w:val="22"/>
                <w:szCs w:val="22"/>
              </w:rPr>
              <w:t>.</w:t>
            </w:r>
          </w:p>
          <w:p w:rsidR="00CE1B7D" w:rsidRDefault="00CE1B7D" w:rsidP="00CE1B7D">
            <w:pPr>
              <w:widowControl w:val="0"/>
              <w:autoSpaceDE w:val="0"/>
              <w:autoSpaceDN w:val="0"/>
              <w:adjustRightInd w:val="0"/>
              <w:contextualSpacing/>
              <w:rPr>
                <w:sz w:val="22"/>
                <w:szCs w:val="22"/>
              </w:rPr>
            </w:pPr>
            <w:r w:rsidRPr="000B3608">
              <w:rPr>
                <w:bCs/>
                <w:color w:val="000000"/>
                <w:sz w:val="22"/>
                <w:szCs w:val="22"/>
              </w:rPr>
              <w:t xml:space="preserve">В соответствии с Приложением </w:t>
            </w:r>
            <w:r w:rsidR="00DA523D">
              <w:rPr>
                <w:bCs/>
                <w:color w:val="000000"/>
                <w:sz w:val="22"/>
                <w:szCs w:val="22"/>
              </w:rPr>
              <w:t xml:space="preserve">9 к </w:t>
            </w:r>
            <w:r w:rsidR="00DA523D">
              <w:rPr>
                <w:sz w:val="22"/>
                <w:szCs w:val="22"/>
              </w:rPr>
              <w:t xml:space="preserve">РНГП </w:t>
            </w:r>
            <w:r w:rsidR="00DA523D" w:rsidRPr="000B3608">
              <w:rPr>
                <w:sz w:val="22"/>
                <w:szCs w:val="22"/>
              </w:rPr>
              <w:t>Тверской области, утвержденным постановлением Администрации Тверской области от 14.06.2011 г. № 283-па</w:t>
            </w:r>
            <w:r w:rsidR="00DA523D">
              <w:rPr>
                <w:sz w:val="22"/>
                <w:szCs w:val="22"/>
              </w:rPr>
              <w:t>, уровень обеспеченности детей (0-7 лет) дошкольными образовательными организациями в городском округе необходимо принимать на уровне 85-100%.</w:t>
            </w:r>
          </w:p>
          <w:p w:rsidR="00DA523D" w:rsidRDefault="00DA523D" w:rsidP="00CE1B7D">
            <w:pPr>
              <w:widowControl w:val="0"/>
              <w:autoSpaceDE w:val="0"/>
              <w:autoSpaceDN w:val="0"/>
              <w:adjustRightInd w:val="0"/>
              <w:contextualSpacing/>
              <w:rPr>
                <w:sz w:val="22"/>
                <w:szCs w:val="22"/>
              </w:rPr>
            </w:pPr>
          </w:p>
          <w:p w:rsidR="00DA523D" w:rsidRDefault="00DA523D" w:rsidP="00CE1B7D">
            <w:pPr>
              <w:widowControl w:val="0"/>
              <w:autoSpaceDE w:val="0"/>
              <w:autoSpaceDN w:val="0"/>
              <w:adjustRightInd w:val="0"/>
              <w:contextualSpacing/>
              <w:rPr>
                <w:sz w:val="22"/>
                <w:szCs w:val="22"/>
              </w:rPr>
            </w:pPr>
            <w:r w:rsidRPr="00DA523D">
              <w:rPr>
                <w:sz w:val="22"/>
                <w:szCs w:val="22"/>
                <w:u w:val="single"/>
              </w:rPr>
              <w:t>Расчет показателя по демографии с учетом численности детей</w:t>
            </w:r>
            <w:r>
              <w:rPr>
                <w:sz w:val="22"/>
                <w:szCs w:val="22"/>
              </w:rPr>
              <w:t>:</w:t>
            </w:r>
          </w:p>
          <w:p w:rsidR="00DA523D" w:rsidRDefault="00DA523D" w:rsidP="00CE1B7D">
            <w:pPr>
              <w:widowControl w:val="0"/>
              <w:autoSpaceDE w:val="0"/>
              <w:autoSpaceDN w:val="0"/>
              <w:adjustRightInd w:val="0"/>
              <w:contextualSpacing/>
              <w:rPr>
                <w:sz w:val="22"/>
                <w:szCs w:val="22"/>
              </w:rPr>
            </w:pPr>
            <w:r>
              <w:rPr>
                <w:sz w:val="22"/>
                <w:szCs w:val="22"/>
              </w:rPr>
              <w:t xml:space="preserve">Численность детей в возрасте от 0 до 7 лет в муниципальном образовании на 01.01.2016 г. </w:t>
            </w:r>
            <w:r>
              <w:rPr>
                <w:sz w:val="22"/>
                <w:szCs w:val="22"/>
              </w:rPr>
              <w:lastRenderedPageBreak/>
              <w:t>составила 4 055 человек.</w:t>
            </w:r>
          </w:p>
          <w:p w:rsidR="00631787" w:rsidRDefault="00631787" w:rsidP="00CE1B7D">
            <w:pPr>
              <w:widowControl w:val="0"/>
              <w:autoSpaceDE w:val="0"/>
              <w:autoSpaceDN w:val="0"/>
              <w:adjustRightInd w:val="0"/>
              <w:contextualSpacing/>
              <w:rPr>
                <w:sz w:val="22"/>
                <w:szCs w:val="22"/>
              </w:rPr>
            </w:pPr>
            <w:r>
              <w:rPr>
                <w:sz w:val="22"/>
                <w:szCs w:val="22"/>
              </w:rPr>
              <w:t>Необходимый показатель обеспеченности составит:</w:t>
            </w:r>
          </w:p>
          <w:p w:rsidR="00631787" w:rsidRDefault="00631787" w:rsidP="00CE1B7D">
            <w:pPr>
              <w:widowControl w:val="0"/>
              <w:autoSpaceDE w:val="0"/>
              <w:autoSpaceDN w:val="0"/>
              <w:adjustRightInd w:val="0"/>
              <w:contextualSpacing/>
              <w:rPr>
                <w:sz w:val="22"/>
                <w:szCs w:val="22"/>
              </w:rPr>
            </w:pPr>
            <w:r>
              <w:rPr>
                <w:sz w:val="22"/>
                <w:szCs w:val="22"/>
              </w:rPr>
              <w:t>4 055 х 0,85 = 3 446 мест всего, или:</w:t>
            </w:r>
          </w:p>
          <w:p w:rsidR="00631787" w:rsidRDefault="00631787" w:rsidP="00CE1B7D">
            <w:pPr>
              <w:widowControl w:val="0"/>
              <w:autoSpaceDE w:val="0"/>
              <w:autoSpaceDN w:val="0"/>
              <w:adjustRightInd w:val="0"/>
              <w:contextualSpacing/>
              <w:rPr>
                <w:sz w:val="22"/>
                <w:szCs w:val="22"/>
              </w:rPr>
            </w:pPr>
            <w:r>
              <w:rPr>
                <w:sz w:val="22"/>
                <w:szCs w:val="22"/>
              </w:rPr>
              <w:t>(3 446 / 4 055) х 100 = 84,9 – 85 мест на 100 детей в возрасте</w:t>
            </w:r>
            <w:r>
              <w:t xml:space="preserve"> </w:t>
            </w:r>
            <w:r w:rsidRPr="00631787">
              <w:rPr>
                <w:sz w:val="22"/>
                <w:szCs w:val="22"/>
              </w:rPr>
              <w:t>от 0 до 7 лет.</w:t>
            </w:r>
          </w:p>
          <w:p w:rsidR="00631787" w:rsidRDefault="00631787" w:rsidP="00CE1B7D">
            <w:pPr>
              <w:widowControl w:val="0"/>
              <w:autoSpaceDE w:val="0"/>
              <w:autoSpaceDN w:val="0"/>
              <w:adjustRightInd w:val="0"/>
              <w:contextualSpacing/>
              <w:rPr>
                <w:sz w:val="22"/>
                <w:szCs w:val="22"/>
              </w:rPr>
            </w:pPr>
          </w:p>
          <w:p w:rsidR="00CE1B7D" w:rsidRPr="000B3608" w:rsidRDefault="00CE1B7D" w:rsidP="00631787">
            <w:pPr>
              <w:widowControl w:val="0"/>
              <w:autoSpaceDE w:val="0"/>
              <w:autoSpaceDN w:val="0"/>
              <w:adjustRightInd w:val="0"/>
              <w:contextualSpacing/>
              <w:rPr>
                <w:sz w:val="22"/>
                <w:szCs w:val="22"/>
              </w:rPr>
            </w:pPr>
            <w:r w:rsidRPr="000B3608">
              <w:rPr>
                <w:bCs/>
                <w:color w:val="000000"/>
                <w:sz w:val="22"/>
                <w:szCs w:val="22"/>
              </w:rPr>
              <w:t xml:space="preserve">Текущая обеспеченность населения местами в дошкольных образовательных организациях не соответствует нормативной, в связи с чем принимаем показатель на уровне </w:t>
            </w:r>
            <w:r w:rsidR="00631787">
              <w:rPr>
                <w:b/>
                <w:bCs/>
                <w:color w:val="000000"/>
                <w:sz w:val="22"/>
                <w:szCs w:val="22"/>
              </w:rPr>
              <w:t>8</w:t>
            </w:r>
            <w:r w:rsidRPr="000B3608">
              <w:rPr>
                <w:b/>
                <w:bCs/>
                <w:color w:val="000000"/>
                <w:sz w:val="22"/>
                <w:szCs w:val="22"/>
              </w:rPr>
              <w:t>5 мест на 100 детей в возрасте от 0 до 7 лет.</w:t>
            </w:r>
          </w:p>
        </w:tc>
      </w:tr>
      <w:tr w:rsidR="00CE1B7D" w:rsidRPr="000B3608" w:rsidTr="006571E6">
        <w:trPr>
          <w:trHeight w:val="540"/>
        </w:trPr>
        <w:tc>
          <w:tcPr>
            <w:tcW w:w="709" w:type="dxa"/>
            <w:vMerge/>
            <w:tcBorders>
              <w:bottom w:val="single" w:sz="6" w:space="0" w:color="404040"/>
            </w:tcBorders>
            <w:shd w:val="clear" w:color="auto" w:fill="auto"/>
          </w:tcPr>
          <w:p w:rsidR="00CE1B7D" w:rsidRPr="000B3608" w:rsidRDefault="00CE1B7D" w:rsidP="00CE1B7D">
            <w:pPr>
              <w:widowControl w:val="0"/>
              <w:autoSpaceDE w:val="0"/>
              <w:autoSpaceDN w:val="0"/>
              <w:adjustRightInd w:val="0"/>
              <w:contextualSpacing/>
              <w:jc w:val="center"/>
              <w:rPr>
                <w:sz w:val="22"/>
                <w:szCs w:val="22"/>
              </w:rPr>
            </w:pPr>
          </w:p>
        </w:tc>
        <w:tc>
          <w:tcPr>
            <w:tcW w:w="1985" w:type="dxa"/>
            <w:vMerge/>
            <w:tcBorders>
              <w:bottom w:val="single" w:sz="6" w:space="0" w:color="404040"/>
            </w:tcBorders>
            <w:shd w:val="clear" w:color="auto" w:fill="auto"/>
          </w:tcPr>
          <w:p w:rsidR="00CE1B7D" w:rsidRPr="000B3608" w:rsidRDefault="00CE1B7D" w:rsidP="00CE1B7D">
            <w:pPr>
              <w:widowControl w:val="0"/>
              <w:autoSpaceDE w:val="0"/>
              <w:autoSpaceDN w:val="0"/>
              <w:adjustRightInd w:val="0"/>
              <w:contextualSpacing/>
              <w:rPr>
                <w:sz w:val="22"/>
                <w:szCs w:val="22"/>
              </w:rPr>
            </w:pPr>
          </w:p>
        </w:tc>
        <w:tc>
          <w:tcPr>
            <w:tcW w:w="2126" w:type="dxa"/>
            <w:tcBorders>
              <w:bottom w:val="single" w:sz="6" w:space="0" w:color="404040"/>
            </w:tcBorders>
            <w:shd w:val="clear" w:color="auto" w:fill="auto"/>
          </w:tcPr>
          <w:p w:rsidR="00CE1B7D" w:rsidRPr="000B3608" w:rsidRDefault="00CE1B7D" w:rsidP="00CE1B7D">
            <w:pPr>
              <w:shd w:val="clear" w:color="auto" w:fill="FFFFFF"/>
              <w:contextualSpacing/>
              <w:rPr>
                <w:color w:val="000000"/>
                <w:sz w:val="22"/>
                <w:szCs w:val="22"/>
              </w:rPr>
            </w:pPr>
            <w:r w:rsidRPr="000B3608">
              <w:rPr>
                <w:color w:val="000000"/>
                <w:sz w:val="22"/>
                <w:szCs w:val="22"/>
              </w:rPr>
              <w:t>Показатель максимального допустимого уровня территориальной доступности</w:t>
            </w:r>
          </w:p>
        </w:tc>
        <w:tc>
          <w:tcPr>
            <w:tcW w:w="4678" w:type="dxa"/>
            <w:tcBorders>
              <w:bottom w:val="single" w:sz="6" w:space="0" w:color="404040"/>
            </w:tcBorders>
            <w:shd w:val="clear" w:color="auto" w:fill="auto"/>
          </w:tcPr>
          <w:p w:rsidR="00CE1B7D" w:rsidRPr="000B3608" w:rsidRDefault="00CE1B7D" w:rsidP="00CE1B7D">
            <w:pPr>
              <w:widowControl w:val="0"/>
              <w:autoSpaceDE w:val="0"/>
              <w:autoSpaceDN w:val="0"/>
              <w:adjustRightInd w:val="0"/>
              <w:contextualSpacing/>
              <w:rPr>
                <w:sz w:val="22"/>
                <w:szCs w:val="22"/>
              </w:rPr>
            </w:pPr>
            <w:r w:rsidRPr="000B3608">
              <w:rPr>
                <w:sz w:val="22"/>
                <w:szCs w:val="22"/>
              </w:rPr>
              <w:t xml:space="preserve">Максимально допустимый уровень территориальной доступности принят на уровне, установленном в </w:t>
            </w:r>
            <w:r w:rsidRPr="000B3608">
              <w:rPr>
                <w:bCs/>
                <w:color w:val="000000"/>
                <w:sz w:val="22"/>
                <w:szCs w:val="22"/>
              </w:rPr>
              <w:t>Методических рекомендациях по развитию сети образовательных организаций и обеспеченности населения услугами таких организаций, включающим требования по размещению организаций сферы образования</w:t>
            </w:r>
            <w:r w:rsidRPr="000B3608">
              <w:rPr>
                <w:sz w:val="22"/>
                <w:szCs w:val="22"/>
              </w:rPr>
              <w:t>.</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 xml:space="preserve">Согласно Приложения к Методическим рекомендациям, нормируемый средний радиус обслуживания населения дошкольной образовательной организации в городской местности составляет </w:t>
            </w:r>
            <w:r w:rsidRPr="000B3608">
              <w:rPr>
                <w:b/>
                <w:sz w:val="22"/>
                <w:szCs w:val="22"/>
              </w:rPr>
              <w:t>300 м.</w:t>
            </w:r>
            <w:r w:rsidR="00FF1E5D">
              <w:rPr>
                <w:b/>
                <w:sz w:val="22"/>
                <w:szCs w:val="22"/>
              </w:rPr>
              <w:t xml:space="preserve">, </w:t>
            </w:r>
            <w:r w:rsidR="00FF1E5D" w:rsidRPr="00FF1E5D">
              <w:rPr>
                <w:sz w:val="22"/>
                <w:szCs w:val="22"/>
              </w:rPr>
              <w:t xml:space="preserve">что также </w:t>
            </w:r>
            <w:r w:rsidR="00FF1E5D">
              <w:rPr>
                <w:sz w:val="22"/>
                <w:szCs w:val="22"/>
              </w:rPr>
              <w:t xml:space="preserve">соответствует </w:t>
            </w:r>
            <w:r w:rsidR="00FF1E5D" w:rsidRPr="00FF1E5D">
              <w:rPr>
                <w:sz w:val="22"/>
                <w:szCs w:val="22"/>
              </w:rPr>
              <w:t>РНГП Тверской области, утвержденным постановлением Администрации Тверской области от 14.06.2011 г. № 283-па</w:t>
            </w:r>
            <w:r w:rsidR="00FF1E5D">
              <w:rPr>
                <w:sz w:val="22"/>
                <w:szCs w:val="22"/>
              </w:rPr>
              <w:t xml:space="preserve"> (Приложение 10)</w:t>
            </w:r>
          </w:p>
        </w:tc>
      </w:tr>
      <w:tr w:rsidR="00CE1B7D" w:rsidRPr="000B3608" w:rsidTr="006571E6">
        <w:trPr>
          <w:trHeight w:val="540"/>
        </w:trPr>
        <w:tc>
          <w:tcPr>
            <w:tcW w:w="709" w:type="dxa"/>
            <w:vMerge w:val="restart"/>
            <w:shd w:val="clear" w:color="auto" w:fill="auto"/>
          </w:tcPr>
          <w:p w:rsidR="00CE1B7D" w:rsidRPr="000B3608" w:rsidRDefault="00CE1B7D" w:rsidP="00CE1B7D">
            <w:pPr>
              <w:widowControl w:val="0"/>
              <w:autoSpaceDE w:val="0"/>
              <w:autoSpaceDN w:val="0"/>
              <w:adjustRightInd w:val="0"/>
              <w:contextualSpacing/>
              <w:jc w:val="center"/>
              <w:rPr>
                <w:sz w:val="22"/>
                <w:szCs w:val="22"/>
              </w:rPr>
            </w:pPr>
            <w:r w:rsidRPr="000B3608">
              <w:rPr>
                <w:sz w:val="22"/>
                <w:szCs w:val="22"/>
              </w:rPr>
              <w:t>4.2</w:t>
            </w:r>
          </w:p>
        </w:tc>
        <w:tc>
          <w:tcPr>
            <w:tcW w:w="1985" w:type="dxa"/>
            <w:vMerge w:val="restart"/>
            <w:shd w:val="clear" w:color="auto" w:fill="auto"/>
          </w:tcPr>
          <w:p w:rsidR="00CE1B7D" w:rsidRPr="000B3608" w:rsidRDefault="00CE1B7D" w:rsidP="00CE1B7D">
            <w:pPr>
              <w:rPr>
                <w:color w:val="000000"/>
                <w:sz w:val="22"/>
                <w:szCs w:val="22"/>
              </w:rPr>
            </w:pPr>
            <w:r w:rsidRPr="000B3608">
              <w:rPr>
                <w:color w:val="000000"/>
                <w:sz w:val="22"/>
                <w:szCs w:val="22"/>
              </w:rPr>
              <w:t xml:space="preserve">Общеобразовательные организации </w:t>
            </w:r>
          </w:p>
          <w:p w:rsidR="00CE1B7D" w:rsidRPr="000B3608" w:rsidRDefault="00CE1B7D" w:rsidP="00CE1B7D">
            <w:pPr>
              <w:rPr>
                <w:color w:val="000000"/>
                <w:sz w:val="22"/>
                <w:szCs w:val="22"/>
              </w:rPr>
            </w:pPr>
          </w:p>
        </w:tc>
        <w:tc>
          <w:tcPr>
            <w:tcW w:w="2126" w:type="dxa"/>
            <w:tcBorders>
              <w:bottom w:val="single" w:sz="6" w:space="0" w:color="404040"/>
            </w:tcBorders>
            <w:shd w:val="clear" w:color="auto" w:fill="auto"/>
          </w:tcPr>
          <w:p w:rsidR="00CE1B7D" w:rsidRPr="000B3608" w:rsidRDefault="00CE1B7D" w:rsidP="00CE1B7D">
            <w:pPr>
              <w:shd w:val="clear" w:color="auto" w:fill="FFFFFF"/>
              <w:contextualSpacing/>
              <w:rPr>
                <w:sz w:val="22"/>
                <w:szCs w:val="22"/>
              </w:rPr>
            </w:pPr>
            <w:r w:rsidRPr="000B3608">
              <w:rPr>
                <w:color w:val="000000"/>
                <w:sz w:val="22"/>
                <w:szCs w:val="22"/>
              </w:rPr>
              <w:t>Показатель минимально допустимого уровня обеспеченности</w:t>
            </w:r>
          </w:p>
        </w:tc>
        <w:tc>
          <w:tcPr>
            <w:tcW w:w="4678" w:type="dxa"/>
            <w:tcBorders>
              <w:bottom w:val="single" w:sz="6" w:space="0" w:color="404040"/>
            </w:tcBorders>
            <w:shd w:val="clear" w:color="auto" w:fill="auto"/>
          </w:tcPr>
          <w:p w:rsidR="00CE1B7D" w:rsidRPr="000B3608" w:rsidRDefault="00CE1B7D" w:rsidP="00CE1B7D">
            <w:pPr>
              <w:widowControl w:val="0"/>
              <w:autoSpaceDE w:val="0"/>
              <w:autoSpaceDN w:val="0"/>
              <w:adjustRightInd w:val="0"/>
              <w:contextualSpacing/>
              <w:rPr>
                <w:sz w:val="22"/>
                <w:szCs w:val="22"/>
              </w:rPr>
            </w:pPr>
            <w:r w:rsidRPr="000B3608">
              <w:rPr>
                <w:sz w:val="22"/>
                <w:szCs w:val="22"/>
              </w:rPr>
              <w:t xml:space="preserve">Согласно данных, предоставленных Управлением образования администрации города Торжок, - на данный момент в муниципальном образовании насчитывается 9 общеобразовательных организаций, образование получают </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4 640 детей. Текущая обеспеченность общеобразовательными организациями на 100 детей в возрасте 7-18 лет составляет:</w:t>
            </w:r>
          </w:p>
          <w:p w:rsidR="00CE1B7D" w:rsidRPr="000B3608" w:rsidRDefault="00CE1B7D" w:rsidP="00CE1B7D">
            <w:pPr>
              <w:widowControl w:val="0"/>
              <w:autoSpaceDE w:val="0"/>
              <w:autoSpaceDN w:val="0"/>
              <w:adjustRightInd w:val="0"/>
              <w:contextualSpacing/>
              <w:rPr>
                <w:bCs/>
                <w:color w:val="000000"/>
                <w:sz w:val="22"/>
                <w:szCs w:val="22"/>
              </w:rPr>
            </w:pPr>
            <w:r w:rsidRPr="000B3608">
              <w:rPr>
                <w:sz w:val="22"/>
                <w:szCs w:val="22"/>
              </w:rPr>
              <w:t>(</w:t>
            </w:r>
            <w:r w:rsidR="00631787">
              <w:rPr>
                <w:sz w:val="22"/>
                <w:szCs w:val="22"/>
              </w:rPr>
              <w:t>4 640</w:t>
            </w:r>
            <w:r w:rsidRPr="000B3608">
              <w:rPr>
                <w:sz w:val="22"/>
                <w:szCs w:val="22"/>
              </w:rPr>
              <w:t xml:space="preserve"> / 5 172) х 100 = </w:t>
            </w:r>
            <w:r w:rsidR="00631787">
              <w:rPr>
                <w:sz w:val="22"/>
                <w:szCs w:val="22"/>
              </w:rPr>
              <w:t>89</w:t>
            </w:r>
            <w:r w:rsidRPr="000B3608">
              <w:rPr>
                <w:sz w:val="22"/>
                <w:szCs w:val="22"/>
              </w:rPr>
              <w:t xml:space="preserve"> мест</w:t>
            </w:r>
            <w:r w:rsidRPr="000B3608">
              <w:rPr>
                <w:bCs/>
                <w:color w:val="000000"/>
                <w:sz w:val="22"/>
                <w:szCs w:val="22"/>
              </w:rPr>
              <w:t>.</w:t>
            </w:r>
          </w:p>
          <w:p w:rsidR="00CE1B7D" w:rsidRPr="000B3608" w:rsidRDefault="00CE1B7D" w:rsidP="00CE1B7D">
            <w:pPr>
              <w:widowControl w:val="0"/>
              <w:autoSpaceDE w:val="0"/>
              <w:autoSpaceDN w:val="0"/>
              <w:adjustRightInd w:val="0"/>
              <w:contextualSpacing/>
              <w:rPr>
                <w:sz w:val="22"/>
                <w:szCs w:val="22"/>
              </w:rPr>
            </w:pPr>
            <w:r w:rsidRPr="000B3608">
              <w:rPr>
                <w:bCs/>
                <w:color w:val="000000"/>
                <w:sz w:val="22"/>
                <w:szCs w:val="22"/>
              </w:rPr>
              <w:t>Согласно сведени</w:t>
            </w:r>
            <w:r w:rsidR="00631787">
              <w:rPr>
                <w:bCs/>
                <w:color w:val="000000"/>
                <w:sz w:val="22"/>
                <w:szCs w:val="22"/>
              </w:rPr>
              <w:t>й</w:t>
            </w:r>
            <w:r w:rsidRPr="000B3608">
              <w:rPr>
                <w:bCs/>
                <w:color w:val="000000"/>
                <w:sz w:val="22"/>
                <w:szCs w:val="22"/>
              </w:rPr>
              <w:t xml:space="preserve">, предоставленных </w:t>
            </w:r>
            <w:r w:rsidRPr="000B3608">
              <w:rPr>
                <w:sz w:val="22"/>
                <w:szCs w:val="22"/>
              </w:rPr>
              <w:t>Управлением образования администрации города Торжок, - планируется строительство новой школы на 860 мест.</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С учетом строительства новой школы обеспеченность местами составит:</w:t>
            </w:r>
          </w:p>
          <w:p w:rsidR="00CE1B7D" w:rsidRPr="000B3608" w:rsidRDefault="00CE1B7D" w:rsidP="00CE1B7D">
            <w:pPr>
              <w:widowControl w:val="0"/>
              <w:autoSpaceDE w:val="0"/>
              <w:autoSpaceDN w:val="0"/>
              <w:adjustRightInd w:val="0"/>
              <w:contextualSpacing/>
              <w:rPr>
                <w:bCs/>
                <w:color w:val="000000"/>
                <w:sz w:val="22"/>
                <w:szCs w:val="22"/>
              </w:rPr>
            </w:pPr>
            <w:r w:rsidRPr="000B3608">
              <w:rPr>
                <w:sz w:val="22"/>
                <w:szCs w:val="22"/>
              </w:rPr>
              <w:t>(</w:t>
            </w:r>
            <w:r w:rsidR="00631787">
              <w:rPr>
                <w:sz w:val="22"/>
                <w:szCs w:val="22"/>
              </w:rPr>
              <w:t>5 500</w:t>
            </w:r>
            <w:r w:rsidRPr="000B3608">
              <w:rPr>
                <w:sz w:val="22"/>
                <w:szCs w:val="22"/>
              </w:rPr>
              <w:t xml:space="preserve"> / 5 172) х 100 = </w:t>
            </w:r>
            <w:r w:rsidR="00631787">
              <w:rPr>
                <w:sz w:val="22"/>
                <w:szCs w:val="22"/>
              </w:rPr>
              <w:t>106</w:t>
            </w:r>
            <w:r w:rsidRPr="000B3608">
              <w:rPr>
                <w:sz w:val="22"/>
                <w:szCs w:val="22"/>
              </w:rPr>
              <w:t xml:space="preserve"> мест.</w:t>
            </w:r>
          </w:p>
          <w:p w:rsidR="00631787" w:rsidRDefault="00631787" w:rsidP="00631787">
            <w:pPr>
              <w:widowControl w:val="0"/>
              <w:autoSpaceDE w:val="0"/>
              <w:autoSpaceDN w:val="0"/>
              <w:adjustRightInd w:val="0"/>
              <w:contextualSpacing/>
              <w:rPr>
                <w:sz w:val="22"/>
                <w:szCs w:val="22"/>
              </w:rPr>
            </w:pPr>
            <w:r w:rsidRPr="000B3608">
              <w:rPr>
                <w:bCs/>
                <w:color w:val="000000"/>
                <w:sz w:val="22"/>
                <w:szCs w:val="22"/>
              </w:rPr>
              <w:t xml:space="preserve">В соответствии с Приложением </w:t>
            </w:r>
            <w:r>
              <w:rPr>
                <w:bCs/>
                <w:color w:val="000000"/>
                <w:sz w:val="22"/>
                <w:szCs w:val="22"/>
              </w:rPr>
              <w:t xml:space="preserve">9 к </w:t>
            </w:r>
            <w:r>
              <w:rPr>
                <w:sz w:val="22"/>
                <w:szCs w:val="22"/>
              </w:rPr>
              <w:t xml:space="preserve">РНГП </w:t>
            </w:r>
            <w:r w:rsidRPr="000B3608">
              <w:rPr>
                <w:sz w:val="22"/>
                <w:szCs w:val="22"/>
              </w:rPr>
              <w:t>Тверской области, утвержденным постановлением Администрации Тверской области от 14.06.2011 г. № 283-па</w:t>
            </w:r>
            <w:r>
              <w:rPr>
                <w:sz w:val="22"/>
                <w:szCs w:val="22"/>
              </w:rPr>
              <w:t xml:space="preserve">, уровень охвата школьников (1 – 11 классов) общеобразовательными организациями в городском округе необходимо принимать на уровне </w:t>
            </w:r>
            <w:r w:rsidR="00FF1E5D">
              <w:rPr>
                <w:sz w:val="22"/>
                <w:szCs w:val="22"/>
              </w:rPr>
              <w:t>100%</w:t>
            </w:r>
            <w:r>
              <w:rPr>
                <w:sz w:val="22"/>
                <w:szCs w:val="22"/>
              </w:rPr>
              <w:t>; показатель уточняется расчетом по демографии</w:t>
            </w:r>
          </w:p>
          <w:p w:rsidR="00631787" w:rsidRDefault="00631787" w:rsidP="00631787">
            <w:pPr>
              <w:widowControl w:val="0"/>
              <w:autoSpaceDE w:val="0"/>
              <w:autoSpaceDN w:val="0"/>
              <w:adjustRightInd w:val="0"/>
              <w:contextualSpacing/>
              <w:rPr>
                <w:sz w:val="22"/>
                <w:szCs w:val="22"/>
              </w:rPr>
            </w:pPr>
          </w:p>
          <w:p w:rsidR="00631787" w:rsidRDefault="00631787" w:rsidP="00631787">
            <w:pPr>
              <w:widowControl w:val="0"/>
              <w:autoSpaceDE w:val="0"/>
              <w:autoSpaceDN w:val="0"/>
              <w:adjustRightInd w:val="0"/>
              <w:contextualSpacing/>
              <w:rPr>
                <w:sz w:val="22"/>
                <w:szCs w:val="22"/>
              </w:rPr>
            </w:pPr>
            <w:r w:rsidRPr="00DA523D">
              <w:rPr>
                <w:sz w:val="22"/>
                <w:szCs w:val="22"/>
                <w:u w:val="single"/>
              </w:rPr>
              <w:t>Расчет показателя по демографии с учетом численности детей</w:t>
            </w:r>
            <w:r>
              <w:rPr>
                <w:sz w:val="22"/>
                <w:szCs w:val="22"/>
              </w:rPr>
              <w:t>:</w:t>
            </w:r>
          </w:p>
          <w:p w:rsidR="00631787" w:rsidRDefault="00631787" w:rsidP="00631787">
            <w:pPr>
              <w:widowControl w:val="0"/>
              <w:autoSpaceDE w:val="0"/>
              <w:autoSpaceDN w:val="0"/>
              <w:adjustRightInd w:val="0"/>
              <w:contextualSpacing/>
              <w:rPr>
                <w:sz w:val="22"/>
                <w:szCs w:val="22"/>
              </w:rPr>
            </w:pPr>
            <w:r>
              <w:rPr>
                <w:sz w:val="22"/>
                <w:szCs w:val="22"/>
              </w:rPr>
              <w:t>Численность детей в возрасте от 7 до 18 лет</w:t>
            </w:r>
            <w:r w:rsidR="00FF1E5D">
              <w:rPr>
                <w:sz w:val="22"/>
                <w:szCs w:val="22"/>
              </w:rPr>
              <w:t xml:space="preserve"> (1-</w:t>
            </w:r>
            <w:r w:rsidR="00FF1E5D">
              <w:rPr>
                <w:sz w:val="22"/>
                <w:szCs w:val="22"/>
              </w:rPr>
              <w:lastRenderedPageBreak/>
              <w:t>11 классы)</w:t>
            </w:r>
            <w:r>
              <w:rPr>
                <w:sz w:val="22"/>
                <w:szCs w:val="22"/>
              </w:rPr>
              <w:t xml:space="preserve"> в муниципальном образовании на 01.01.2016 г. составила </w:t>
            </w:r>
            <w:r w:rsidR="00FF1E5D">
              <w:rPr>
                <w:sz w:val="22"/>
                <w:szCs w:val="22"/>
              </w:rPr>
              <w:t>5 172</w:t>
            </w:r>
            <w:r>
              <w:rPr>
                <w:sz w:val="22"/>
                <w:szCs w:val="22"/>
              </w:rPr>
              <w:t xml:space="preserve"> человек.</w:t>
            </w:r>
          </w:p>
          <w:p w:rsidR="00631787" w:rsidRDefault="00631787" w:rsidP="00631787">
            <w:pPr>
              <w:widowControl w:val="0"/>
              <w:autoSpaceDE w:val="0"/>
              <w:autoSpaceDN w:val="0"/>
              <w:adjustRightInd w:val="0"/>
              <w:contextualSpacing/>
              <w:rPr>
                <w:sz w:val="22"/>
                <w:szCs w:val="22"/>
              </w:rPr>
            </w:pPr>
            <w:r>
              <w:rPr>
                <w:sz w:val="22"/>
                <w:szCs w:val="22"/>
              </w:rPr>
              <w:t>Необходимый показатель обеспеченности</w:t>
            </w:r>
            <w:r w:rsidR="00FF1E5D">
              <w:rPr>
                <w:sz w:val="22"/>
                <w:szCs w:val="22"/>
              </w:rPr>
              <w:t xml:space="preserve"> при 100 % охвате</w:t>
            </w:r>
            <w:r>
              <w:rPr>
                <w:sz w:val="22"/>
                <w:szCs w:val="22"/>
              </w:rPr>
              <w:t xml:space="preserve"> составит:</w:t>
            </w:r>
          </w:p>
          <w:p w:rsidR="00631787" w:rsidRDefault="00FF1E5D" w:rsidP="00631787">
            <w:pPr>
              <w:widowControl w:val="0"/>
              <w:autoSpaceDE w:val="0"/>
              <w:autoSpaceDN w:val="0"/>
              <w:adjustRightInd w:val="0"/>
              <w:contextualSpacing/>
              <w:rPr>
                <w:sz w:val="22"/>
                <w:szCs w:val="22"/>
              </w:rPr>
            </w:pPr>
            <w:r>
              <w:rPr>
                <w:sz w:val="22"/>
                <w:szCs w:val="22"/>
              </w:rPr>
              <w:t>5 172 места или</w:t>
            </w:r>
            <w:r w:rsidR="00631787">
              <w:rPr>
                <w:sz w:val="22"/>
                <w:szCs w:val="22"/>
              </w:rPr>
              <w:t xml:space="preserve"> </w:t>
            </w:r>
            <w:r w:rsidRPr="00FF1E5D">
              <w:rPr>
                <w:b/>
                <w:sz w:val="22"/>
                <w:szCs w:val="22"/>
              </w:rPr>
              <w:t>100</w:t>
            </w:r>
            <w:r w:rsidR="00631787" w:rsidRPr="00FF1E5D">
              <w:rPr>
                <w:b/>
                <w:sz w:val="22"/>
                <w:szCs w:val="22"/>
              </w:rPr>
              <w:t xml:space="preserve"> мест на 100 детей в возрасте</w:t>
            </w:r>
            <w:r w:rsidR="00631787" w:rsidRPr="00FF1E5D">
              <w:rPr>
                <w:b/>
              </w:rPr>
              <w:t xml:space="preserve"> </w:t>
            </w:r>
            <w:r w:rsidRPr="00FF1E5D">
              <w:rPr>
                <w:b/>
                <w:sz w:val="22"/>
                <w:szCs w:val="22"/>
              </w:rPr>
              <w:t>от 7 до 18 лет (1-11 классы)</w:t>
            </w:r>
            <w:r w:rsidR="00631787" w:rsidRPr="00FF1E5D">
              <w:rPr>
                <w:b/>
                <w:sz w:val="22"/>
                <w:szCs w:val="22"/>
              </w:rPr>
              <w:t>.</w:t>
            </w:r>
          </w:p>
          <w:p w:rsidR="00CE1B7D" w:rsidRPr="000B3608" w:rsidRDefault="00CE1B7D" w:rsidP="00CE1B7D">
            <w:pPr>
              <w:rPr>
                <w:sz w:val="22"/>
                <w:szCs w:val="22"/>
              </w:rPr>
            </w:pPr>
            <w:r w:rsidRPr="000B3608">
              <w:rPr>
                <w:sz w:val="22"/>
                <w:szCs w:val="22"/>
              </w:rPr>
              <w:t>При этом при размещении новых объектов необходимо руководствоваться обеспечением показателя территориальной доступности объекта.</w:t>
            </w:r>
          </w:p>
        </w:tc>
      </w:tr>
      <w:tr w:rsidR="00CE1B7D" w:rsidRPr="000B3608" w:rsidTr="006571E6">
        <w:trPr>
          <w:trHeight w:val="540"/>
        </w:trPr>
        <w:tc>
          <w:tcPr>
            <w:tcW w:w="709" w:type="dxa"/>
            <w:vMerge/>
            <w:shd w:val="clear" w:color="auto" w:fill="auto"/>
          </w:tcPr>
          <w:p w:rsidR="00CE1B7D" w:rsidRPr="000B3608" w:rsidRDefault="00CE1B7D" w:rsidP="00CE1B7D">
            <w:pPr>
              <w:widowControl w:val="0"/>
              <w:autoSpaceDE w:val="0"/>
              <w:autoSpaceDN w:val="0"/>
              <w:adjustRightInd w:val="0"/>
              <w:contextualSpacing/>
              <w:jc w:val="center"/>
              <w:rPr>
                <w:sz w:val="22"/>
                <w:szCs w:val="22"/>
              </w:rPr>
            </w:pPr>
          </w:p>
        </w:tc>
        <w:tc>
          <w:tcPr>
            <w:tcW w:w="1985" w:type="dxa"/>
            <w:vMerge/>
            <w:shd w:val="clear" w:color="auto" w:fill="auto"/>
          </w:tcPr>
          <w:p w:rsidR="00CE1B7D" w:rsidRPr="000B3608" w:rsidRDefault="00CE1B7D" w:rsidP="00CE1B7D">
            <w:pPr>
              <w:rPr>
                <w:color w:val="000000"/>
                <w:sz w:val="22"/>
                <w:szCs w:val="22"/>
              </w:rPr>
            </w:pPr>
          </w:p>
        </w:tc>
        <w:tc>
          <w:tcPr>
            <w:tcW w:w="2126" w:type="dxa"/>
            <w:shd w:val="clear" w:color="auto" w:fill="auto"/>
          </w:tcPr>
          <w:p w:rsidR="00CE1B7D" w:rsidRPr="000B3608" w:rsidRDefault="00CE1B7D" w:rsidP="00CE1B7D">
            <w:pPr>
              <w:shd w:val="clear" w:color="auto" w:fill="FFFFFF"/>
              <w:contextualSpacing/>
              <w:rPr>
                <w:color w:val="000000"/>
                <w:sz w:val="22"/>
                <w:szCs w:val="22"/>
              </w:rPr>
            </w:pPr>
            <w:r w:rsidRPr="000B3608">
              <w:rPr>
                <w:color w:val="000000"/>
                <w:sz w:val="22"/>
                <w:szCs w:val="22"/>
              </w:rPr>
              <w:t>Показатель максимального допустимого уровня территориальной доступности</w:t>
            </w:r>
          </w:p>
        </w:tc>
        <w:tc>
          <w:tcPr>
            <w:tcW w:w="4678" w:type="dxa"/>
            <w:shd w:val="clear" w:color="auto" w:fill="auto"/>
          </w:tcPr>
          <w:p w:rsidR="00CE1B7D" w:rsidRPr="000B3608" w:rsidRDefault="00CE1B7D" w:rsidP="00CE1B7D">
            <w:pPr>
              <w:widowControl w:val="0"/>
              <w:autoSpaceDE w:val="0"/>
              <w:autoSpaceDN w:val="0"/>
              <w:adjustRightInd w:val="0"/>
              <w:contextualSpacing/>
              <w:rPr>
                <w:sz w:val="22"/>
                <w:szCs w:val="22"/>
              </w:rPr>
            </w:pPr>
            <w:r w:rsidRPr="000B3608">
              <w:rPr>
                <w:sz w:val="22"/>
                <w:szCs w:val="22"/>
              </w:rPr>
              <w:t xml:space="preserve">Максимально допустимый уровень территориальной доступности принят на уровне, установленном в </w:t>
            </w:r>
            <w:r w:rsidRPr="000B3608">
              <w:rPr>
                <w:bCs/>
                <w:color w:val="000000"/>
                <w:sz w:val="22"/>
                <w:szCs w:val="22"/>
              </w:rPr>
              <w:t>Методических рекомендациях по развитию сети образовательных организаций и обеспеченности населения услугами таких организаций, включающим требования по размещению организаций сферы образования</w:t>
            </w:r>
            <w:r w:rsidRPr="000B3608">
              <w:rPr>
                <w:sz w:val="22"/>
                <w:szCs w:val="22"/>
              </w:rPr>
              <w:t>.</w:t>
            </w:r>
          </w:p>
          <w:p w:rsidR="00CE1B7D" w:rsidRPr="000B3608" w:rsidRDefault="00CE1B7D" w:rsidP="00CE1B7D">
            <w:pPr>
              <w:rPr>
                <w:sz w:val="22"/>
                <w:szCs w:val="22"/>
              </w:rPr>
            </w:pPr>
            <w:r w:rsidRPr="000B3608">
              <w:rPr>
                <w:sz w:val="22"/>
                <w:szCs w:val="22"/>
              </w:rPr>
              <w:t xml:space="preserve">Согласно Приложения к Методическим рекомендациям, нормируемый средний радиус обслуживания населения общеобразовательной организации в городской местности составляет </w:t>
            </w:r>
            <w:r w:rsidRPr="000B3608">
              <w:rPr>
                <w:b/>
                <w:sz w:val="22"/>
                <w:szCs w:val="22"/>
              </w:rPr>
              <w:t>500 м</w:t>
            </w:r>
            <w:r w:rsidR="00FF1E5D" w:rsidRPr="000B3608">
              <w:rPr>
                <w:b/>
                <w:sz w:val="22"/>
                <w:szCs w:val="22"/>
              </w:rPr>
              <w:t>.</w:t>
            </w:r>
            <w:r w:rsidR="00FF1E5D">
              <w:rPr>
                <w:b/>
                <w:sz w:val="22"/>
                <w:szCs w:val="22"/>
              </w:rPr>
              <w:t xml:space="preserve">, </w:t>
            </w:r>
            <w:r w:rsidR="00FF1E5D" w:rsidRPr="00FF1E5D">
              <w:rPr>
                <w:sz w:val="22"/>
                <w:szCs w:val="22"/>
              </w:rPr>
              <w:t xml:space="preserve">что также </w:t>
            </w:r>
            <w:r w:rsidR="00FF1E5D">
              <w:rPr>
                <w:sz w:val="22"/>
                <w:szCs w:val="22"/>
              </w:rPr>
              <w:t xml:space="preserve">соответствует </w:t>
            </w:r>
            <w:r w:rsidR="00FF1E5D" w:rsidRPr="00FF1E5D">
              <w:rPr>
                <w:sz w:val="22"/>
                <w:szCs w:val="22"/>
              </w:rPr>
              <w:t>РНГП Тверской области, утвержденным постановлением Администрации Тверской области от 14.06.2011 г. № 283-па</w:t>
            </w:r>
            <w:r w:rsidR="00FF1E5D">
              <w:rPr>
                <w:sz w:val="22"/>
                <w:szCs w:val="22"/>
              </w:rPr>
              <w:t xml:space="preserve"> (Приложение 10)</w:t>
            </w:r>
          </w:p>
        </w:tc>
      </w:tr>
      <w:tr w:rsidR="00CE1B7D" w:rsidRPr="000B3608" w:rsidTr="006571E6">
        <w:trPr>
          <w:trHeight w:val="540"/>
        </w:trPr>
        <w:tc>
          <w:tcPr>
            <w:tcW w:w="709" w:type="dxa"/>
            <w:vMerge w:val="restart"/>
            <w:shd w:val="clear" w:color="auto" w:fill="auto"/>
          </w:tcPr>
          <w:p w:rsidR="00CE1B7D" w:rsidRPr="000B3608" w:rsidRDefault="00CE1B7D" w:rsidP="00CE1B7D">
            <w:pPr>
              <w:widowControl w:val="0"/>
              <w:autoSpaceDE w:val="0"/>
              <w:autoSpaceDN w:val="0"/>
              <w:adjustRightInd w:val="0"/>
              <w:contextualSpacing/>
              <w:jc w:val="center"/>
              <w:rPr>
                <w:sz w:val="22"/>
                <w:szCs w:val="22"/>
              </w:rPr>
            </w:pPr>
            <w:r w:rsidRPr="000B3608">
              <w:rPr>
                <w:sz w:val="22"/>
                <w:szCs w:val="22"/>
              </w:rPr>
              <w:t>4.3</w:t>
            </w:r>
          </w:p>
        </w:tc>
        <w:tc>
          <w:tcPr>
            <w:tcW w:w="1985" w:type="dxa"/>
            <w:vMerge w:val="restart"/>
            <w:shd w:val="clear" w:color="auto" w:fill="auto"/>
          </w:tcPr>
          <w:p w:rsidR="00CE1B7D" w:rsidRPr="000B3608" w:rsidRDefault="00CE1B7D" w:rsidP="00CE1B7D">
            <w:pPr>
              <w:rPr>
                <w:color w:val="000000"/>
                <w:sz w:val="22"/>
                <w:szCs w:val="22"/>
              </w:rPr>
            </w:pPr>
            <w:r w:rsidRPr="000B3608">
              <w:rPr>
                <w:color w:val="000000"/>
                <w:sz w:val="22"/>
                <w:szCs w:val="22"/>
              </w:rPr>
              <w:t>Организации дополнительного образования детей, в т.ч. художественные, музыкальные школы</w:t>
            </w:r>
          </w:p>
          <w:p w:rsidR="00CE1B7D" w:rsidRPr="000B3608" w:rsidRDefault="00CE1B7D" w:rsidP="00CE1B7D">
            <w:pPr>
              <w:rPr>
                <w:color w:val="000000"/>
                <w:sz w:val="22"/>
                <w:szCs w:val="22"/>
              </w:rPr>
            </w:pPr>
          </w:p>
        </w:tc>
        <w:tc>
          <w:tcPr>
            <w:tcW w:w="2126" w:type="dxa"/>
            <w:tcBorders>
              <w:bottom w:val="single" w:sz="6" w:space="0" w:color="404040"/>
            </w:tcBorders>
            <w:shd w:val="clear" w:color="auto" w:fill="auto"/>
          </w:tcPr>
          <w:p w:rsidR="00CE1B7D" w:rsidRPr="000B3608" w:rsidRDefault="00CE1B7D" w:rsidP="00CE1B7D">
            <w:pPr>
              <w:shd w:val="clear" w:color="auto" w:fill="FFFFFF"/>
              <w:contextualSpacing/>
              <w:rPr>
                <w:sz w:val="22"/>
                <w:szCs w:val="22"/>
              </w:rPr>
            </w:pPr>
            <w:r w:rsidRPr="000B3608">
              <w:rPr>
                <w:color w:val="000000"/>
                <w:sz w:val="22"/>
                <w:szCs w:val="22"/>
              </w:rPr>
              <w:t>Показатель минимально допустимого уровня обеспеченности</w:t>
            </w:r>
          </w:p>
        </w:tc>
        <w:tc>
          <w:tcPr>
            <w:tcW w:w="4678" w:type="dxa"/>
            <w:tcBorders>
              <w:bottom w:val="single" w:sz="6" w:space="0" w:color="404040"/>
            </w:tcBorders>
            <w:shd w:val="clear" w:color="auto" w:fill="auto"/>
          </w:tcPr>
          <w:p w:rsidR="00CE1B7D" w:rsidRPr="000B3608" w:rsidRDefault="00CE1B7D" w:rsidP="00CE1B7D">
            <w:pPr>
              <w:widowControl w:val="0"/>
              <w:autoSpaceDE w:val="0"/>
              <w:autoSpaceDN w:val="0"/>
              <w:adjustRightInd w:val="0"/>
              <w:contextualSpacing/>
              <w:rPr>
                <w:sz w:val="22"/>
                <w:szCs w:val="22"/>
              </w:rPr>
            </w:pPr>
            <w:r w:rsidRPr="000B3608">
              <w:rPr>
                <w:sz w:val="22"/>
                <w:szCs w:val="22"/>
              </w:rPr>
              <w:t>Согласно данных, предоставленных Управлением образования администрации города Торжок, - на данный момент в муниципальном образовании насчитывается 1 учреждение дополнительного образования, образование получают 167 детей. Текущая обеспеченность образовательными организациями на 100 детей в возрасте 5-18 лет составляет:</w:t>
            </w:r>
          </w:p>
          <w:p w:rsidR="00CE1B7D" w:rsidRPr="000B3608" w:rsidRDefault="00FF1E5D" w:rsidP="00CE1B7D">
            <w:pPr>
              <w:widowControl w:val="0"/>
              <w:autoSpaceDE w:val="0"/>
              <w:autoSpaceDN w:val="0"/>
              <w:adjustRightInd w:val="0"/>
              <w:contextualSpacing/>
              <w:rPr>
                <w:bCs/>
                <w:color w:val="000000"/>
                <w:sz w:val="22"/>
                <w:szCs w:val="22"/>
              </w:rPr>
            </w:pPr>
            <w:r>
              <w:rPr>
                <w:sz w:val="22"/>
                <w:szCs w:val="22"/>
              </w:rPr>
              <w:t>(167</w:t>
            </w:r>
            <w:r w:rsidR="00CE1B7D" w:rsidRPr="000B3608">
              <w:rPr>
                <w:sz w:val="22"/>
                <w:szCs w:val="22"/>
              </w:rPr>
              <w:t xml:space="preserve"> / 5 690) х 100 = </w:t>
            </w:r>
            <w:r>
              <w:rPr>
                <w:sz w:val="22"/>
                <w:szCs w:val="22"/>
              </w:rPr>
              <w:t>2,9</w:t>
            </w:r>
            <w:r w:rsidR="00CE1B7D" w:rsidRPr="000B3608">
              <w:rPr>
                <w:sz w:val="22"/>
                <w:szCs w:val="22"/>
              </w:rPr>
              <w:t xml:space="preserve"> мест</w:t>
            </w:r>
            <w:r w:rsidR="00CE1B7D" w:rsidRPr="000B3608">
              <w:rPr>
                <w:bCs/>
                <w:color w:val="000000"/>
                <w:sz w:val="22"/>
                <w:szCs w:val="22"/>
              </w:rPr>
              <w:t>.</w:t>
            </w:r>
          </w:p>
          <w:p w:rsidR="00FF1E5D" w:rsidRDefault="00FF1E5D" w:rsidP="00CE1B7D">
            <w:pPr>
              <w:rPr>
                <w:sz w:val="22"/>
                <w:szCs w:val="22"/>
              </w:rPr>
            </w:pPr>
            <w:r w:rsidRPr="000B3608">
              <w:rPr>
                <w:bCs/>
                <w:color w:val="000000"/>
                <w:sz w:val="22"/>
                <w:szCs w:val="22"/>
              </w:rPr>
              <w:t xml:space="preserve">В соответствии с Приложением </w:t>
            </w:r>
            <w:r>
              <w:rPr>
                <w:bCs/>
                <w:color w:val="000000"/>
                <w:sz w:val="22"/>
                <w:szCs w:val="22"/>
              </w:rPr>
              <w:t xml:space="preserve">9 к </w:t>
            </w:r>
            <w:r>
              <w:rPr>
                <w:sz w:val="22"/>
                <w:szCs w:val="22"/>
              </w:rPr>
              <w:t xml:space="preserve">РНГП </w:t>
            </w:r>
            <w:r w:rsidRPr="000B3608">
              <w:rPr>
                <w:sz w:val="22"/>
                <w:szCs w:val="22"/>
              </w:rPr>
              <w:t>Тверской области, утвержденным постановлением Администрации Тверской области от 14.06.2011 г. № 283-па</w:t>
            </w:r>
            <w:r>
              <w:rPr>
                <w:sz w:val="22"/>
                <w:szCs w:val="22"/>
              </w:rPr>
              <w:t>, уровень обеспеченности местами в таких учреждениях определяется на уровне 10 % от общего числа детей заданной возрастной категории.</w:t>
            </w:r>
          </w:p>
          <w:p w:rsidR="00FF1E5D" w:rsidRDefault="00FF1E5D" w:rsidP="00CE1B7D">
            <w:pPr>
              <w:rPr>
                <w:sz w:val="22"/>
                <w:szCs w:val="22"/>
              </w:rPr>
            </w:pPr>
          </w:p>
          <w:p w:rsidR="00FF1E5D" w:rsidRDefault="00FF1E5D" w:rsidP="00FF1E5D">
            <w:pPr>
              <w:widowControl w:val="0"/>
              <w:autoSpaceDE w:val="0"/>
              <w:autoSpaceDN w:val="0"/>
              <w:adjustRightInd w:val="0"/>
              <w:contextualSpacing/>
              <w:rPr>
                <w:sz w:val="22"/>
                <w:szCs w:val="22"/>
              </w:rPr>
            </w:pPr>
            <w:r w:rsidRPr="00DA523D">
              <w:rPr>
                <w:sz w:val="22"/>
                <w:szCs w:val="22"/>
                <w:u w:val="single"/>
              </w:rPr>
              <w:t>Расчет показателя по демографии с учетом численности детей</w:t>
            </w:r>
            <w:r>
              <w:rPr>
                <w:sz w:val="22"/>
                <w:szCs w:val="22"/>
              </w:rPr>
              <w:t>:</w:t>
            </w:r>
          </w:p>
          <w:p w:rsidR="00FF1E5D" w:rsidRDefault="00FF1E5D" w:rsidP="00FF1E5D">
            <w:pPr>
              <w:widowControl w:val="0"/>
              <w:autoSpaceDE w:val="0"/>
              <w:autoSpaceDN w:val="0"/>
              <w:adjustRightInd w:val="0"/>
              <w:contextualSpacing/>
              <w:rPr>
                <w:sz w:val="22"/>
                <w:szCs w:val="22"/>
              </w:rPr>
            </w:pPr>
            <w:r>
              <w:rPr>
                <w:sz w:val="22"/>
                <w:szCs w:val="22"/>
              </w:rPr>
              <w:t>Численность детей в возрасте от 5 до 18 лет в муниципальном образовании на 01.01.2016 г. составила 5 690 человек.</w:t>
            </w:r>
          </w:p>
          <w:p w:rsidR="00FF1E5D" w:rsidRDefault="00FF1E5D" w:rsidP="00FF1E5D">
            <w:pPr>
              <w:widowControl w:val="0"/>
              <w:autoSpaceDE w:val="0"/>
              <w:autoSpaceDN w:val="0"/>
              <w:adjustRightInd w:val="0"/>
              <w:contextualSpacing/>
              <w:rPr>
                <w:sz w:val="22"/>
                <w:szCs w:val="22"/>
              </w:rPr>
            </w:pPr>
            <w:r>
              <w:rPr>
                <w:sz w:val="22"/>
                <w:szCs w:val="22"/>
              </w:rPr>
              <w:t>Необходимый показатель обеспеченности составит:</w:t>
            </w:r>
          </w:p>
          <w:p w:rsidR="00FF1E5D" w:rsidRDefault="00FF1E5D" w:rsidP="00FF1E5D">
            <w:pPr>
              <w:widowControl w:val="0"/>
              <w:autoSpaceDE w:val="0"/>
              <w:autoSpaceDN w:val="0"/>
              <w:adjustRightInd w:val="0"/>
              <w:contextualSpacing/>
              <w:rPr>
                <w:sz w:val="22"/>
                <w:szCs w:val="22"/>
              </w:rPr>
            </w:pPr>
            <w:r>
              <w:rPr>
                <w:sz w:val="22"/>
                <w:szCs w:val="22"/>
              </w:rPr>
              <w:t>5 690 х 0,1 = 569 мест всего, или:</w:t>
            </w:r>
          </w:p>
          <w:p w:rsidR="00CE1B7D" w:rsidRPr="000B3608" w:rsidRDefault="00FF1E5D" w:rsidP="00FF1E5D">
            <w:pPr>
              <w:widowControl w:val="0"/>
              <w:autoSpaceDE w:val="0"/>
              <w:autoSpaceDN w:val="0"/>
              <w:adjustRightInd w:val="0"/>
              <w:contextualSpacing/>
              <w:rPr>
                <w:sz w:val="22"/>
                <w:szCs w:val="22"/>
              </w:rPr>
            </w:pPr>
            <w:r>
              <w:rPr>
                <w:sz w:val="22"/>
                <w:szCs w:val="22"/>
              </w:rPr>
              <w:t xml:space="preserve">(569 / 5690) х 100 = </w:t>
            </w:r>
            <w:r w:rsidRPr="00FF1E5D">
              <w:rPr>
                <w:b/>
                <w:sz w:val="22"/>
                <w:szCs w:val="22"/>
              </w:rPr>
              <w:t>10 мест на 100 детей</w:t>
            </w:r>
            <w:r>
              <w:rPr>
                <w:sz w:val="22"/>
                <w:szCs w:val="22"/>
              </w:rPr>
              <w:t xml:space="preserve"> в возрасте</w:t>
            </w:r>
            <w:r>
              <w:t xml:space="preserve"> </w:t>
            </w:r>
            <w:r>
              <w:rPr>
                <w:sz w:val="22"/>
                <w:szCs w:val="22"/>
              </w:rPr>
              <w:t>от 5 до 18 лет.</w:t>
            </w:r>
          </w:p>
        </w:tc>
      </w:tr>
      <w:tr w:rsidR="00CE1B7D" w:rsidRPr="000B3608" w:rsidTr="006571E6">
        <w:trPr>
          <w:trHeight w:val="540"/>
        </w:trPr>
        <w:tc>
          <w:tcPr>
            <w:tcW w:w="709" w:type="dxa"/>
            <w:vMerge/>
            <w:shd w:val="clear" w:color="auto" w:fill="auto"/>
          </w:tcPr>
          <w:p w:rsidR="00CE1B7D" w:rsidRPr="000B3608" w:rsidRDefault="00CE1B7D" w:rsidP="00CE1B7D">
            <w:pPr>
              <w:widowControl w:val="0"/>
              <w:autoSpaceDE w:val="0"/>
              <w:autoSpaceDN w:val="0"/>
              <w:adjustRightInd w:val="0"/>
              <w:contextualSpacing/>
              <w:jc w:val="center"/>
              <w:rPr>
                <w:sz w:val="22"/>
                <w:szCs w:val="22"/>
              </w:rPr>
            </w:pPr>
          </w:p>
        </w:tc>
        <w:tc>
          <w:tcPr>
            <w:tcW w:w="1985" w:type="dxa"/>
            <w:vMerge/>
            <w:shd w:val="clear" w:color="auto" w:fill="auto"/>
          </w:tcPr>
          <w:p w:rsidR="00CE1B7D" w:rsidRPr="000B3608" w:rsidRDefault="00CE1B7D" w:rsidP="00CE1B7D">
            <w:pPr>
              <w:rPr>
                <w:color w:val="000000"/>
                <w:sz w:val="22"/>
                <w:szCs w:val="22"/>
              </w:rPr>
            </w:pPr>
          </w:p>
        </w:tc>
        <w:tc>
          <w:tcPr>
            <w:tcW w:w="2126" w:type="dxa"/>
            <w:shd w:val="clear" w:color="auto" w:fill="auto"/>
          </w:tcPr>
          <w:p w:rsidR="00CE1B7D" w:rsidRPr="000B3608" w:rsidRDefault="00CE1B7D" w:rsidP="00CE1B7D">
            <w:pPr>
              <w:shd w:val="clear" w:color="auto" w:fill="FFFFFF"/>
              <w:contextualSpacing/>
              <w:rPr>
                <w:color w:val="000000"/>
                <w:sz w:val="22"/>
                <w:szCs w:val="22"/>
              </w:rPr>
            </w:pPr>
            <w:r w:rsidRPr="000B3608">
              <w:rPr>
                <w:color w:val="000000"/>
                <w:sz w:val="22"/>
                <w:szCs w:val="22"/>
              </w:rPr>
              <w:t>Показатель максимального допусти</w:t>
            </w:r>
            <w:r w:rsidRPr="000B3608">
              <w:rPr>
                <w:color w:val="000000"/>
                <w:sz w:val="22"/>
                <w:szCs w:val="22"/>
              </w:rPr>
              <w:lastRenderedPageBreak/>
              <w:t>мого уровня территориальной доступности</w:t>
            </w:r>
          </w:p>
        </w:tc>
        <w:tc>
          <w:tcPr>
            <w:tcW w:w="4678" w:type="dxa"/>
            <w:shd w:val="clear" w:color="auto" w:fill="auto"/>
          </w:tcPr>
          <w:p w:rsidR="00CE1B7D" w:rsidRPr="000B3608" w:rsidRDefault="00CE1B7D" w:rsidP="00CE1B7D">
            <w:pPr>
              <w:widowControl w:val="0"/>
              <w:autoSpaceDE w:val="0"/>
              <w:autoSpaceDN w:val="0"/>
              <w:adjustRightInd w:val="0"/>
              <w:contextualSpacing/>
              <w:rPr>
                <w:sz w:val="22"/>
                <w:szCs w:val="22"/>
              </w:rPr>
            </w:pPr>
            <w:r w:rsidRPr="000B3608">
              <w:rPr>
                <w:sz w:val="22"/>
                <w:szCs w:val="22"/>
              </w:rPr>
              <w:lastRenderedPageBreak/>
              <w:t xml:space="preserve">Максимально допустимый уровень территориальной доступности принят на уровне, установленном в </w:t>
            </w:r>
            <w:r w:rsidRPr="000B3608">
              <w:rPr>
                <w:bCs/>
                <w:color w:val="000000"/>
                <w:sz w:val="22"/>
                <w:szCs w:val="22"/>
              </w:rPr>
              <w:t xml:space="preserve">Методических рекомендациях по </w:t>
            </w:r>
            <w:r w:rsidRPr="000B3608">
              <w:rPr>
                <w:bCs/>
                <w:color w:val="000000"/>
                <w:sz w:val="22"/>
                <w:szCs w:val="22"/>
              </w:rPr>
              <w:lastRenderedPageBreak/>
              <w:t>развитию сети образовательных организаций и обеспеченности населения услугами таких организаций, включающим требования по размещению организаций сферы образования</w:t>
            </w:r>
            <w:r w:rsidRPr="000B3608">
              <w:rPr>
                <w:sz w:val="22"/>
                <w:szCs w:val="22"/>
              </w:rPr>
              <w:t>.</w:t>
            </w:r>
          </w:p>
          <w:p w:rsidR="00CE1B7D" w:rsidRPr="000B3608" w:rsidRDefault="00CE1B7D" w:rsidP="00CE1B7D">
            <w:pPr>
              <w:rPr>
                <w:sz w:val="22"/>
                <w:szCs w:val="22"/>
              </w:rPr>
            </w:pPr>
            <w:r w:rsidRPr="000B3608">
              <w:rPr>
                <w:sz w:val="22"/>
                <w:szCs w:val="22"/>
              </w:rPr>
              <w:t xml:space="preserve">Согласно Приложения к Методическим рекомендациям, время пути к организации, реализующей программы дополнительного образования, от места проживания обучающегося составляет </w:t>
            </w:r>
            <w:r w:rsidRPr="000B3608">
              <w:rPr>
                <w:b/>
                <w:sz w:val="22"/>
                <w:szCs w:val="22"/>
              </w:rPr>
              <w:t>30 мин.</w:t>
            </w:r>
          </w:p>
        </w:tc>
      </w:tr>
      <w:tr w:rsidR="00CE1B7D" w:rsidRPr="000B3608" w:rsidTr="006571E6">
        <w:trPr>
          <w:trHeight w:val="176"/>
        </w:trPr>
        <w:tc>
          <w:tcPr>
            <w:tcW w:w="709" w:type="dxa"/>
            <w:shd w:val="clear" w:color="auto" w:fill="C4BC96" w:themeFill="background2" w:themeFillShade="BF"/>
          </w:tcPr>
          <w:p w:rsidR="00CE1B7D" w:rsidRPr="000B3608" w:rsidRDefault="00CE1B7D" w:rsidP="00CE1B7D">
            <w:pPr>
              <w:widowControl w:val="0"/>
              <w:autoSpaceDE w:val="0"/>
              <w:autoSpaceDN w:val="0"/>
              <w:adjustRightInd w:val="0"/>
              <w:contextualSpacing/>
              <w:jc w:val="center"/>
              <w:rPr>
                <w:b/>
                <w:sz w:val="22"/>
                <w:szCs w:val="22"/>
              </w:rPr>
            </w:pPr>
            <w:r w:rsidRPr="000B3608">
              <w:rPr>
                <w:b/>
                <w:sz w:val="22"/>
                <w:szCs w:val="22"/>
              </w:rPr>
              <w:lastRenderedPageBreak/>
              <w:t>5</w:t>
            </w:r>
          </w:p>
        </w:tc>
        <w:tc>
          <w:tcPr>
            <w:tcW w:w="8789" w:type="dxa"/>
            <w:gridSpan w:val="3"/>
            <w:shd w:val="clear" w:color="auto" w:fill="C4BC96" w:themeFill="background2" w:themeFillShade="BF"/>
          </w:tcPr>
          <w:p w:rsidR="00CE1B7D" w:rsidRPr="000B3608" w:rsidRDefault="00CE1B7D" w:rsidP="00CE1B7D">
            <w:pPr>
              <w:widowControl w:val="0"/>
              <w:autoSpaceDE w:val="0"/>
              <w:autoSpaceDN w:val="0"/>
              <w:adjustRightInd w:val="0"/>
              <w:contextualSpacing/>
              <w:jc w:val="center"/>
              <w:rPr>
                <w:b/>
                <w:sz w:val="22"/>
                <w:szCs w:val="22"/>
              </w:rPr>
            </w:pPr>
            <w:r w:rsidRPr="000B3608">
              <w:rPr>
                <w:b/>
                <w:sz w:val="22"/>
                <w:szCs w:val="22"/>
              </w:rPr>
              <w:t>Объекты местного значения в области здравоохранения</w:t>
            </w:r>
          </w:p>
        </w:tc>
      </w:tr>
      <w:tr w:rsidR="00CE1B7D" w:rsidRPr="000B3608" w:rsidTr="006571E6">
        <w:trPr>
          <w:trHeight w:val="540"/>
        </w:trPr>
        <w:tc>
          <w:tcPr>
            <w:tcW w:w="709" w:type="dxa"/>
            <w:vMerge w:val="restart"/>
            <w:shd w:val="clear" w:color="auto" w:fill="auto"/>
          </w:tcPr>
          <w:p w:rsidR="00CE1B7D" w:rsidRPr="000B3608" w:rsidRDefault="00CE1B7D" w:rsidP="00CE1B7D">
            <w:pPr>
              <w:widowControl w:val="0"/>
              <w:autoSpaceDE w:val="0"/>
              <w:autoSpaceDN w:val="0"/>
              <w:adjustRightInd w:val="0"/>
              <w:contextualSpacing/>
              <w:jc w:val="center"/>
              <w:rPr>
                <w:sz w:val="22"/>
                <w:szCs w:val="22"/>
              </w:rPr>
            </w:pPr>
            <w:r w:rsidRPr="000B3608">
              <w:rPr>
                <w:sz w:val="22"/>
                <w:szCs w:val="22"/>
              </w:rPr>
              <w:t>5.1</w:t>
            </w:r>
          </w:p>
        </w:tc>
        <w:tc>
          <w:tcPr>
            <w:tcW w:w="1985" w:type="dxa"/>
            <w:vMerge w:val="restart"/>
            <w:shd w:val="clear" w:color="auto" w:fill="auto"/>
          </w:tcPr>
          <w:p w:rsidR="00CE1B7D" w:rsidRPr="000B3608" w:rsidRDefault="00CE1B7D" w:rsidP="00CE1B7D">
            <w:pPr>
              <w:tabs>
                <w:tab w:val="left" w:pos="6780"/>
              </w:tabs>
              <w:contextualSpacing/>
              <w:rPr>
                <w:sz w:val="22"/>
                <w:szCs w:val="22"/>
              </w:rPr>
            </w:pPr>
            <w:r w:rsidRPr="000B3608">
              <w:rPr>
                <w:sz w:val="22"/>
                <w:szCs w:val="22"/>
              </w:rPr>
              <w:t>Больницы, стационары всех типов</w:t>
            </w:r>
          </w:p>
          <w:p w:rsidR="00CE1B7D" w:rsidRPr="000B3608" w:rsidRDefault="00CE1B7D" w:rsidP="00CE1B7D">
            <w:pPr>
              <w:tabs>
                <w:tab w:val="left" w:pos="6780"/>
              </w:tabs>
              <w:contextualSpacing/>
              <w:rPr>
                <w:sz w:val="22"/>
                <w:szCs w:val="22"/>
              </w:rPr>
            </w:pPr>
          </w:p>
        </w:tc>
        <w:tc>
          <w:tcPr>
            <w:tcW w:w="2126" w:type="dxa"/>
            <w:shd w:val="clear" w:color="auto" w:fill="auto"/>
          </w:tcPr>
          <w:p w:rsidR="00CE1B7D" w:rsidRPr="000B3608" w:rsidRDefault="00CE1B7D" w:rsidP="00CE1B7D">
            <w:pPr>
              <w:shd w:val="clear" w:color="auto" w:fill="FFFFFF"/>
              <w:contextualSpacing/>
              <w:rPr>
                <w:sz w:val="22"/>
                <w:szCs w:val="22"/>
              </w:rPr>
            </w:pPr>
            <w:r w:rsidRPr="000B3608">
              <w:rPr>
                <w:color w:val="000000"/>
                <w:sz w:val="22"/>
                <w:szCs w:val="22"/>
              </w:rPr>
              <w:t>Показатель минимально допустимого уровня обеспеченности</w:t>
            </w:r>
          </w:p>
        </w:tc>
        <w:tc>
          <w:tcPr>
            <w:tcW w:w="4678" w:type="dxa"/>
            <w:shd w:val="clear" w:color="auto" w:fill="auto"/>
          </w:tcPr>
          <w:p w:rsidR="00CE1B7D" w:rsidRPr="000B3608" w:rsidRDefault="00CE1B7D" w:rsidP="00CE1B7D">
            <w:pPr>
              <w:widowControl w:val="0"/>
              <w:autoSpaceDE w:val="0"/>
              <w:autoSpaceDN w:val="0"/>
              <w:adjustRightInd w:val="0"/>
              <w:contextualSpacing/>
              <w:rPr>
                <w:sz w:val="22"/>
                <w:szCs w:val="22"/>
              </w:rPr>
            </w:pPr>
            <w:r w:rsidRPr="000B3608">
              <w:rPr>
                <w:sz w:val="22"/>
                <w:szCs w:val="22"/>
              </w:rPr>
              <w:t>Согласно данных ГБУЗ Тверской области «Торжокская центральная районная больница» (ГБУЗ «Торжокская ЦРБ») количество мест в стационаре ЦРБ – 345 койко-мест, количество пролеченных за 2016 год – 10 249 человек. При этом наблюдается нехватка мест в размере 125 койко-мест.</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Текущая обеспеченность койко-местами:</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(345 / 46 031) х 1 000 = 7,5 мест на 1 000 жит.</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Необходимая обеспеченность койко-местами, согласно данных ЦРБ:</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(470 / 46 031) х 1 000 = 10,2 мест на 1 000 жит.</w:t>
            </w:r>
          </w:p>
          <w:p w:rsidR="00CE1B7D" w:rsidRPr="000B3608" w:rsidRDefault="00CE1B7D" w:rsidP="00CE1B7D">
            <w:pPr>
              <w:widowControl w:val="0"/>
              <w:autoSpaceDE w:val="0"/>
              <w:autoSpaceDN w:val="0"/>
              <w:adjustRightInd w:val="0"/>
              <w:contextualSpacing/>
              <w:rPr>
                <w:sz w:val="22"/>
                <w:szCs w:val="22"/>
              </w:rPr>
            </w:pPr>
          </w:p>
          <w:p w:rsidR="00CE1B7D" w:rsidRPr="000B3608" w:rsidRDefault="00CE1B7D" w:rsidP="00CE1B7D">
            <w:pPr>
              <w:widowControl w:val="0"/>
              <w:autoSpaceDE w:val="0"/>
              <w:autoSpaceDN w:val="0"/>
              <w:adjustRightInd w:val="0"/>
              <w:contextualSpacing/>
              <w:rPr>
                <w:sz w:val="22"/>
                <w:szCs w:val="22"/>
              </w:rPr>
            </w:pPr>
            <w:r w:rsidRPr="000B3608">
              <w:rPr>
                <w:sz w:val="22"/>
                <w:szCs w:val="22"/>
              </w:rPr>
              <w:t>Согласно Методических рекомендаций по развитию сети медицинских организаций государственной системы здравоохранения и муниципальной системы здравоохранения, утвержденных Минздравом РФ:</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 Потребность в коечном фонде (К) медицинских организаций, оказывающих медицинскую помощь в стационарных условиях, рассчитывается по формуле:</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К = (</w:t>
            </w:r>
            <w:r w:rsidRPr="000B3608">
              <w:rPr>
                <w:sz w:val="22"/>
                <w:szCs w:val="22"/>
                <w:lang w:val="en-US"/>
              </w:rPr>
              <w:t>N</w:t>
            </w:r>
            <w:r w:rsidRPr="000B3608">
              <w:rPr>
                <w:sz w:val="22"/>
                <w:szCs w:val="22"/>
              </w:rPr>
              <w:t>к/д х Н) / (1 000 х Д), где:</w:t>
            </w:r>
          </w:p>
          <w:p w:rsidR="00CE1B7D" w:rsidRPr="000B3608" w:rsidRDefault="00CE1B7D" w:rsidP="00CE1B7D">
            <w:pPr>
              <w:widowControl w:val="0"/>
              <w:autoSpaceDE w:val="0"/>
              <w:autoSpaceDN w:val="0"/>
              <w:adjustRightInd w:val="0"/>
              <w:contextualSpacing/>
              <w:rPr>
                <w:sz w:val="22"/>
                <w:szCs w:val="22"/>
              </w:rPr>
            </w:pPr>
            <w:r w:rsidRPr="000B3608">
              <w:rPr>
                <w:sz w:val="22"/>
                <w:szCs w:val="22"/>
                <w:lang w:val="en-US"/>
              </w:rPr>
              <w:t>N</w:t>
            </w:r>
            <w:r w:rsidRPr="000B3608">
              <w:rPr>
                <w:sz w:val="22"/>
                <w:szCs w:val="22"/>
              </w:rPr>
              <w:t>к/д – число койко-дней на 1 000 жителей,</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Н – численность населения,</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Д – среднегодовая занятость койки.</w:t>
            </w:r>
          </w:p>
          <w:p w:rsidR="00CE1B7D" w:rsidRPr="000B3608" w:rsidRDefault="00CE1B7D" w:rsidP="00CE1B7D">
            <w:pPr>
              <w:widowControl w:val="0"/>
              <w:autoSpaceDE w:val="0"/>
              <w:autoSpaceDN w:val="0"/>
              <w:adjustRightInd w:val="0"/>
              <w:contextualSpacing/>
              <w:rPr>
                <w:sz w:val="22"/>
                <w:szCs w:val="22"/>
              </w:rPr>
            </w:pPr>
            <w:r w:rsidRPr="000B3608">
              <w:rPr>
                <w:sz w:val="22"/>
                <w:szCs w:val="22"/>
                <w:lang w:val="en-US"/>
              </w:rPr>
              <w:t>N</w:t>
            </w:r>
            <w:r w:rsidRPr="000B3608">
              <w:rPr>
                <w:sz w:val="22"/>
                <w:szCs w:val="22"/>
              </w:rPr>
              <w:t>к/д = ((10 249 / 46 031) х 1 000) х 10,1 = 2 258,7</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Определение фактической среднегодовой занятости койки (Д) рассчитывается по формуле:</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 xml:space="preserve">Д = 365 дней в году – </w:t>
            </w:r>
            <w:proofErr w:type="spellStart"/>
            <w:r w:rsidRPr="000B3608">
              <w:rPr>
                <w:sz w:val="22"/>
                <w:szCs w:val="22"/>
                <w:lang w:val="en-US"/>
              </w:rPr>
              <w:t>t</w:t>
            </w:r>
            <w:r w:rsidRPr="000B3608">
              <w:rPr>
                <w:sz w:val="22"/>
                <w:szCs w:val="22"/>
                <w:vertAlign w:val="subscript"/>
                <w:lang w:val="en-US"/>
              </w:rPr>
              <w:t>r</w:t>
            </w:r>
            <w:proofErr w:type="spellEnd"/>
            <w:r w:rsidRPr="000B3608">
              <w:rPr>
                <w:sz w:val="22"/>
                <w:szCs w:val="22"/>
              </w:rPr>
              <w:t xml:space="preserve"> – (</w:t>
            </w:r>
            <w:r w:rsidRPr="000B3608">
              <w:rPr>
                <w:sz w:val="22"/>
                <w:szCs w:val="22"/>
                <w:lang w:val="en-US"/>
              </w:rPr>
              <w:t>t</w:t>
            </w:r>
            <w:r w:rsidRPr="000B3608">
              <w:rPr>
                <w:sz w:val="22"/>
                <w:szCs w:val="22"/>
                <w:vertAlign w:val="subscript"/>
                <w:lang w:val="en-US"/>
              </w:rPr>
              <w:t>o</w:t>
            </w:r>
            <w:r w:rsidRPr="000B3608">
              <w:rPr>
                <w:sz w:val="22"/>
                <w:szCs w:val="22"/>
              </w:rPr>
              <w:t xml:space="preserve"> </w:t>
            </w:r>
            <w:r w:rsidRPr="000B3608">
              <w:rPr>
                <w:sz w:val="22"/>
                <w:szCs w:val="22"/>
                <w:lang w:val="en-US"/>
              </w:rPr>
              <w:t>x</w:t>
            </w:r>
            <w:r w:rsidRPr="000B3608">
              <w:rPr>
                <w:sz w:val="22"/>
                <w:szCs w:val="22"/>
              </w:rPr>
              <w:t xml:space="preserve"> </w:t>
            </w:r>
            <w:r w:rsidRPr="000B3608">
              <w:rPr>
                <w:sz w:val="22"/>
                <w:szCs w:val="22"/>
                <w:lang w:val="en-US"/>
              </w:rPr>
              <w:t>F</w:t>
            </w:r>
            <w:r w:rsidRPr="000B3608">
              <w:rPr>
                <w:sz w:val="22"/>
                <w:szCs w:val="22"/>
              </w:rPr>
              <w:t>), где:</w:t>
            </w:r>
          </w:p>
          <w:p w:rsidR="00CE1B7D" w:rsidRPr="000B3608" w:rsidRDefault="00CE1B7D" w:rsidP="00CE1B7D">
            <w:pPr>
              <w:widowControl w:val="0"/>
              <w:autoSpaceDE w:val="0"/>
              <w:autoSpaceDN w:val="0"/>
              <w:adjustRightInd w:val="0"/>
              <w:contextualSpacing/>
              <w:rPr>
                <w:sz w:val="22"/>
                <w:szCs w:val="22"/>
              </w:rPr>
            </w:pPr>
            <w:proofErr w:type="spellStart"/>
            <w:r w:rsidRPr="000B3608">
              <w:rPr>
                <w:sz w:val="22"/>
                <w:szCs w:val="22"/>
                <w:lang w:val="en-US"/>
              </w:rPr>
              <w:t>t</w:t>
            </w:r>
            <w:r w:rsidRPr="000B3608">
              <w:rPr>
                <w:sz w:val="22"/>
                <w:szCs w:val="22"/>
                <w:vertAlign w:val="subscript"/>
                <w:lang w:val="en-US"/>
              </w:rPr>
              <w:t>r</w:t>
            </w:r>
            <w:proofErr w:type="spellEnd"/>
            <w:r w:rsidRPr="000B3608">
              <w:rPr>
                <w:sz w:val="22"/>
                <w:szCs w:val="22"/>
              </w:rPr>
              <w:t xml:space="preserve"> – среднее время простоя койки на ремонт (10-15 дней в году; берем максимальное – 15),</w:t>
            </w:r>
          </w:p>
          <w:p w:rsidR="00CE1B7D" w:rsidRPr="000B3608" w:rsidRDefault="00CE1B7D" w:rsidP="00CE1B7D">
            <w:pPr>
              <w:widowControl w:val="0"/>
              <w:autoSpaceDE w:val="0"/>
              <w:autoSpaceDN w:val="0"/>
              <w:adjustRightInd w:val="0"/>
              <w:contextualSpacing/>
              <w:rPr>
                <w:sz w:val="22"/>
                <w:szCs w:val="22"/>
              </w:rPr>
            </w:pPr>
            <w:r w:rsidRPr="000B3608">
              <w:rPr>
                <w:sz w:val="22"/>
                <w:szCs w:val="22"/>
                <w:lang w:val="en-US"/>
              </w:rPr>
              <w:t>t</w:t>
            </w:r>
            <w:r w:rsidRPr="000B3608">
              <w:rPr>
                <w:sz w:val="22"/>
                <w:szCs w:val="22"/>
                <w:vertAlign w:val="subscript"/>
                <w:lang w:val="en-US"/>
              </w:rPr>
              <w:t>o</w:t>
            </w:r>
            <w:r w:rsidRPr="000B3608">
              <w:rPr>
                <w:sz w:val="22"/>
                <w:szCs w:val="22"/>
              </w:rPr>
              <w:t xml:space="preserve"> – простой койки в связи с оборотом койки, т.е. время необходимое на санацию койки после выписки и приемки больного, и время ожидания госпитализации (1,0 – для всех профилей, кроме: туберкулезных – 3, для беременных и рожениц – 2,5-3, инфекционных – 3 и т.п.), </w:t>
            </w:r>
            <w:r w:rsidRPr="000B3608">
              <w:rPr>
                <w:sz w:val="22"/>
                <w:szCs w:val="22"/>
                <w:lang w:val="en-US"/>
              </w:rPr>
              <w:t>t</w:t>
            </w:r>
            <w:r w:rsidRPr="000B3608">
              <w:rPr>
                <w:sz w:val="22"/>
                <w:szCs w:val="22"/>
                <w:vertAlign w:val="subscript"/>
                <w:lang w:val="en-US"/>
              </w:rPr>
              <w:t>o</w:t>
            </w:r>
            <w:r w:rsidRPr="000B3608">
              <w:rPr>
                <w:sz w:val="22"/>
                <w:szCs w:val="22"/>
                <w:vertAlign w:val="subscript"/>
              </w:rPr>
              <w:t>(ср)</w:t>
            </w:r>
            <w:r w:rsidRPr="000B3608">
              <w:rPr>
                <w:sz w:val="22"/>
                <w:szCs w:val="22"/>
              </w:rPr>
              <w:t xml:space="preserve"> = (1+3+3+3) / 4 = 2,5;</w:t>
            </w:r>
          </w:p>
          <w:p w:rsidR="00CE1B7D" w:rsidRPr="000B3608" w:rsidRDefault="00CE1B7D" w:rsidP="00CE1B7D">
            <w:pPr>
              <w:widowControl w:val="0"/>
              <w:autoSpaceDE w:val="0"/>
              <w:autoSpaceDN w:val="0"/>
              <w:adjustRightInd w:val="0"/>
              <w:contextualSpacing/>
              <w:rPr>
                <w:sz w:val="22"/>
                <w:szCs w:val="22"/>
              </w:rPr>
            </w:pPr>
            <w:r w:rsidRPr="000B3608">
              <w:rPr>
                <w:sz w:val="22"/>
                <w:szCs w:val="22"/>
                <w:lang w:val="en-US"/>
              </w:rPr>
              <w:t>F</w:t>
            </w:r>
            <w:r w:rsidRPr="000B3608">
              <w:rPr>
                <w:sz w:val="22"/>
                <w:szCs w:val="22"/>
              </w:rPr>
              <w:t xml:space="preserve"> – </w:t>
            </w:r>
            <w:proofErr w:type="gramStart"/>
            <w:r w:rsidRPr="000B3608">
              <w:rPr>
                <w:sz w:val="22"/>
                <w:szCs w:val="22"/>
              </w:rPr>
              <w:t>плановый</w:t>
            </w:r>
            <w:proofErr w:type="gramEnd"/>
            <w:r w:rsidRPr="000B3608">
              <w:rPr>
                <w:sz w:val="22"/>
                <w:szCs w:val="22"/>
              </w:rPr>
              <w:t xml:space="preserve"> оборот койки (число пролеченных больных на одной койке за год).</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Определение планового оборота койки (</w:t>
            </w:r>
            <w:r w:rsidRPr="000B3608">
              <w:rPr>
                <w:sz w:val="22"/>
                <w:szCs w:val="22"/>
                <w:lang w:val="en-US"/>
              </w:rPr>
              <w:t>F</w:t>
            </w:r>
            <w:r w:rsidRPr="000B3608">
              <w:rPr>
                <w:sz w:val="22"/>
                <w:szCs w:val="22"/>
              </w:rPr>
              <w:t>) рассчитывается по формуле:</w:t>
            </w:r>
          </w:p>
          <w:p w:rsidR="00CE1B7D" w:rsidRPr="000B3608" w:rsidRDefault="00CE1B7D" w:rsidP="00CE1B7D">
            <w:pPr>
              <w:widowControl w:val="0"/>
              <w:autoSpaceDE w:val="0"/>
              <w:autoSpaceDN w:val="0"/>
              <w:adjustRightInd w:val="0"/>
              <w:contextualSpacing/>
              <w:rPr>
                <w:sz w:val="22"/>
                <w:szCs w:val="22"/>
              </w:rPr>
            </w:pPr>
            <w:r w:rsidRPr="000B3608">
              <w:rPr>
                <w:sz w:val="22"/>
                <w:szCs w:val="22"/>
                <w:lang w:val="en-US"/>
              </w:rPr>
              <w:t>F</w:t>
            </w:r>
            <w:r w:rsidRPr="000B3608">
              <w:rPr>
                <w:sz w:val="22"/>
                <w:szCs w:val="22"/>
              </w:rPr>
              <w:t xml:space="preserve"> = (365 - </w:t>
            </w:r>
            <w:proofErr w:type="spellStart"/>
            <w:r w:rsidRPr="000B3608">
              <w:rPr>
                <w:sz w:val="22"/>
                <w:szCs w:val="22"/>
                <w:lang w:val="en-US"/>
              </w:rPr>
              <w:t>t</w:t>
            </w:r>
            <w:r w:rsidRPr="000B3608">
              <w:rPr>
                <w:sz w:val="22"/>
                <w:szCs w:val="22"/>
                <w:vertAlign w:val="subscript"/>
                <w:lang w:val="en-US"/>
              </w:rPr>
              <w:t>r</w:t>
            </w:r>
            <w:proofErr w:type="spellEnd"/>
            <w:r w:rsidRPr="000B3608">
              <w:rPr>
                <w:sz w:val="22"/>
                <w:szCs w:val="22"/>
              </w:rPr>
              <w:t xml:space="preserve"> ) / (Т + </w:t>
            </w:r>
            <w:r w:rsidRPr="000B3608">
              <w:rPr>
                <w:sz w:val="22"/>
                <w:szCs w:val="22"/>
                <w:lang w:val="en-US"/>
              </w:rPr>
              <w:t>t</w:t>
            </w:r>
            <w:r w:rsidRPr="000B3608">
              <w:rPr>
                <w:sz w:val="22"/>
                <w:szCs w:val="22"/>
                <w:vertAlign w:val="subscript"/>
                <w:lang w:val="en-US"/>
              </w:rPr>
              <w:t>o</w:t>
            </w:r>
            <w:r w:rsidRPr="000B3608">
              <w:rPr>
                <w:sz w:val="22"/>
                <w:szCs w:val="22"/>
              </w:rPr>
              <w:t>),</w:t>
            </w:r>
          </w:p>
          <w:p w:rsidR="00CE1B7D" w:rsidRPr="000B3608" w:rsidRDefault="00CE1B7D" w:rsidP="00CE1B7D">
            <w:pPr>
              <w:widowControl w:val="0"/>
              <w:autoSpaceDE w:val="0"/>
              <w:autoSpaceDN w:val="0"/>
              <w:adjustRightInd w:val="0"/>
              <w:contextualSpacing/>
              <w:rPr>
                <w:sz w:val="22"/>
                <w:szCs w:val="22"/>
              </w:rPr>
            </w:pPr>
            <w:r w:rsidRPr="000B3608">
              <w:rPr>
                <w:sz w:val="22"/>
                <w:szCs w:val="22"/>
              </w:rPr>
              <w:lastRenderedPageBreak/>
              <w:t>Где Т – средние сроки лечения (10,1 дня).</w:t>
            </w:r>
          </w:p>
          <w:p w:rsidR="00CE1B7D" w:rsidRPr="000B3608" w:rsidRDefault="00CE1B7D" w:rsidP="00CE1B7D">
            <w:pPr>
              <w:widowControl w:val="0"/>
              <w:autoSpaceDE w:val="0"/>
              <w:autoSpaceDN w:val="0"/>
              <w:adjustRightInd w:val="0"/>
              <w:contextualSpacing/>
              <w:rPr>
                <w:sz w:val="22"/>
                <w:szCs w:val="22"/>
              </w:rPr>
            </w:pPr>
          </w:p>
          <w:p w:rsidR="00CE1B7D" w:rsidRPr="000B3608" w:rsidRDefault="00CE1B7D" w:rsidP="00CE1B7D">
            <w:pPr>
              <w:widowControl w:val="0"/>
              <w:autoSpaceDE w:val="0"/>
              <w:autoSpaceDN w:val="0"/>
              <w:adjustRightInd w:val="0"/>
              <w:contextualSpacing/>
              <w:rPr>
                <w:sz w:val="22"/>
                <w:szCs w:val="22"/>
              </w:rPr>
            </w:pPr>
            <w:r w:rsidRPr="000B3608">
              <w:rPr>
                <w:sz w:val="22"/>
                <w:szCs w:val="22"/>
                <w:lang w:val="en-US"/>
              </w:rPr>
              <w:t>F</w:t>
            </w:r>
            <w:r w:rsidRPr="000B3608">
              <w:rPr>
                <w:sz w:val="22"/>
                <w:szCs w:val="22"/>
              </w:rPr>
              <w:t xml:space="preserve"> = (365 – 15) / (10,1 + 2,5) = 27,8;</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Д = 365 – 15 – (2,5 х 27,8) = 280,5;</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К = (2 258,7 х 46 031) / (1 000 х 280,5) = 370,7;</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Итого: 371 койко-место для жителей города Торжок.</w:t>
            </w:r>
          </w:p>
          <w:p w:rsidR="00CE1B7D" w:rsidRDefault="00CE1B7D" w:rsidP="00CE1B7D">
            <w:pPr>
              <w:widowControl w:val="0"/>
              <w:autoSpaceDE w:val="0"/>
              <w:autoSpaceDN w:val="0"/>
              <w:adjustRightInd w:val="0"/>
              <w:contextualSpacing/>
              <w:rPr>
                <w:sz w:val="22"/>
                <w:szCs w:val="22"/>
              </w:rPr>
            </w:pPr>
            <w:r w:rsidRPr="000B3608">
              <w:rPr>
                <w:color w:val="000000"/>
                <w:sz w:val="22"/>
                <w:szCs w:val="22"/>
              </w:rPr>
              <w:t xml:space="preserve">Показатель минимально допустимого уровня обеспеченности койко-местами в стационаре составит: </w:t>
            </w:r>
            <w:r w:rsidRPr="000B3608">
              <w:rPr>
                <w:sz w:val="22"/>
                <w:szCs w:val="22"/>
              </w:rPr>
              <w:t xml:space="preserve">(371 / 46 031) х 1 000 = </w:t>
            </w:r>
            <w:r w:rsidRPr="00FB0A9A">
              <w:rPr>
                <w:sz w:val="22"/>
                <w:szCs w:val="22"/>
              </w:rPr>
              <w:t>8,1 мест на 1 000 жителей</w:t>
            </w:r>
            <w:r w:rsidR="00FB0A9A">
              <w:rPr>
                <w:sz w:val="22"/>
                <w:szCs w:val="22"/>
              </w:rPr>
              <w:t xml:space="preserve"> – согласно Методических рекомендации.</w:t>
            </w:r>
          </w:p>
          <w:p w:rsidR="00FB0A9A" w:rsidRPr="000B3608" w:rsidRDefault="00FB0A9A" w:rsidP="00FB0A9A">
            <w:pPr>
              <w:widowControl w:val="0"/>
              <w:autoSpaceDE w:val="0"/>
              <w:autoSpaceDN w:val="0"/>
              <w:adjustRightInd w:val="0"/>
              <w:contextualSpacing/>
              <w:rPr>
                <w:sz w:val="22"/>
                <w:szCs w:val="22"/>
              </w:rPr>
            </w:pPr>
            <w:r>
              <w:rPr>
                <w:sz w:val="22"/>
                <w:szCs w:val="22"/>
              </w:rPr>
              <w:t>В приложении 9 РНГП</w:t>
            </w:r>
            <w:r w:rsidRPr="000B3608">
              <w:rPr>
                <w:sz w:val="22"/>
                <w:szCs w:val="22"/>
              </w:rPr>
              <w:t xml:space="preserve"> Тверской области, утвержденным постановлением Администрации Тверской области от 14.06.2011 г. № 283-па</w:t>
            </w:r>
            <w:r>
              <w:rPr>
                <w:sz w:val="22"/>
                <w:szCs w:val="22"/>
              </w:rPr>
              <w:t xml:space="preserve"> установлен минимальный показатель на уровне </w:t>
            </w:r>
            <w:r w:rsidRPr="00FB0A9A">
              <w:rPr>
                <w:b/>
                <w:sz w:val="22"/>
                <w:szCs w:val="22"/>
              </w:rPr>
              <w:t>13,47 койко-мест на 1 000 жителей</w:t>
            </w:r>
            <w:r>
              <w:rPr>
                <w:sz w:val="22"/>
                <w:szCs w:val="22"/>
              </w:rPr>
              <w:t>, - принимается как минимальный в настоящих нормативах.</w:t>
            </w:r>
          </w:p>
        </w:tc>
      </w:tr>
      <w:tr w:rsidR="00CE1B7D" w:rsidRPr="000B3608" w:rsidTr="006571E6">
        <w:trPr>
          <w:trHeight w:val="540"/>
        </w:trPr>
        <w:tc>
          <w:tcPr>
            <w:tcW w:w="709" w:type="dxa"/>
            <w:vMerge/>
            <w:tcBorders>
              <w:bottom w:val="single" w:sz="6" w:space="0" w:color="404040"/>
            </w:tcBorders>
            <w:shd w:val="clear" w:color="auto" w:fill="auto"/>
          </w:tcPr>
          <w:p w:rsidR="00CE1B7D" w:rsidRPr="000B3608" w:rsidRDefault="00CE1B7D" w:rsidP="00CE1B7D">
            <w:pPr>
              <w:widowControl w:val="0"/>
              <w:autoSpaceDE w:val="0"/>
              <w:autoSpaceDN w:val="0"/>
              <w:adjustRightInd w:val="0"/>
              <w:contextualSpacing/>
              <w:jc w:val="center"/>
              <w:rPr>
                <w:sz w:val="22"/>
                <w:szCs w:val="22"/>
              </w:rPr>
            </w:pPr>
          </w:p>
        </w:tc>
        <w:tc>
          <w:tcPr>
            <w:tcW w:w="1985" w:type="dxa"/>
            <w:vMerge/>
            <w:tcBorders>
              <w:bottom w:val="single" w:sz="6" w:space="0" w:color="404040"/>
            </w:tcBorders>
            <w:shd w:val="clear" w:color="auto" w:fill="auto"/>
          </w:tcPr>
          <w:p w:rsidR="00CE1B7D" w:rsidRPr="000B3608" w:rsidRDefault="00CE1B7D" w:rsidP="00CE1B7D">
            <w:pPr>
              <w:widowControl w:val="0"/>
              <w:autoSpaceDE w:val="0"/>
              <w:autoSpaceDN w:val="0"/>
              <w:adjustRightInd w:val="0"/>
              <w:contextualSpacing/>
              <w:rPr>
                <w:sz w:val="22"/>
                <w:szCs w:val="22"/>
              </w:rPr>
            </w:pPr>
          </w:p>
        </w:tc>
        <w:tc>
          <w:tcPr>
            <w:tcW w:w="2126" w:type="dxa"/>
            <w:tcBorders>
              <w:bottom w:val="single" w:sz="6" w:space="0" w:color="404040"/>
            </w:tcBorders>
            <w:shd w:val="clear" w:color="auto" w:fill="auto"/>
          </w:tcPr>
          <w:p w:rsidR="00CE1B7D" w:rsidRPr="000B3608" w:rsidRDefault="00CE1B7D" w:rsidP="00CE1B7D">
            <w:pPr>
              <w:shd w:val="clear" w:color="auto" w:fill="FFFFFF"/>
              <w:contextualSpacing/>
              <w:rPr>
                <w:color w:val="000000"/>
                <w:sz w:val="22"/>
                <w:szCs w:val="22"/>
              </w:rPr>
            </w:pPr>
            <w:r w:rsidRPr="000B3608">
              <w:rPr>
                <w:color w:val="000000"/>
                <w:sz w:val="22"/>
                <w:szCs w:val="22"/>
              </w:rPr>
              <w:t>Показатель максимального допустимого уровня территориальной доступности</w:t>
            </w:r>
          </w:p>
        </w:tc>
        <w:tc>
          <w:tcPr>
            <w:tcW w:w="4678" w:type="dxa"/>
            <w:tcBorders>
              <w:bottom w:val="single" w:sz="6" w:space="0" w:color="404040"/>
            </w:tcBorders>
            <w:shd w:val="clear" w:color="auto" w:fill="auto"/>
          </w:tcPr>
          <w:p w:rsidR="00CE1B7D" w:rsidRPr="000B3608" w:rsidRDefault="00CE1B7D" w:rsidP="00FB0A9A">
            <w:pPr>
              <w:widowControl w:val="0"/>
              <w:autoSpaceDE w:val="0"/>
              <w:autoSpaceDN w:val="0"/>
              <w:adjustRightInd w:val="0"/>
              <w:contextualSpacing/>
              <w:rPr>
                <w:sz w:val="22"/>
                <w:szCs w:val="22"/>
              </w:rPr>
            </w:pPr>
            <w:r w:rsidRPr="000B3608">
              <w:rPr>
                <w:sz w:val="22"/>
                <w:szCs w:val="22"/>
              </w:rPr>
              <w:t xml:space="preserve">Установлен в соответствии с территориальными особенностями планировочной структуры городского округа на уровне </w:t>
            </w:r>
            <w:r w:rsidRPr="000B3608">
              <w:rPr>
                <w:b/>
                <w:sz w:val="22"/>
                <w:szCs w:val="22"/>
              </w:rPr>
              <w:t>5 000 м.</w:t>
            </w:r>
            <w:r w:rsidRPr="000B3608">
              <w:rPr>
                <w:sz w:val="22"/>
                <w:szCs w:val="22"/>
              </w:rPr>
              <w:t>, с учетом требований СП 42.13330.201</w:t>
            </w:r>
            <w:r w:rsidR="00FB0A9A">
              <w:rPr>
                <w:sz w:val="22"/>
                <w:szCs w:val="22"/>
              </w:rPr>
              <w:t>6</w:t>
            </w:r>
            <w:r w:rsidRPr="000B3608">
              <w:rPr>
                <w:sz w:val="22"/>
                <w:szCs w:val="22"/>
              </w:rPr>
              <w:t xml:space="preserve"> </w:t>
            </w:r>
          </w:p>
        </w:tc>
      </w:tr>
      <w:tr w:rsidR="00CE1B7D" w:rsidRPr="000B3608" w:rsidTr="006571E6">
        <w:trPr>
          <w:trHeight w:val="540"/>
        </w:trPr>
        <w:tc>
          <w:tcPr>
            <w:tcW w:w="709" w:type="dxa"/>
            <w:vMerge w:val="restart"/>
            <w:shd w:val="clear" w:color="auto" w:fill="auto"/>
          </w:tcPr>
          <w:p w:rsidR="00CE1B7D" w:rsidRPr="000B3608" w:rsidRDefault="00CE1B7D" w:rsidP="00CE1B7D">
            <w:pPr>
              <w:widowControl w:val="0"/>
              <w:autoSpaceDE w:val="0"/>
              <w:autoSpaceDN w:val="0"/>
              <w:adjustRightInd w:val="0"/>
              <w:contextualSpacing/>
              <w:jc w:val="center"/>
              <w:rPr>
                <w:sz w:val="22"/>
                <w:szCs w:val="22"/>
              </w:rPr>
            </w:pPr>
            <w:r w:rsidRPr="000B3608">
              <w:rPr>
                <w:sz w:val="22"/>
                <w:szCs w:val="22"/>
              </w:rPr>
              <w:t>5.2</w:t>
            </w:r>
          </w:p>
        </w:tc>
        <w:tc>
          <w:tcPr>
            <w:tcW w:w="1985" w:type="dxa"/>
            <w:vMerge w:val="restart"/>
            <w:shd w:val="clear" w:color="auto" w:fill="auto"/>
          </w:tcPr>
          <w:p w:rsidR="00CE1B7D" w:rsidRPr="000B3608" w:rsidRDefault="00CE1B7D" w:rsidP="00CE1B7D">
            <w:pPr>
              <w:tabs>
                <w:tab w:val="left" w:pos="6780"/>
              </w:tabs>
              <w:contextualSpacing/>
              <w:rPr>
                <w:sz w:val="22"/>
                <w:szCs w:val="22"/>
              </w:rPr>
            </w:pPr>
            <w:r w:rsidRPr="000B3608">
              <w:rPr>
                <w:sz w:val="22"/>
                <w:szCs w:val="22"/>
              </w:rPr>
              <w:t>Поликлиника, амбулатория, диспансер без стационара</w:t>
            </w:r>
          </w:p>
        </w:tc>
        <w:tc>
          <w:tcPr>
            <w:tcW w:w="2126" w:type="dxa"/>
            <w:tcBorders>
              <w:bottom w:val="single" w:sz="6" w:space="0" w:color="404040"/>
            </w:tcBorders>
            <w:shd w:val="clear" w:color="auto" w:fill="auto"/>
          </w:tcPr>
          <w:p w:rsidR="00CE1B7D" w:rsidRPr="000B3608" w:rsidRDefault="00CE1B7D" w:rsidP="00CE1B7D">
            <w:pPr>
              <w:shd w:val="clear" w:color="auto" w:fill="FFFFFF"/>
              <w:contextualSpacing/>
              <w:rPr>
                <w:sz w:val="22"/>
                <w:szCs w:val="22"/>
              </w:rPr>
            </w:pPr>
            <w:r w:rsidRPr="000B3608">
              <w:rPr>
                <w:color w:val="000000"/>
                <w:sz w:val="22"/>
                <w:szCs w:val="22"/>
              </w:rPr>
              <w:t>Показатель минимально допустимого уровня обеспеченности</w:t>
            </w:r>
          </w:p>
        </w:tc>
        <w:tc>
          <w:tcPr>
            <w:tcW w:w="4678" w:type="dxa"/>
            <w:tcBorders>
              <w:bottom w:val="single" w:sz="6" w:space="0" w:color="404040"/>
            </w:tcBorders>
            <w:shd w:val="clear" w:color="auto" w:fill="auto"/>
          </w:tcPr>
          <w:p w:rsidR="00CE1B7D" w:rsidRPr="000B3608" w:rsidRDefault="00CE1B7D" w:rsidP="00CE1B7D">
            <w:pPr>
              <w:widowControl w:val="0"/>
              <w:autoSpaceDE w:val="0"/>
              <w:autoSpaceDN w:val="0"/>
              <w:adjustRightInd w:val="0"/>
              <w:contextualSpacing/>
              <w:rPr>
                <w:sz w:val="22"/>
                <w:szCs w:val="22"/>
              </w:rPr>
            </w:pPr>
            <w:r w:rsidRPr="000B3608">
              <w:rPr>
                <w:sz w:val="22"/>
                <w:szCs w:val="22"/>
              </w:rPr>
              <w:t xml:space="preserve">Согласно данных ГБУЗ «Торжокская ЦРБ» за полный 2016 год: </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Количество посещений поликлиник, учреждений амбулаторного лечения составило:</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158 521 + 79 600 + 34 554 = 272 675 посещений за год; 382 + 210 + 150 = 742 посещений в смену.</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Согласно статистическим данным, - к 2017 году по сравнению с 2016 годом среднегодовая численность постоянного населения снизилась на 0,6 %. Индекс изменения численности населения составит 0,994.</w:t>
            </w:r>
          </w:p>
          <w:p w:rsidR="00CE1B7D" w:rsidRPr="000B3608" w:rsidRDefault="00CE1B7D" w:rsidP="00CE1B7D">
            <w:pPr>
              <w:rPr>
                <w:color w:val="000000"/>
                <w:sz w:val="22"/>
                <w:szCs w:val="22"/>
              </w:rPr>
            </w:pPr>
            <w:r w:rsidRPr="000B3608">
              <w:rPr>
                <w:sz w:val="22"/>
                <w:szCs w:val="22"/>
              </w:rPr>
              <w:t>Так, планируемый показатель</w:t>
            </w:r>
            <w:r w:rsidRPr="000B3608">
              <w:rPr>
                <w:color w:val="000000"/>
                <w:sz w:val="22"/>
                <w:szCs w:val="22"/>
              </w:rPr>
              <w:t xml:space="preserve"> минимально допустимого уровня обеспеченности учреждениями амбулаторного типа составит:</w:t>
            </w:r>
          </w:p>
          <w:p w:rsidR="00CE1B7D" w:rsidRPr="000B3608" w:rsidRDefault="00CE1B7D" w:rsidP="00CE1B7D">
            <w:pPr>
              <w:rPr>
                <w:color w:val="000000"/>
                <w:sz w:val="22"/>
                <w:szCs w:val="22"/>
              </w:rPr>
            </w:pPr>
            <w:r w:rsidRPr="000B3608">
              <w:rPr>
                <w:color w:val="000000"/>
                <w:sz w:val="22"/>
                <w:szCs w:val="22"/>
              </w:rPr>
              <w:t>742 (общее число посещений в смену) х 0,994 (индекс изменения численности) = 737 посещений в смену.</w:t>
            </w:r>
          </w:p>
          <w:p w:rsidR="00CE1B7D" w:rsidRPr="000B3608" w:rsidRDefault="00CE1B7D" w:rsidP="00CE1B7D">
            <w:pPr>
              <w:rPr>
                <w:sz w:val="22"/>
                <w:szCs w:val="22"/>
              </w:rPr>
            </w:pPr>
            <w:r w:rsidRPr="000B3608">
              <w:rPr>
                <w:sz w:val="22"/>
                <w:szCs w:val="22"/>
              </w:rPr>
              <w:t>Согласно данных ГБУЗ «Торжокская ЦРБ», общая площадь помещений поликлиник для пациентов: 1 208 + 241 + 308 = 1 757 кв. м.</w:t>
            </w:r>
          </w:p>
          <w:p w:rsidR="00CE1B7D" w:rsidRPr="000B3608" w:rsidRDefault="00CE1B7D" w:rsidP="00CE1B7D">
            <w:pPr>
              <w:rPr>
                <w:color w:val="000000"/>
                <w:sz w:val="22"/>
                <w:szCs w:val="22"/>
              </w:rPr>
            </w:pPr>
            <w:r w:rsidRPr="000B3608">
              <w:rPr>
                <w:sz w:val="22"/>
                <w:szCs w:val="22"/>
              </w:rPr>
              <w:t>Расчетный показатель</w:t>
            </w:r>
            <w:r w:rsidRPr="000B3608">
              <w:rPr>
                <w:color w:val="000000"/>
                <w:sz w:val="22"/>
                <w:szCs w:val="22"/>
              </w:rPr>
              <w:t xml:space="preserve"> минимально допустимого уровня обеспеченности учреждениями амбулаторного типа составит:</w:t>
            </w:r>
          </w:p>
          <w:p w:rsidR="00CE1B7D" w:rsidRPr="000B3608" w:rsidRDefault="00CE1B7D" w:rsidP="00CE1B7D">
            <w:pPr>
              <w:rPr>
                <w:color w:val="000000"/>
                <w:sz w:val="22"/>
                <w:szCs w:val="22"/>
              </w:rPr>
            </w:pPr>
            <w:r w:rsidRPr="000B3608">
              <w:rPr>
                <w:color w:val="000000"/>
                <w:sz w:val="22"/>
                <w:szCs w:val="22"/>
              </w:rPr>
              <w:t xml:space="preserve">(737 / 1757) х 100 = 41,9; </w:t>
            </w:r>
            <w:r w:rsidRPr="000B3608">
              <w:rPr>
                <w:b/>
                <w:color w:val="000000"/>
                <w:sz w:val="22"/>
                <w:szCs w:val="22"/>
              </w:rPr>
              <w:t>42 посещения в смену на 100 кв. м. площади помещения</w:t>
            </w:r>
            <w:r w:rsidRPr="000B3608">
              <w:rPr>
                <w:color w:val="000000"/>
                <w:sz w:val="22"/>
                <w:szCs w:val="22"/>
              </w:rPr>
              <w:t>.</w:t>
            </w:r>
          </w:p>
          <w:p w:rsidR="00CE1B7D" w:rsidRPr="000B3608" w:rsidRDefault="00CE1B7D" w:rsidP="00CE1B7D">
            <w:pPr>
              <w:rPr>
                <w:color w:val="000000"/>
                <w:sz w:val="22"/>
                <w:szCs w:val="22"/>
              </w:rPr>
            </w:pPr>
            <w:r w:rsidRPr="000B3608">
              <w:rPr>
                <w:color w:val="000000"/>
                <w:sz w:val="22"/>
                <w:szCs w:val="22"/>
              </w:rPr>
              <w:t>или:</w:t>
            </w:r>
          </w:p>
          <w:p w:rsidR="00CE1B7D" w:rsidRDefault="00CE1B7D" w:rsidP="00CE1B7D">
            <w:pPr>
              <w:rPr>
                <w:color w:val="000000"/>
                <w:sz w:val="22"/>
                <w:szCs w:val="22"/>
              </w:rPr>
            </w:pPr>
            <w:r w:rsidRPr="000B3608">
              <w:rPr>
                <w:color w:val="000000"/>
                <w:sz w:val="22"/>
                <w:szCs w:val="22"/>
              </w:rPr>
              <w:t xml:space="preserve">(737 / 46 031) х 1 000 = </w:t>
            </w:r>
            <w:r w:rsidRPr="00FB0A9A">
              <w:rPr>
                <w:color w:val="000000"/>
                <w:sz w:val="22"/>
                <w:szCs w:val="22"/>
              </w:rPr>
              <w:t>16 посещений в смену на 1 000 жителей.</w:t>
            </w:r>
          </w:p>
          <w:p w:rsidR="00FB0A9A" w:rsidRPr="000B3608" w:rsidRDefault="00FB0A9A" w:rsidP="00FB0A9A">
            <w:pPr>
              <w:rPr>
                <w:sz w:val="22"/>
                <w:szCs w:val="22"/>
              </w:rPr>
            </w:pPr>
            <w:r>
              <w:rPr>
                <w:sz w:val="22"/>
                <w:szCs w:val="22"/>
              </w:rPr>
              <w:lastRenderedPageBreak/>
              <w:t>В приложении 9 РНГП</w:t>
            </w:r>
            <w:r w:rsidRPr="000B3608">
              <w:rPr>
                <w:sz w:val="22"/>
                <w:szCs w:val="22"/>
              </w:rPr>
              <w:t xml:space="preserve"> Тверской области, утвержденным постановлением Администрации Тверской области от 14.06.2011 г. № 283-па</w:t>
            </w:r>
            <w:r>
              <w:rPr>
                <w:sz w:val="22"/>
                <w:szCs w:val="22"/>
              </w:rPr>
              <w:t xml:space="preserve"> установлен минимальный показатель на уровне </w:t>
            </w:r>
            <w:r>
              <w:rPr>
                <w:b/>
                <w:sz w:val="22"/>
                <w:szCs w:val="22"/>
              </w:rPr>
              <w:t>18,15</w:t>
            </w:r>
            <w:r w:rsidRPr="00FB0A9A">
              <w:rPr>
                <w:b/>
                <w:sz w:val="22"/>
                <w:szCs w:val="22"/>
              </w:rPr>
              <w:t xml:space="preserve"> </w:t>
            </w:r>
            <w:r>
              <w:rPr>
                <w:b/>
                <w:sz w:val="22"/>
                <w:szCs w:val="22"/>
              </w:rPr>
              <w:t>посещений в смену</w:t>
            </w:r>
            <w:r w:rsidRPr="00FB0A9A">
              <w:rPr>
                <w:b/>
                <w:sz w:val="22"/>
                <w:szCs w:val="22"/>
              </w:rPr>
              <w:t xml:space="preserve"> на 1 000 жителей</w:t>
            </w:r>
            <w:r>
              <w:rPr>
                <w:sz w:val="22"/>
                <w:szCs w:val="22"/>
              </w:rPr>
              <w:t>, - принимается как минимальный в настоящих нормативах.</w:t>
            </w:r>
          </w:p>
        </w:tc>
      </w:tr>
      <w:tr w:rsidR="00CE1B7D" w:rsidRPr="000B3608" w:rsidTr="006571E6">
        <w:trPr>
          <w:trHeight w:val="540"/>
        </w:trPr>
        <w:tc>
          <w:tcPr>
            <w:tcW w:w="709" w:type="dxa"/>
            <w:vMerge/>
            <w:tcBorders>
              <w:bottom w:val="single" w:sz="6" w:space="0" w:color="404040"/>
            </w:tcBorders>
            <w:shd w:val="clear" w:color="auto" w:fill="auto"/>
          </w:tcPr>
          <w:p w:rsidR="00CE1B7D" w:rsidRPr="000B3608" w:rsidRDefault="00CE1B7D" w:rsidP="00CE1B7D">
            <w:pPr>
              <w:widowControl w:val="0"/>
              <w:autoSpaceDE w:val="0"/>
              <w:autoSpaceDN w:val="0"/>
              <w:adjustRightInd w:val="0"/>
              <w:contextualSpacing/>
              <w:jc w:val="center"/>
              <w:rPr>
                <w:sz w:val="22"/>
                <w:szCs w:val="22"/>
              </w:rPr>
            </w:pPr>
          </w:p>
        </w:tc>
        <w:tc>
          <w:tcPr>
            <w:tcW w:w="1985" w:type="dxa"/>
            <w:vMerge/>
            <w:tcBorders>
              <w:bottom w:val="single" w:sz="6" w:space="0" w:color="404040"/>
            </w:tcBorders>
            <w:shd w:val="clear" w:color="auto" w:fill="auto"/>
          </w:tcPr>
          <w:p w:rsidR="00CE1B7D" w:rsidRPr="000B3608" w:rsidRDefault="00CE1B7D" w:rsidP="00CE1B7D">
            <w:pPr>
              <w:rPr>
                <w:color w:val="000000"/>
                <w:sz w:val="22"/>
                <w:szCs w:val="22"/>
              </w:rPr>
            </w:pPr>
          </w:p>
        </w:tc>
        <w:tc>
          <w:tcPr>
            <w:tcW w:w="2126" w:type="dxa"/>
            <w:tcBorders>
              <w:bottom w:val="single" w:sz="6" w:space="0" w:color="404040"/>
            </w:tcBorders>
            <w:shd w:val="clear" w:color="auto" w:fill="auto"/>
          </w:tcPr>
          <w:p w:rsidR="00CE1B7D" w:rsidRPr="000B3608" w:rsidRDefault="00CE1B7D" w:rsidP="00CE1B7D">
            <w:pPr>
              <w:shd w:val="clear" w:color="auto" w:fill="FFFFFF"/>
              <w:contextualSpacing/>
              <w:rPr>
                <w:color w:val="000000"/>
                <w:sz w:val="22"/>
                <w:szCs w:val="22"/>
              </w:rPr>
            </w:pPr>
            <w:r w:rsidRPr="000B3608">
              <w:rPr>
                <w:color w:val="000000"/>
                <w:sz w:val="22"/>
                <w:szCs w:val="22"/>
              </w:rPr>
              <w:t>Показатель максимального допустимого уровня территориальной доступности</w:t>
            </w:r>
          </w:p>
        </w:tc>
        <w:tc>
          <w:tcPr>
            <w:tcW w:w="4678" w:type="dxa"/>
            <w:tcBorders>
              <w:bottom w:val="single" w:sz="6" w:space="0" w:color="404040"/>
            </w:tcBorders>
            <w:shd w:val="clear" w:color="auto" w:fill="auto"/>
          </w:tcPr>
          <w:p w:rsidR="00CE1B7D" w:rsidRPr="000B3608" w:rsidRDefault="00FB0A9A" w:rsidP="00CE1B7D">
            <w:pPr>
              <w:rPr>
                <w:sz w:val="22"/>
                <w:szCs w:val="22"/>
              </w:rPr>
            </w:pPr>
            <w:r>
              <w:rPr>
                <w:sz w:val="22"/>
                <w:szCs w:val="22"/>
              </w:rPr>
              <w:t xml:space="preserve">Принят в соответствии с Таблицей 28 РНГП </w:t>
            </w:r>
            <w:r w:rsidRPr="000B3608">
              <w:rPr>
                <w:sz w:val="22"/>
                <w:szCs w:val="22"/>
              </w:rPr>
              <w:t>Тверской области, утвержденным постановлением Администрации Тверской области от 14.06.2011 г. № 283-па</w:t>
            </w:r>
          </w:p>
        </w:tc>
      </w:tr>
      <w:tr w:rsidR="00CE1B7D" w:rsidRPr="000B3608" w:rsidTr="006571E6">
        <w:trPr>
          <w:trHeight w:val="65"/>
        </w:trPr>
        <w:tc>
          <w:tcPr>
            <w:tcW w:w="709" w:type="dxa"/>
            <w:shd w:val="clear" w:color="auto" w:fill="C4BC96" w:themeFill="background2" w:themeFillShade="BF"/>
          </w:tcPr>
          <w:p w:rsidR="00CE1B7D" w:rsidRPr="000B3608" w:rsidRDefault="00CE1B7D" w:rsidP="00CE1B7D">
            <w:pPr>
              <w:widowControl w:val="0"/>
              <w:autoSpaceDE w:val="0"/>
              <w:autoSpaceDN w:val="0"/>
              <w:adjustRightInd w:val="0"/>
              <w:contextualSpacing/>
              <w:jc w:val="center"/>
              <w:rPr>
                <w:b/>
                <w:sz w:val="22"/>
                <w:szCs w:val="22"/>
              </w:rPr>
            </w:pPr>
            <w:r w:rsidRPr="000B3608">
              <w:rPr>
                <w:b/>
                <w:sz w:val="22"/>
                <w:szCs w:val="22"/>
              </w:rPr>
              <w:t>6</w:t>
            </w:r>
          </w:p>
        </w:tc>
        <w:tc>
          <w:tcPr>
            <w:tcW w:w="8789" w:type="dxa"/>
            <w:gridSpan w:val="3"/>
            <w:shd w:val="clear" w:color="auto" w:fill="C4BC96" w:themeFill="background2" w:themeFillShade="BF"/>
          </w:tcPr>
          <w:p w:rsidR="00CE1B7D" w:rsidRPr="000B3608" w:rsidRDefault="00CE1B7D" w:rsidP="00CE1B7D">
            <w:pPr>
              <w:widowControl w:val="0"/>
              <w:autoSpaceDE w:val="0"/>
              <w:autoSpaceDN w:val="0"/>
              <w:adjustRightInd w:val="0"/>
              <w:contextualSpacing/>
              <w:jc w:val="center"/>
              <w:rPr>
                <w:sz w:val="22"/>
                <w:szCs w:val="22"/>
              </w:rPr>
            </w:pPr>
            <w:r w:rsidRPr="000B3608">
              <w:rPr>
                <w:b/>
                <w:sz w:val="22"/>
                <w:szCs w:val="22"/>
              </w:rPr>
              <w:t>Объекты местного значения в области</w:t>
            </w:r>
            <w:r w:rsidRPr="000B3608">
              <w:rPr>
                <w:sz w:val="22"/>
                <w:szCs w:val="22"/>
              </w:rPr>
              <w:t xml:space="preserve"> </w:t>
            </w:r>
          </w:p>
          <w:p w:rsidR="00CE1B7D" w:rsidRPr="000B3608" w:rsidRDefault="00CE1B7D" w:rsidP="00CE1B7D">
            <w:pPr>
              <w:widowControl w:val="0"/>
              <w:autoSpaceDE w:val="0"/>
              <w:autoSpaceDN w:val="0"/>
              <w:adjustRightInd w:val="0"/>
              <w:contextualSpacing/>
              <w:jc w:val="center"/>
              <w:rPr>
                <w:sz w:val="22"/>
                <w:szCs w:val="22"/>
              </w:rPr>
            </w:pPr>
            <w:r w:rsidRPr="000B3608">
              <w:rPr>
                <w:b/>
                <w:bCs/>
                <w:sz w:val="22"/>
                <w:szCs w:val="22"/>
              </w:rPr>
              <w:t>утилизации, обезвреживания, размещения твердых коммунальных отходов</w:t>
            </w:r>
          </w:p>
        </w:tc>
      </w:tr>
      <w:tr w:rsidR="00CE1B7D" w:rsidRPr="000B3608" w:rsidTr="006571E6">
        <w:trPr>
          <w:trHeight w:val="2400"/>
        </w:trPr>
        <w:tc>
          <w:tcPr>
            <w:tcW w:w="709" w:type="dxa"/>
            <w:shd w:val="clear" w:color="auto" w:fill="auto"/>
          </w:tcPr>
          <w:p w:rsidR="00CE1B7D" w:rsidRPr="000B3608" w:rsidRDefault="00CE1B7D" w:rsidP="00CE1B7D">
            <w:pPr>
              <w:widowControl w:val="0"/>
              <w:autoSpaceDE w:val="0"/>
              <w:autoSpaceDN w:val="0"/>
              <w:adjustRightInd w:val="0"/>
              <w:contextualSpacing/>
              <w:jc w:val="center"/>
              <w:rPr>
                <w:sz w:val="22"/>
                <w:szCs w:val="22"/>
              </w:rPr>
            </w:pPr>
            <w:r w:rsidRPr="000B3608">
              <w:rPr>
                <w:sz w:val="22"/>
                <w:szCs w:val="22"/>
              </w:rPr>
              <w:t>6.1</w:t>
            </w:r>
          </w:p>
        </w:tc>
        <w:tc>
          <w:tcPr>
            <w:tcW w:w="1985" w:type="dxa"/>
            <w:shd w:val="clear" w:color="auto" w:fill="auto"/>
          </w:tcPr>
          <w:p w:rsidR="00CE1B7D" w:rsidRPr="000B3608" w:rsidRDefault="00CE1B7D" w:rsidP="00CE1B7D">
            <w:pPr>
              <w:widowControl w:val="0"/>
              <w:autoSpaceDE w:val="0"/>
              <w:autoSpaceDN w:val="0"/>
              <w:adjustRightInd w:val="0"/>
              <w:contextualSpacing/>
              <w:rPr>
                <w:sz w:val="22"/>
                <w:szCs w:val="22"/>
              </w:rPr>
            </w:pPr>
            <w:r w:rsidRPr="000B3608">
              <w:rPr>
                <w:sz w:val="22"/>
                <w:szCs w:val="22"/>
              </w:rPr>
              <w:t>Полигон захоронения ТКО и промышленных отходов</w:t>
            </w:r>
          </w:p>
        </w:tc>
        <w:tc>
          <w:tcPr>
            <w:tcW w:w="2126" w:type="dxa"/>
            <w:shd w:val="clear" w:color="auto" w:fill="auto"/>
          </w:tcPr>
          <w:p w:rsidR="00CE1B7D" w:rsidRPr="000B3608" w:rsidRDefault="00CE1B7D" w:rsidP="00CE1B7D">
            <w:pPr>
              <w:shd w:val="clear" w:color="auto" w:fill="FFFFFF"/>
              <w:contextualSpacing/>
              <w:rPr>
                <w:sz w:val="22"/>
                <w:szCs w:val="22"/>
              </w:rPr>
            </w:pPr>
            <w:r w:rsidRPr="000B3608">
              <w:rPr>
                <w:sz w:val="22"/>
                <w:szCs w:val="22"/>
              </w:rPr>
              <w:t>Предельные значения показателей обеспеченности объектами</w:t>
            </w:r>
          </w:p>
        </w:tc>
        <w:tc>
          <w:tcPr>
            <w:tcW w:w="4678" w:type="dxa"/>
            <w:vMerge w:val="restart"/>
            <w:shd w:val="clear" w:color="auto" w:fill="auto"/>
          </w:tcPr>
          <w:p w:rsidR="00CE1B7D" w:rsidRPr="000B3608" w:rsidRDefault="00CE1B7D" w:rsidP="00CE1B7D">
            <w:pPr>
              <w:widowControl w:val="0"/>
              <w:autoSpaceDE w:val="0"/>
              <w:autoSpaceDN w:val="0"/>
              <w:adjustRightInd w:val="0"/>
              <w:contextualSpacing/>
              <w:rPr>
                <w:sz w:val="22"/>
                <w:szCs w:val="22"/>
              </w:rPr>
            </w:pPr>
            <w:r w:rsidRPr="000B3608">
              <w:rPr>
                <w:sz w:val="22"/>
                <w:szCs w:val="22"/>
              </w:rPr>
              <w:t>Установлены исходя из текущей обеспеченности региона объектами в области обращения с твердыми бытовыми отходами, в соответствии с государственной политикой Российской Федерации в области обращения с твердыми бытовыми отходами, с учетом требований СП 42.13330.201</w:t>
            </w:r>
            <w:r w:rsidR="0002075C">
              <w:rPr>
                <w:sz w:val="22"/>
                <w:szCs w:val="22"/>
              </w:rPr>
              <w:t>6</w:t>
            </w:r>
            <w:r w:rsidRPr="000B3608">
              <w:rPr>
                <w:sz w:val="22"/>
                <w:szCs w:val="22"/>
              </w:rPr>
              <w:t xml:space="preserve">. Градостроительство. Планировка и застройка городских и сельских поселений, с учетом полномочий муниципального </w:t>
            </w:r>
            <w:r w:rsidR="00B0623C">
              <w:rPr>
                <w:sz w:val="22"/>
                <w:szCs w:val="22"/>
              </w:rPr>
              <w:t>образования</w:t>
            </w:r>
            <w:r w:rsidRPr="000B3608">
              <w:rPr>
                <w:sz w:val="22"/>
                <w:szCs w:val="22"/>
              </w:rPr>
              <w:t>.</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Согласно Таблицы 1</w:t>
            </w:r>
            <w:r w:rsidR="008E2D90">
              <w:rPr>
                <w:sz w:val="22"/>
                <w:szCs w:val="22"/>
              </w:rPr>
              <w:t>2.</w:t>
            </w:r>
            <w:r w:rsidRPr="000B3608">
              <w:rPr>
                <w:sz w:val="22"/>
                <w:szCs w:val="22"/>
              </w:rPr>
              <w:t>3 СП 42.13330.201</w:t>
            </w:r>
            <w:r w:rsidR="008E2D90">
              <w:rPr>
                <w:sz w:val="22"/>
                <w:szCs w:val="22"/>
              </w:rPr>
              <w:t>6</w:t>
            </w:r>
            <w:r w:rsidRPr="000B3608">
              <w:rPr>
                <w:sz w:val="22"/>
                <w:szCs w:val="22"/>
              </w:rPr>
              <w:t>, площадь полигона на 1000 т бытовых отходов, составляет 0,02 га.</w:t>
            </w:r>
          </w:p>
          <w:p w:rsidR="00CE1B7D" w:rsidRPr="000B3608" w:rsidRDefault="00CE1B7D" w:rsidP="00CE1B7D">
            <w:pPr>
              <w:widowControl w:val="0"/>
              <w:autoSpaceDE w:val="0"/>
              <w:autoSpaceDN w:val="0"/>
              <w:adjustRightInd w:val="0"/>
              <w:contextualSpacing/>
              <w:rPr>
                <w:sz w:val="22"/>
                <w:szCs w:val="22"/>
              </w:rPr>
            </w:pPr>
          </w:p>
          <w:p w:rsidR="00CE1B7D" w:rsidRPr="000B3608" w:rsidRDefault="00CE1B7D" w:rsidP="00CE1B7D">
            <w:pPr>
              <w:widowControl w:val="0"/>
              <w:autoSpaceDE w:val="0"/>
              <w:autoSpaceDN w:val="0"/>
              <w:adjustRightInd w:val="0"/>
              <w:contextualSpacing/>
              <w:rPr>
                <w:sz w:val="22"/>
                <w:szCs w:val="22"/>
              </w:rPr>
            </w:pPr>
            <w:r w:rsidRPr="000B3608">
              <w:rPr>
                <w:sz w:val="22"/>
                <w:szCs w:val="22"/>
              </w:rPr>
              <w:t xml:space="preserve">Размер санитарно-защитной зоны для полигона ТКО принят в соответствии с Санитарными правилами СП 2.1.7.1038—01. Гигиенические требования к устройству и содержанию полигонов для твердых бытовых отходов; п. </w:t>
            </w:r>
            <w:proofErr w:type="gramStart"/>
            <w:r w:rsidRPr="000B3608">
              <w:rPr>
                <w:sz w:val="22"/>
                <w:szCs w:val="22"/>
              </w:rPr>
              <w:t>3.2.,</w:t>
            </w:r>
            <w:proofErr w:type="gramEnd"/>
            <w:r w:rsidRPr="000B3608">
              <w:rPr>
                <w:sz w:val="22"/>
                <w:szCs w:val="22"/>
              </w:rPr>
              <w:t xml:space="preserve"> ч. 3: «Размер санитарно-защитной зоны от жилой застройки до границ полигона </w:t>
            </w:r>
            <w:r w:rsidRPr="000B3608">
              <w:rPr>
                <w:b/>
                <w:sz w:val="22"/>
                <w:szCs w:val="22"/>
              </w:rPr>
              <w:t>500 м</w:t>
            </w:r>
            <w:r w:rsidRPr="000B3608">
              <w:rPr>
                <w:sz w:val="22"/>
                <w:szCs w:val="22"/>
              </w:rPr>
              <w:t>», согласно п. 12.18, таблицы 1</w:t>
            </w:r>
            <w:r w:rsidR="008E2D90">
              <w:rPr>
                <w:sz w:val="22"/>
                <w:szCs w:val="22"/>
              </w:rPr>
              <w:t>2.</w:t>
            </w:r>
            <w:r w:rsidRPr="000B3608">
              <w:rPr>
                <w:sz w:val="22"/>
                <w:szCs w:val="22"/>
              </w:rPr>
              <w:t>3 СП 42.13330.201</w:t>
            </w:r>
            <w:r w:rsidR="008E2D90">
              <w:rPr>
                <w:sz w:val="22"/>
                <w:szCs w:val="22"/>
              </w:rPr>
              <w:t>6</w:t>
            </w:r>
            <w:r w:rsidRPr="000B3608">
              <w:rPr>
                <w:sz w:val="22"/>
                <w:szCs w:val="22"/>
              </w:rPr>
              <w:t xml:space="preserve">, - для полигонов установлена СЗЗ в </w:t>
            </w:r>
            <w:r w:rsidRPr="000B3608">
              <w:rPr>
                <w:b/>
                <w:sz w:val="22"/>
                <w:szCs w:val="22"/>
              </w:rPr>
              <w:t>500 м</w:t>
            </w:r>
            <w:r w:rsidR="00A237D6">
              <w:rPr>
                <w:sz w:val="22"/>
                <w:szCs w:val="22"/>
              </w:rPr>
              <w:t>.</w:t>
            </w:r>
          </w:p>
          <w:p w:rsidR="00CE1B7D" w:rsidRPr="000B3608" w:rsidRDefault="00CE1B7D" w:rsidP="00CE1B7D">
            <w:pPr>
              <w:widowControl w:val="0"/>
              <w:autoSpaceDE w:val="0"/>
              <w:autoSpaceDN w:val="0"/>
              <w:adjustRightInd w:val="0"/>
              <w:contextualSpacing/>
              <w:rPr>
                <w:sz w:val="22"/>
                <w:szCs w:val="22"/>
              </w:rPr>
            </w:pPr>
          </w:p>
        </w:tc>
      </w:tr>
      <w:tr w:rsidR="00CE1B7D" w:rsidRPr="000B3608" w:rsidTr="006571E6">
        <w:trPr>
          <w:trHeight w:val="2400"/>
        </w:trPr>
        <w:tc>
          <w:tcPr>
            <w:tcW w:w="709" w:type="dxa"/>
            <w:shd w:val="clear" w:color="auto" w:fill="auto"/>
          </w:tcPr>
          <w:p w:rsidR="00CE1B7D" w:rsidRPr="000B3608" w:rsidRDefault="00CE1B7D" w:rsidP="00CE1B7D">
            <w:pPr>
              <w:widowControl w:val="0"/>
              <w:autoSpaceDE w:val="0"/>
              <w:autoSpaceDN w:val="0"/>
              <w:adjustRightInd w:val="0"/>
              <w:contextualSpacing/>
              <w:jc w:val="center"/>
              <w:rPr>
                <w:sz w:val="22"/>
                <w:szCs w:val="22"/>
              </w:rPr>
            </w:pPr>
            <w:r w:rsidRPr="000B3608">
              <w:rPr>
                <w:sz w:val="22"/>
                <w:szCs w:val="22"/>
              </w:rPr>
              <w:t>6.2</w:t>
            </w:r>
          </w:p>
        </w:tc>
        <w:tc>
          <w:tcPr>
            <w:tcW w:w="1985" w:type="dxa"/>
            <w:shd w:val="clear" w:color="auto" w:fill="auto"/>
          </w:tcPr>
          <w:p w:rsidR="00CE1B7D" w:rsidRPr="000B3608" w:rsidRDefault="00CE1B7D" w:rsidP="00CE1B7D">
            <w:pPr>
              <w:widowControl w:val="0"/>
              <w:autoSpaceDE w:val="0"/>
              <w:autoSpaceDN w:val="0"/>
              <w:adjustRightInd w:val="0"/>
              <w:contextualSpacing/>
              <w:rPr>
                <w:sz w:val="22"/>
                <w:szCs w:val="22"/>
              </w:rPr>
            </w:pPr>
            <w:r w:rsidRPr="000B3608">
              <w:rPr>
                <w:sz w:val="22"/>
                <w:szCs w:val="22"/>
              </w:rPr>
              <w:t xml:space="preserve">Вывоз бытового </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мусора</w:t>
            </w:r>
          </w:p>
        </w:tc>
        <w:tc>
          <w:tcPr>
            <w:tcW w:w="2126" w:type="dxa"/>
            <w:shd w:val="clear" w:color="auto" w:fill="auto"/>
          </w:tcPr>
          <w:p w:rsidR="00CE1B7D" w:rsidRPr="000B3608" w:rsidRDefault="00CE1B7D" w:rsidP="00CE1B7D">
            <w:pPr>
              <w:shd w:val="clear" w:color="auto" w:fill="FFFFFF"/>
              <w:contextualSpacing/>
              <w:rPr>
                <w:sz w:val="22"/>
                <w:szCs w:val="22"/>
              </w:rPr>
            </w:pPr>
            <w:r w:rsidRPr="000B3608">
              <w:rPr>
                <w:sz w:val="22"/>
                <w:szCs w:val="22"/>
              </w:rPr>
              <w:t>Предельные значения показателей обеспеченности объектами</w:t>
            </w:r>
          </w:p>
        </w:tc>
        <w:tc>
          <w:tcPr>
            <w:tcW w:w="4678" w:type="dxa"/>
            <w:vMerge/>
            <w:shd w:val="clear" w:color="auto" w:fill="auto"/>
          </w:tcPr>
          <w:p w:rsidR="00CE1B7D" w:rsidRPr="000B3608" w:rsidRDefault="00CE1B7D" w:rsidP="00CE1B7D">
            <w:pPr>
              <w:widowControl w:val="0"/>
              <w:autoSpaceDE w:val="0"/>
              <w:autoSpaceDN w:val="0"/>
              <w:adjustRightInd w:val="0"/>
              <w:contextualSpacing/>
              <w:rPr>
                <w:sz w:val="22"/>
                <w:szCs w:val="22"/>
              </w:rPr>
            </w:pPr>
          </w:p>
        </w:tc>
      </w:tr>
      <w:tr w:rsidR="00CE1B7D" w:rsidRPr="000B3608" w:rsidTr="006571E6">
        <w:trPr>
          <w:trHeight w:val="383"/>
        </w:trPr>
        <w:tc>
          <w:tcPr>
            <w:tcW w:w="709" w:type="dxa"/>
            <w:vMerge w:val="restart"/>
            <w:shd w:val="clear" w:color="auto" w:fill="C4BC96" w:themeFill="background2" w:themeFillShade="BF"/>
          </w:tcPr>
          <w:p w:rsidR="00CE1B7D" w:rsidRPr="000B3608" w:rsidRDefault="00CE1B7D" w:rsidP="00CE1B7D">
            <w:pPr>
              <w:widowControl w:val="0"/>
              <w:autoSpaceDE w:val="0"/>
              <w:autoSpaceDN w:val="0"/>
              <w:adjustRightInd w:val="0"/>
              <w:contextualSpacing/>
              <w:jc w:val="center"/>
              <w:rPr>
                <w:b/>
                <w:sz w:val="22"/>
                <w:szCs w:val="22"/>
              </w:rPr>
            </w:pPr>
            <w:r w:rsidRPr="000B3608">
              <w:rPr>
                <w:b/>
                <w:sz w:val="22"/>
                <w:szCs w:val="22"/>
              </w:rPr>
              <w:t>7</w:t>
            </w:r>
          </w:p>
        </w:tc>
        <w:tc>
          <w:tcPr>
            <w:tcW w:w="8789" w:type="dxa"/>
            <w:gridSpan w:val="3"/>
            <w:shd w:val="clear" w:color="auto" w:fill="C4BC96" w:themeFill="background2" w:themeFillShade="BF"/>
          </w:tcPr>
          <w:p w:rsidR="00CE1B7D" w:rsidRPr="000B3608" w:rsidRDefault="00CE1B7D" w:rsidP="00B0623C">
            <w:pPr>
              <w:widowControl w:val="0"/>
              <w:autoSpaceDE w:val="0"/>
              <w:autoSpaceDN w:val="0"/>
              <w:adjustRightInd w:val="0"/>
              <w:contextualSpacing/>
              <w:jc w:val="center"/>
              <w:rPr>
                <w:b/>
                <w:sz w:val="22"/>
                <w:szCs w:val="22"/>
              </w:rPr>
            </w:pPr>
            <w:r w:rsidRPr="000B3608">
              <w:rPr>
                <w:b/>
                <w:sz w:val="22"/>
                <w:szCs w:val="22"/>
              </w:rPr>
              <w:t xml:space="preserve">Объекты местного значения в областях, связанных с решением вопросов местного значения </w:t>
            </w:r>
            <w:r w:rsidR="00B0623C">
              <w:rPr>
                <w:b/>
                <w:sz w:val="22"/>
                <w:szCs w:val="22"/>
              </w:rPr>
              <w:t>муниципального образования город Торжок</w:t>
            </w:r>
            <w:r w:rsidRPr="000B3608">
              <w:rPr>
                <w:b/>
                <w:sz w:val="22"/>
                <w:szCs w:val="22"/>
              </w:rPr>
              <w:t>,</w:t>
            </w:r>
          </w:p>
        </w:tc>
      </w:tr>
      <w:tr w:rsidR="00CE1B7D" w:rsidRPr="000B3608" w:rsidTr="006571E6">
        <w:trPr>
          <w:trHeight w:val="253"/>
        </w:trPr>
        <w:tc>
          <w:tcPr>
            <w:tcW w:w="709" w:type="dxa"/>
            <w:vMerge/>
            <w:shd w:val="clear" w:color="auto" w:fill="C4BC96" w:themeFill="background2" w:themeFillShade="BF"/>
          </w:tcPr>
          <w:p w:rsidR="00CE1B7D" w:rsidRPr="000B3608" w:rsidRDefault="00CE1B7D" w:rsidP="00CE1B7D">
            <w:pPr>
              <w:widowControl w:val="0"/>
              <w:autoSpaceDE w:val="0"/>
              <w:autoSpaceDN w:val="0"/>
              <w:adjustRightInd w:val="0"/>
              <w:contextualSpacing/>
              <w:jc w:val="center"/>
              <w:rPr>
                <w:b/>
                <w:sz w:val="22"/>
                <w:szCs w:val="22"/>
              </w:rPr>
            </w:pPr>
          </w:p>
        </w:tc>
        <w:tc>
          <w:tcPr>
            <w:tcW w:w="8789" w:type="dxa"/>
            <w:gridSpan w:val="3"/>
            <w:shd w:val="clear" w:color="auto" w:fill="C4BC96" w:themeFill="background2" w:themeFillShade="BF"/>
          </w:tcPr>
          <w:p w:rsidR="00CE1B7D" w:rsidRPr="000B3608" w:rsidRDefault="00CE1B7D" w:rsidP="00CE1B7D">
            <w:pPr>
              <w:widowControl w:val="0"/>
              <w:autoSpaceDE w:val="0"/>
              <w:autoSpaceDN w:val="0"/>
              <w:adjustRightInd w:val="0"/>
              <w:contextualSpacing/>
              <w:jc w:val="center"/>
              <w:rPr>
                <w:b/>
                <w:sz w:val="22"/>
                <w:szCs w:val="22"/>
              </w:rPr>
            </w:pPr>
            <w:r w:rsidRPr="000B3608">
              <w:rPr>
                <w:b/>
                <w:sz w:val="22"/>
                <w:szCs w:val="22"/>
              </w:rPr>
              <w:t>в том числе:</w:t>
            </w:r>
          </w:p>
        </w:tc>
      </w:tr>
      <w:tr w:rsidR="00CE1B7D" w:rsidRPr="000B3608" w:rsidTr="006571E6">
        <w:trPr>
          <w:trHeight w:val="65"/>
        </w:trPr>
        <w:tc>
          <w:tcPr>
            <w:tcW w:w="709" w:type="dxa"/>
            <w:shd w:val="clear" w:color="auto" w:fill="C4BC96" w:themeFill="background2" w:themeFillShade="BF"/>
          </w:tcPr>
          <w:p w:rsidR="00CE1B7D" w:rsidRPr="000B3608" w:rsidRDefault="00CE1B7D" w:rsidP="00CE1B7D">
            <w:pPr>
              <w:widowControl w:val="0"/>
              <w:autoSpaceDE w:val="0"/>
              <w:autoSpaceDN w:val="0"/>
              <w:adjustRightInd w:val="0"/>
              <w:contextualSpacing/>
              <w:jc w:val="center"/>
              <w:rPr>
                <w:b/>
                <w:sz w:val="22"/>
                <w:szCs w:val="22"/>
              </w:rPr>
            </w:pPr>
            <w:r w:rsidRPr="000B3608">
              <w:rPr>
                <w:b/>
                <w:sz w:val="22"/>
                <w:szCs w:val="22"/>
              </w:rPr>
              <w:t>7.1</w:t>
            </w:r>
          </w:p>
        </w:tc>
        <w:tc>
          <w:tcPr>
            <w:tcW w:w="8789" w:type="dxa"/>
            <w:gridSpan w:val="3"/>
            <w:shd w:val="clear" w:color="auto" w:fill="auto"/>
          </w:tcPr>
          <w:p w:rsidR="00CE1B7D" w:rsidRPr="000B3608" w:rsidRDefault="00CE1B7D" w:rsidP="00CE1B7D">
            <w:pPr>
              <w:widowControl w:val="0"/>
              <w:autoSpaceDE w:val="0"/>
              <w:autoSpaceDN w:val="0"/>
              <w:adjustRightInd w:val="0"/>
              <w:contextualSpacing/>
              <w:jc w:val="center"/>
              <w:rPr>
                <w:b/>
                <w:sz w:val="22"/>
                <w:szCs w:val="22"/>
              </w:rPr>
            </w:pPr>
            <w:r w:rsidRPr="000B3608">
              <w:rPr>
                <w:b/>
                <w:sz w:val="22"/>
                <w:szCs w:val="22"/>
              </w:rPr>
              <w:t>В области культуры и искусства</w:t>
            </w:r>
          </w:p>
        </w:tc>
      </w:tr>
      <w:tr w:rsidR="00CE1B7D" w:rsidRPr="000B3608" w:rsidTr="006571E6">
        <w:trPr>
          <w:trHeight w:val="1200"/>
        </w:trPr>
        <w:tc>
          <w:tcPr>
            <w:tcW w:w="709" w:type="dxa"/>
            <w:vMerge w:val="restart"/>
            <w:shd w:val="clear" w:color="auto" w:fill="auto"/>
          </w:tcPr>
          <w:p w:rsidR="00CE1B7D" w:rsidRPr="000B3608" w:rsidRDefault="00CE1B7D" w:rsidP="00CE1B7D">
            <w:pPr>
              <w:widowControl w:val="0"/>
              <w:autoSpaceDE w:val="0"/>
              <w:autoSpaceDN w:val="0"/>
              <w:adjustRightInd w:val="0"/>
              <w:contextualSpacing/>
              <w:jc w:val="center"/>
              <w:rPr>
                <w:sz w:val="22"/>
                <w:szCs w:val="22"/>
              </w:rPr>
            </w:pPr>
            <w:r w:rsidRPr="000B3608">
              <w:rPr>
                <w:sz w:val="22"/>
                <w:szCs w:val="22"/>
              </w:rPr>
              <w:t>7.1.1</w:t>
            </w:r>
          </w:p>
        </w:tc>
        <w:tc>
          <w:tcPr>
            <w:tcW w:w="1985" w:type="dxa"/>
            <w:vMerge w:val="restart"/>
            <w:shd w:val="clear" w:color="auto" w:fill="auto"/>
          </w:tcPr>
          <w:p w:rsidR="00CE1B7D" w:rsidRPr="000B3608" w:rsidRDefault="00CE1B7D" w:rsidP="00CE1B7D">
            <w:pPr>
              <w:tabs>
                <w:tab w:val="left" w:pos="6780"/>
              </w:tabs>
              <w:contextualSpacing/>
              <w:rPr>
                <w:spacing w:val="-6"/>
                <w:sz w:val="22"/>
                <w:szCs w:val="22"/>
              </w:rPr>
            </w:pPr>
            <w:r w:rsidRPr="000B3608">
              <w:rPr>
                <w:spacing w:val="-6"/>
                <w:sz w:val="22"/>
                <w:szCs w:val="22"/>
              </w:rPr>
              <w:t>Помещения для культурно-массовых мероприятий в учреждениях культуры</w:t>
            </w:r>
          </w:p>
          <w:p w:rsidR="00CE1B7D" w:rsidRPr="000B3608" w:rsidRDefault="00CE1B7D" w:rsidP="00CE1B7D">
            <w:pPr>
              <w:tabs>
                <w:tab w:val="left" w:pos="6780"/>
              </w:tabs>
              <w:contextualSpacing/>
              <w:rPr>
                <w:spacing w:val="-6"/>
                <w:sz w:val="22"/>
                <w:szCs w:val="22"/>
              </w:rPr>
            </w:pPr>
          </w:p>
        </w:tc>
        <w:tc>
          <w:tcPr>
            <w:tcW w:w="2126" w:type="dxa"/>
            <w:shd w:val="clear" w:color="auto" w:fill="auto"/>
          </w:tcPr>
          <w:p w:rsidR="00CE1B7D" w:rsidRPr="000B3608" w:rsidRDefault="00CE1B7D" w:rsidP="00CE1B7D">
            <w:pPr>
              <w:shd w:val="clear" w:color="auto" w:fill="FFFFFF"/>
              <w:contextualSpacing/>
              <w:rPr>
                <w:sz w:val="22"/>
                <w:szCs w:val="22"/>
              </w:rPr>
            </w:pPr>
            <w:r w:rsidRPr="000B3608">
              <w:rPr>
                <w:color w:val="000000"/>
                <w:sz w:val="22"/>
                <w:szCs w:val="22"/>
              </w:rPr>
              <w:t>Показатель минимально допустимого уровня обеспеченности</w:t>
            </w:r>
          </w:p>
        </w:tc>
        <w:tc>
          <w:tcPr>
            <w:tcW w:w="4678" w:type="dxa"/>
            <w:shd w:val="clear" w:color="auto" w:fill="auto"/>
          </w:tcPr>
          <w:p w:rsidR="00CE1B7D" w:rsidRPr="000B3608" w:rsidRDefault="00CE1B7D" w:rsidP="00CE1B7D">
            <w:pPr>
              <w:widowControl w:val="0"/>
              <w:autoSpaceDE w:val="0"/>
              <w:autoSpaceDN w:val="0"/>
              <w:adjustRightInd w:val="0"/>
              <w:contextualSpacing/>
              <w:rPr>
                <w:sz w:val="22"/>
                <w:szCs w:val="22"/>
              </w:rPr>
            </w:pPr>
            <w:r w:rsidRPr="000B3608">
              <w:rPr>
                <w:sz w:val="22"/>
                <w:szCs w:val="22"/>
              </w:rPr>
              <w:t>Согласно СП 42.13330.2011</w:t>
            </w:r>
            <w:r w:rsidR="0002075C">
              <w:rPr>
                <w:sz w:val="22"/>
                <w:szCs w:val="22"/>
              </w:rPr>
              <w:t>,</w:t>
            </w:r>
            <w:r w:rsidR="0002075C" w:rsidRPr="0002075C">
              <w:rPr>
                <w:sz w:val="22"/>
                <w:szCs w:val="22"/>
              </w:rPr>
              <w:t xml:space="preserve"> приложени</w:t>
            </w:r>
            <w:r w:rsidR="0002075C">
              <w:rPr>
                <w:sz w:val="22"/>
                <w:szCs w:val="22"/>
              </w:rPr>
              <w:t>я</w:t>
            </w:r>
            <w:r w:rsidR="0002075C" w:rsidRPr="0002075C">
              <w:rPr>
                <w:sz w:val="22"/>
                <w:szCs w:val="22"/>
              </w:rPr>
              <w:t xml:space="preserve"> 9 РНГП Тверской области, утвержденным постановлением Администрации Тверской области от 14.06.2011 г. № 283-па</w:t>
            </w:r>
            <w:r w:rsidRPr="000B3608">
              <w:rPr>
                <w:sz w:val="22"/>
                <w:szCs w:val="22"/>
              </w:rPr>
              <w:t>, норма площади пола учреждений для культурно-массовых мероприятий – 50-60 кв. м. на 1 000 человек населения.</w:t>
            </w:r>
          </w:p>
          <w:p w:rsidR="00CE1B7D" w:rsidRPr="000B3608" w:rsidRDefault="00CE1B7D" w:rsidP="0002075C">
            <w:pPr>
              <w:tabs>
                <w:tab w:val="left" w:pos="6780"/>
              </w:tabs>
              <w:contextualSpacing/>
              <w:rPr>
                <w:sz w:val="22"/>
                <w:szCs w:val="22"/>
              </w:rPr>
            </w:pPr>
            <w:r w:rsidRPr="000B3608">
              <w:rPr>
                <w:spacing w:val="-6"/>
                <w:sz w:val="22"/>
                <w:szCs w:val="22"/>
              </w:rPr>
              <w:t>Минимальный показатель принимается на</w:t>
            </w:r>
            <w:r w:rsidR="0002075C">
              <w:rPr>
                <w:spacing w:val="-6"/>
                <w:sz w:val="22"/>
                <w:szCs w:val="22"/>
              </w:rPr>
              <w:t xml:space="preserve"> среднем</w:t>
            </w:r>
            <w:r w:rsidRPr="000B3608">
              <w:rPr>
                <w:spacing w:val="-6"/>
                <w:sz w:val="22"/>
                <w:szCs w:val="22"/>
              </w:rPr>
              <w:t xml:space="preserve"> уровне</w:t>
            </w:r>
            <w:r w:rsidR="0002075C">
              <w:rPr>
                <w:spacing w:val="-6"/>
                <w:sz w:val="22"/>
                <w:szCs w:val="22"/>
              </w:rPr>
              <w:t xml:space="preserve">: </w:t>
            </w:r>
            <w:r w:rsidRPr="000B3608">
              <w:rPr>
                <w:b/>
                <w:spacing w:val="-6"/>
                <w:sz w:val="22"/>
                <w:szCs w:val="22"/>
              </w:rPr>
              <w:t>55 кв. м.</w:t>
            </w:r>
            <w:r w:rsidRPr="000B3608">
              <w:rPr>
                <w:b/>
                <w:sz w:val="22"/>
                <w:szCs w:val="22"/>
              </w:rPr>
              <w:t xml:space="preserve"> на 1 000 человек населения</w:t>
            </w:r>
            <w:r w:rsidRPr="000B3608">
              <w:rPr>
                <w:sz w:val="22"/>
                <w:szCs w:val="22"/>
              </w:rPr>
              <w:t>.</w:t>
            </w:r>
          </w:p>
        </w:tc>
      </w:tr>
      <w:tr w:rsidR="00CE1B7D" w:rsidRPr="000B3608" w:rsidTr="006571E6">
        <w:trPr>
          <w:trHeight w:val="1200"/>
        </w:trPr>
        <w:tc>
          <w:tcPr>
            <w:tcW w:w="709" w:type="dxa"/>
            <w:vMerge/>
            <w:shd w:val="clear" w:color="auto" w:fill="auto"/>
          </w:tcPr>
          <w:p w:rsidR="00CE1B7D" w:rsidRPr="000B3608" w:rsidRDefault="00CE1B7D" w:rsidP="00CE1B7D">
            <w:pPr>
              <w:widowControl w:val="0"/>
              <w:autoSpaceDE w:val="0"/>
              <w:autoSpaceDN w:val="0"/>
              <w:adjustRightInd w:val="0"/>
              <w:contextualSpacing/>
              <w:jc w:val="center"/>
              <w:rPr>
                <w:sz w:val="22"/>
                <w:szCs w:val="22"/>
              </w:rPr>
            </w:pPr>
          </w:p>
        </w:tc>
        <w:tc>
          <w:tcPr>
            <w:tcW w:w="1985" w:type="dxa"/>
            <w:vMerge/>
            <w:shd w:val="clear" w:color="auto" w:fill="auto"/>
          </w:tcPr>
          <w:p w:rsidR="00CE1B7D" w:rsidRPr="000B3608" w:rsidRDefault="00CE1B7D" w:rsidP="00CE1B7D">
            <w:pPr>
              <w:widowControl w:val="0"/>
              <w:autoSpaceDE w:val="0"/>
              <w:autoSpaceDN w:val="0"/>
              <w:adjustRightInd w:val="0"/>
              <w:contextualSpacing/>
              <w:rPr>
                <w:sz w:val="22"/>
                <w:szCs w:val="22"/>
              </w:rPr>
            </w:pPr>
          </w:p>
        </w:tc>
        <w:tc>
          <w:tcPr>
            <w:tcW w:w="2126" w:type="dxa"/>
            <w:shd w:val="clear" w:color="auto" w:fill="auto"/>
          </w:tcPr>
          <w:p w:rsidR="00CE1B7D" w:rsidRPr="000B3608" w:rsidRDefault="00CE1B7D" w:rsidP="00CE1B7D">
            <w:pPr>
              <w:shd w:val="clear" w:color="auto" w:fill="FFFFFF"/>
              <w:contextualSpacing/>
              <w:rPr>
                <w:color w:val="000000"/>
                <w:sz w:val="22"/>
                <w:szCs w:val="22"/>
              </w:rPr>
            </w:pPr>
            <w:r w:rsidRPr="000B3608">
              <w:rPr>
                <w:color w:val="000000"/>
                <w:sz w:val="22"/>
                <w:szCs w:val="22"/>
              </w:rPr>
              <w:t>Показатель максимального допустимого уровня территориальной доступности</w:t>
            </w:r>
          </w:p>
        </w:tc>
        <w:tc>
          <w:tcPr>
            <w:tcW w:w="4678" w:type="dxa"/>
            <w:shd w:val="clear" w:color="auto" w:fill="auto"/>
          </w:tcPr>
          <w:p w:rsidR="00CE1B7D" w:rsidRPr="000B3608" w:rsidRDefault="00CE1B7D" w:rsidP="00CE1B7D">
            <w:pPr>
              <w:widowControl w:val="0"/>
              <w:autoSpaceDE w:val="0"/>
              <w:autoSpaceDN w:val="0"/>
              <w:adjustRightInd w:val="0"/>
              <w:contextualSpacing/>
              <w:rPr>
                <w:sz w:val="22"/>
                <w:szCs w:val="22"/>
              </w:rPr>
            </w:pPr>
            <w:r w:rsidRPr="000B3608">
              <w:rPr>
                <w:sz w:val="22"/>
                <w:szCs w:val="22"/>
              </w:rPr>
              <w:t xml:space="preserve">Установлен на основании положений </w:t>
            </w:r>
            <w:r w:rsidRPr="000B3608">
              <w:rPr>
                <w:rFonts w:eastAsia="TimesNewRomanPSMT"/>
                <w:sz w:val="22"/>
                <w:szCs w:val="22"/>
              </w:rPr>
              <w:t>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утвержденных распоряжением Министерства культуры Российской Федерации от 27.07.2016 г. № Р-948, на уровне 40 мин.</w:t>
            </w:r>
          </w:p>
        </w:tc>
      </w:tr>
      <w:tr w:rsidR="00CE1B7D" w:rsidRPr="000B3608" w:rsidTr="00EB3569">
        <w:trPr>
          <w:trHeight w:val="65"/>
        </w:trPr>
        <w:tc>
          <w:tcPr>
            <w:tcW w:w="709" w:type="dxa"/>
            <w:vMerge w:val="restart"/>
            <w:shd w:val="clear" w:color="auto" w:fill="auto"/>
          </w:tcPr>
          <w:p w:rsidR="00CE1B7D" w:rsidRPr="000B3608" w:rsidRDefault="00CE1B7D" w:rsidP="00CE1B7D">
            <w:pPr>
              <w:widowControl w:val="0"/>
              <w:autoSpaceDE w:val="0"/>
              <w:autoSpaceDN w:val="0"/>
              <w:adjustRightInd w:val="0"/>
              <w:contextualSpacing/>
              <w:jc w:val="center"/>
              <w:rPr>
                <w:sz w:val="22"/>
                <w:szCs w:val="22"/>
              </w:rPr>
            </w:pPr>
            <w:r w:rsidRPr="000B3608">
              <w:rPr>
                <w:sz w:val="22"/>
                <w:szCs w:val="22"/>
              </w:rPr>
              <w:t>7.1.2</w:t>
            </w:r>
          </w:p>
        </w:tc>
        <w:tc>
          <w:tcPr>
            <w:tcW w:w="1985" w:type="dxa"/>
            <w:vMerge w:val="restart"/>
            <w:shd w:val="clear" w:color="auto" w:fill="auto"/>
          </w:tcPr>
          <w:p w:rsidR="00CE1B7D" w:rsidRPr="000B3608" w:rsidRDefault="00CE1B7D" w:rsidP="00CE1B7D">
            <w:pPr>
              <w:tabs>
                <w:tab w:val="left" w:pos="6780"/>
              </w:tabs>
              <w:contextualSpacing/>
              <w:rPr>
                <w:sz w:val="22"/>
                <w:szCs w:val="22"/>
              </w:rPr>
            </w:pPr>
            <w:r w:rsidRPr="000B3608">
              <w:rPr>
                <w:sz w:val="22"/>
                <w:szCs w:val="22"/>
              </w:rPr>
              <w:t xml:space="preserve">Многофункциональные концертные, зрительные залы при учреждениях культуры </w:t>
            </w:r>
          </w:p>
        </w:tc>
        <w:tc>
          <w:tcPr>
            <w:tcW w:w="2126" w:type="dxa"/>
            <w:shd w:val="clear" w:color="auto" w:fill="auto"/>
          </w:tcPr>
          <w:p w:rsidR="00CE1B7D" w:rsidRPr="000B3608" w:rsidRDefault="00CE1B7D" w:rsidP="00CE1B7D">
            <w:pPr>
              <w:shd w:val="clear" w:color="auto" w:fill="FFFFFF"/>
              <w:contextualSpacing/>
              <w:rPr>
                <w:sz w:val="22"/>
                <w:szCs w:val="22"/>
              </w:rPr>
            </w:pPr>
            <w:r w:rsidRPr="000B3608">
              <w:rPr>
                <w:color w:val="000000"/>
                <w:sz w:val="22"/>
                <w:szCs w:val="22"/>
              </w:rPr>
              <w:t>Показатель минимально допустимого уровня обеспеченности</w:t>
            </w:r>
          </w:p>
        </w:tc>
        <w:tc>
          <w:tcPr>
            <w:tcW w:w="4678" w:type="dxa"/>
            <w:shd w:val="clear" w:color="auto" w:fill="auto"/>
          </w:tcPr>
          <w:p w:rsidR="00CE1B7D" w:rsidRPr="000B3608" w:rsidRDefault="00CE1B7D" w:rsidP="00CE1B7D">
            <w:pPr>
              <w:widowControl w:val="0"/>
              <w:autoSpaceDE w:val="0"/>
              <w:autoSpaceDN w:val="0"/>
              <w:adjustRightInd w:val="0"/>
              <w:contextualSpacing/>
              <w:rPr>
                <w:sz w:val="22"/>
                <w:szCs w:val="22"/>
              </w:rPr>
            </w:pPr>
            <w:r w:rsidRPr="000B3608">
              <w:rPr>
                <w:sz w:val="22"/>
                <w:szCs w:val="22"/>
              </w:rPr>
              <w:t>Согласно сведений Администрации муниципального образования город Торжок (Отдел по культуре и туризму), городской дом культуры города Торжка рассчитан на 450 зрительских мест. Или: (450 / 46 031) х 1 000 = 9,8 мест на 1 000 жителей.</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 xml:space="preserve">Согласно </w:t>
            </w:r>
            <w:r w:rsidR="006334FD">
              <w:rPr>
                <w:sz w:val="22"/>
                <w:szCs w:val="22"/>
              </w:rPr>
              <w:t>приложения 9 РНГП</w:t>
            </w:r>
            <w:r w:rsidR="006334FD" w:rsidRPr="000B3608">
              <w:rPr>
                <w:sz w:val="22"/>
                <w:szCs w:val="22"/>
              </w:rPr>
              <w:t xml:space="preserve"> Тверской области, утвержденным постановлением Администрации Тверской области от 14.06.2011 г. № 283-па</w:t>
            </w:r>
            <w:r w:rsidR="006334FD">
              <w:rPr>
                <w:sz w:val="22"/>
                <w:szCs w:val="22"/>
              </w:rPr>
              <w:t xml:space="preserve">, </w:t>
            </w:r>
            <w:r w:rsidRPr="000B3608">
              <w:rPr>
                <w:sz w:val="22"/>
                <w:szCs w:val="22"/>
              </w:rPr>
              <w:t>нормируемое количество мест в залах учреждений культуры: Клубы, посетительское место на 1 тыс. чел. – 80, Кинотеатры, место на 1 тыс. чел. – 25-35, Театры, место на 1 тыс. чел. – 5-8, Концертные залы, место на 1 тыс. чел. –3,5-5.</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 xml:space="preserve">Для многофункциональных залов принимаем средний норматив в размере: (80 + 25 + 5 + 3,5) / 4 = </w:t>
            </w:r>
            <w:r w:rsidRPr="000B3608">
              <w:rPr>
                <w:b/>
                <w:sz w:val="22"/>
                <w:szCs w:val="22"/>
              </w:rPr>
              <w:t>28 мест на 1 000 жителей</w:t>
            </w:r>
            <w:r w:rsidRPr="000B3608">
              <w:rPr>
                <w:sz w:val="22"/>
                <w:szCs w:val="22"/>
              </w:rPr>
              <w:t>.</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При этом текущий уровень обеспеченности населения указанными объектами не соответствует нормам и потребностям населения в культурном развитии.</w:t>
            </w:r>
          </w:p>
        </w:tc>
      </w:tr>
      <w:tr w:rsidR="00CE1B7D" w:rsidRPr="000B3608" w:rsidTr="006571E6">
        <w:trPr>
          <w:trHeight w:val="1200"/>
        </w:trPr>
        <w:tc>
          <w:tcPr>
            <w:tcW w:w="709" w:type="dxa"/>
            <w:vMerge/>
            <w:shd w:val="clear" w:color="auto" w:fill="auto"/>
          </w:tcPr>
          <w:p w:rsidR="00CE1B7D" w:rsidRPr="000B3608" w:rsidRDefault="00CE1B7D" w:rsidP="00CE1B7D">
            <w:pPr>
              <w:widowControl w:val="0"/>
              <w:autoSpaceDE w:val="0"/>
              <w:autoSpaceDN w:val="0"/>
              <w:adjustRightInd w:val="0"/>
              <w:contextualSpacing/>
              <w:jc w:val="center"/>
              <w:rPr>
                <w:sz w:val="22"/>
                <w:szCs w:val="22"/>
              </w:rPr>
            </w:pPr>
          </w:p>
        </w:tc>
        <w:tc>
          <w:tcPr>
            <w:tcW w:w="1985" w:type="dxa"/>
            <w:vMerge/>
            <w:shd w:val="clear" w:color="auto" w:fill="auto"/>
          </w:tcPr>
          <w:p w:rsidR="00CE1B7D" w:rsidRPr="000B3608" w:rsidRDefault="00CE1B7D" w:rsidP="00CE1B7D">
            <w:pPr>
              <w:widowControl w:val="0"/>
              <w:autoSpaceDE w:val="0"/>
              <w:autoSpaceDN w:val="0"/>
              <w:adjustRightInd w:val="0"/>
              <w:contextualSpacing/>
              <w:rPr>
                <w:sz w:val="22"/>
                <w:szCs w:val="22"/>
              </w:rPr>
            </w:pPr>
          </w:p>
        </w:tc>
        <w:tc>
          <w:tcPr>
            <w:tcW w:w="2126" w:type="dxa"/>
            <w:shd w:val="clear" w:color="auto" w:fill="auto"/>
          </w:tcPr>
          <w:p w:rsidR="00CE1B7D" w:rsidRPr="000B3608" w:rsidRDefault="00CE1B7D" w:rsidP="00CE1B7D">
            <w:pPr>
              <w:shd w:val="clear" w:color="auto" w:fill="FFFFFF"/>
              <w:contextualSpacing/>
              <w:rPr>
                <w:color w:val="000000"/>
                <w:sz w:val="22"/>
                <w:szCs w:val="22"/>
              </w:rPr>
            </w:pPr>
            <w:r w:rsidRPr="000B3608">
              <w:rPr>
                <w:color w:val="000000"/>
                <w:sz w:val="22"/>
                <w:szCs w:val="22"/>
              </w:rPr>
              <w:t>Показатель максимального допустимого уровня территориальной доступности</w:t>
            </w:r>
          </w:p>
        </w:tc>
        <w:tc>
          <w:tcPr>
            <w:tcW w:w="4678" w:type="dxa"/>
            <w:shd w:val="clear" w:color="auto" w:fill="auto"/>
          </w:tcPr>
          <w:p w:rsidR="00CE1B7D" w:rsidRPr="000B3608" w:rsidRDefault="00CE1B7D" w:rsidP="00CE1B7D">
            <w:pPr>
              <w:widowControl w:val="0"/>
              <w:autoSpaceDE w:val="0"/>
              <w:autoSpaceDN w:val="0"/>
              <w:adjustRightInd w:val="0"/>
              <w:contextualSpacing/>
              <w:rPr>
                <w:sz w:val="22"/>
                <w:szCs w:val="22"/>
              </w:rPr>
            </w:pPr>
            <w:r w:rsidRPr="000B3608">
              <w:rPr>
                <w:sz w:val="22"/>
                <w:szCs w:val="22"/>
              </w:rPr>
              <w:t xml:space="preserve">Установлен на основании положений </w:t>
            </w:r>
            <w:r w:rsidRPr="000B3608">
              <w:rPr>
                <w:rFonts w:eastAsia="TimesNewRomanPSMT"/>
                <w:sz w:val="22"/>
                <w:szCs w:val="22"/>
              </w:rPr>
              <w:t>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утвержденных распоряжением Министерства культуры Российской Федерации от 27.07.2016 г. № Р-948, на уровне 40 мин.</w:t>
            </w:r>
          </w:p>
        </w:tc>
      </w:tr>
      <w:tr w:rsidR="00CE1B7D" w:rsidRPr="000B3608" w:rsidTr="000B3608">
        <w:trPr>
          <w:trHeight w:val="286"/>
        </w:trPr>
        <w:tc>
          <w:tcPr>
            <w:tcW w:w="709" w:type="dxa"/>
            <w:vMerge w:val="restart"/>
            <w:shd w:val="clear" w:color="auto" w:fill="auto"/>
          </w:tcPr>
          <w:p w:rsidR="00CE1B7D" w:rsidRPr="000B3608" w:rsidRDefault="00CE1B7D" w:rsidP="00CE1B7D">
            <w:pPr>
              <w:widowControl w:val="0"/>
              <w:autoSpaceDE w:val="0"/>
              <w:autoSpaceDN w:val="0"/>
              <w:adjustRightInd w:val="0"/>
              <w:contextualSpacing/>
              <w:jc w:val="center"/>
              <w:rPr>
                <w:sz w:val="22"/>
                <w:szCs w:val="22"/>
              </w:rPr>
            </w:pPr>
            <w:r w:rsidRPr="000B3608">
              <w:rPr>
                <w:sz w:val="22"/>
                <w:szCs w:val="22"/>
              </w:rPr>
              <w:t>7.1.3</w:t>
            </w:r>
          </w:p>
        </w:tc>
        <w:tc>
          <w:tcPr>
            <w:tcW w:w="1985" w:type="dxa"/>
            <w:vMerge w:val="restart"/>
            <w:shd w:val="clear" w:color="auto" w:fill="auto"/>
          </w:tcPr>
          <w:p w:rsidR="00CE1B7D" w:rsidRPr="000B3608" w:rsidRDefault="00CE1B7D" w:rsidP="00CE1B7D">
            <w:pPr>
              <w:tabs>
                <w:tab w:val="left" w:pos="6780"/>
              </w:tabs>
              <w:contextualSpacing/>
              <w:rPr>
                <w:sz w:val="22"/>
                <w:szCs w:val="22"/>
              </w:rPr>
            </w:pPr>
            <w:r w:rsidRPr="000B3608">
              <w:rPr>
                <w:sz w:val="22"/>
                <w:szCs w:val="22"/>
              </w:rPr>
              <w:t>Выставочно-экспозиционные пространства, в т.ч. музеи, выставочные залы</w:t>
            </w:r>
          </w:p>
        </w:tc>
        <w:tc>
          <w:tcPr>
            <w:tcW w:w="2126" w:type="dxa"/>
            <w:shd w:val="clear" w:color="auto" w:fill="auto"/>
          </w:tcPr>
          <w:p w:rsidR="00CE1B7D" w:rsidRPr="000B3608" w:rsidRDefault="00CE1B7D" w:rsidP="00CE1B7D">
            <w:pPr>
              <w:shd w:val="clear" w:color="auto" w:fill="FFFFFF"/>
              <w:contextualSpacing/>
              <w:rPr>
                <w:sz w:val="22"/>
                <w:szCs w:val="22"/>
              </w:rPr>
            </w:pPr>
            <w:r w:rsidRPr="000B3608">
              <w:rPr>
                <w:color w:val="000000"/>
                <w:sz w:val="22"/>
                <w:szCs w:val="22"/>
              </w:rPr>
              <w:t>Показатель минимально допустимого уровня обеспеченности</w:t>
            </w:r>
          </w:p>
        </w:tc>
        <w:tc>
          <w:tcPr>
            <w:tcW w:w="4678" w:type="dxa"/>
            <w:shd w:val="clear" w:color="auto" w:fill="auto"/>
          </w:tcPr>
          <w:p w:rsidR="00CE1B7D" w:rsidRPr="000B3608" w:rsidRDefault="006334FD" w:rsidP="006334FD">
            <w:pPr>
              <w:widowControl w:val="0"/>
              <w:autoSpaceDE w:val="0"/>
              <w:autoSpaceDN w:val="0"/>
              <w:adjustRightInd w:val="0"/>
              <w:contextualSpacing/>
              <w:rPr>
                <w:sz w:val="22"/>
                <w:szCs w:val="22"/>
              </w:rPr>
            </w:pPr>
            <w:r>
              <w:rPr>
                <w:sz w:val="22"/>
                <w:szCs w:val="22"/>
              </w:rPr>
              <w:t>Принят в соответствии с приложением 9 РНГП</w:t>
            </w:r>
            <w:r w:rsidRPr="000B3608">
              <w:rPr>
                <w:sz w:val="22"/>
                <w:szCs w:val="22"/>
              </w:rPr>
              <w:t xml:space="preserve"> Тверской области, утвержденным постановлением Администрации Тверской области от 14.06.2011 г. № 283-па</w:t>
            </w:r>
            <w:r>
              <w:rPr>
                <w:sz w:val="22"/>
                <w:szCs w:val="22"/>
              </w:rPr>
              <w:t xml:space="preserve"> на уровне</w:t>
            </w:r>
            <w:r w:rsidR="00CE1B7D" w:rsidRPr="000B3608">
              <w:rPr>
                <w:sz w:val="22"/>
                <w:szCs w:val="22"/>
              </w:rPr>
              <w:t xml:space="preserve"> на уровне </w:t>
            </w:r>
            <w:r>
              <w:rPr>
                <w:b/>
                <w:sz w:val="22"/>
                <w:szCs w:val="22"/>
              </w:rPr>
              <w:t>1 учреждение на муниципальное образование</w:t>
            </w:r>
            <w:r w:rsidR="00CE1B7D" w:rsidRPr="000B3608">
              <w:rPr>
                <w:sz w:val="22"/>
                <w:szCs w:val="22"/>
              </w:rPr>
              <w:t>.</w:t>
            </w:r>
          </w:p>
        </w:tc>
      </w:tr>
      <w:tr w:rsidR="00CE1B7D" w:rsidRPr="000B3608" w:rsidTr="00EB3569">
        <w:trPr>
          <w:trHeight w:val="75"/>
        </w:trPr>
        <w:tc>
          <w:tcPr>
            <w:tcW w:w="709" w:type="dxa"/>
            <w:vMerge/>
            <w:shd w:val="clear" w:color="auto" w:fill="auto"/>
          </w:tcPr>
          <w:p w:rsidR="00CE1B7D" w:rsidRPr="000B3608" w:rsidRDefault="00CE1B7D" w:rsidP="00CE1B7D">
            <w:pPr>
              <w:widowControl w:val="0"/>
              <w:autoSpaceDE w:val="0"/>
              <w:autoSpaceDN w:val="0"/>
              <w:adjustRightInd w:val="0"/>
              <w:contextualSpacing/>
              <w:jc w:val="center"/>
              <w:rPr>
                <w:sz w:val="22"/>
                <w:szCs w:val="22"/>
              </w:rPr>
            </w:pPr>
          </w:p>
        </w:tc>
        <w:tc>
          <w:tcPr>
            <w:tcW w:w="1985" w:type="dxa"/>
            <w:vMerge/>
            <w:shd w:val="clear" w:color="auto" w:fill="auto"/>
          </w:tcPr>
          <w:p w:rsidR="00CE1B7D" w:rsidRPr="000B3608" w:rsidRDefault="00CE1B7D" w:rsidP="00CE1B7D">
            <w:pPr>
              <w:widowControl w:val="0"/>
              <w:autoSpaceDE w:val="0"/>
              <w:autoSpaceDN w:val="0"/>
              <w:adjustRightInd w:val="0"/>
              <w:contextualSpacing/>
              <w:rPr>
                <w:sz w:val="22"/>
                <w:szCs w:val="22"/>
              </w:rPr>
            </w:pPr>
          </w:p>
        </w:tc>
        <w:tc>
          <w:tcPr>
            <w:tcW w:w="2126" w:type="dxa"/>
            <w:shd w:val="clear" w:color="auto" w:fill="auto"/>
          </w:tcPr>
          <w:p w:rsidR="00CE1B7D" w:rsidRPr="000B3608" w:rsidRDefault="00CE1B7D" w:rsidP="00CE1B7D">
            <w:pPr>
              <w:shd w:val="clear" w:color="auto" w:fill="FFFFFF"/>
              <w:contextualSpacing/>
              <w:rPr>
                <w:color w:val="000000"/>
                <w:sz w:val="22"/>
                <w:szCs w:val="22"/>
              </w:rPr>
            </w:pPr>
            <w:r w:rsidRPr="000B3608">
              <w:rPr>
                <w:color w:val="000000"/>
                <w:sz w:val="22"/>
                <w:szCs w:val="22"/>
              </w:rPr>
              <w:t>Показатель максимального допустимого уровня территориальной доступности</w:t>
            </w:r>
          </w:p>
        </w:tc>
        <w:tc>
          <w:tcPr>
            <w:tcW w:w="4678" w:type="dxa"/>
            <w:shd w:val="clear" w:color="auto" w:fill="auto"/>
          </w:tcPr>
          <w:p w:rsidR="00CE1B7D" w:rsidRPr="000B3608" w:rsidRDefault="00CE1B7D" w:rsidP="00CE1B7D">
            <w:pPr>
              <w:widowControl w:val="0"/>
              <w:autoSpaceDE w:val="0"/>
              <w:autoSpaceDN w:val="0"/>
              <w:adjustRightInd w:val="0"/>
              <w:contextualSpacing/>
              <w:rPr>
                <w:sz w:val="22"/>
                <w:szCs w:val="22"/>
              </w:rPr>
            </w:pPr>
            <w:r w:rsidRPr="000B3608">
              <w:rPr>
                <w:sz w:val="22"/>
                <w:szCs w:val="22"/>
              </w:rPr>
              <w:t xml:space="preserve">Установлен на основании положений </w:t>
            </w:r>
            <w:r w:rsidRPr="000B3608">
              <w:rPr>
                <w:rFonts w:eastAsia="TimesNewRomanPSMT"/>
                <w:sz w:val="22"/>
                <w:szCs w:val="22"/>
              </w:rPr>
              <w:t>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утвержденных распоряжением Министерства культуры Российской Федерации от 27.07.2016 г. № Р-948, на уровне 40 мин.</w:t>
            </w:r>
          </w:p>
        </w:tc>
      </w:tr>
      <w:tr w:rsidR="00CE1B7D" w:rsidRPr="000B3608" w:rsidTr="006571E6">
        <w:trPr>
          <w:trHeight w:val="1200"/>
        </w:trPr>
        <w:tc>
          <w:tcPr>
            <w:tcW w:w="709" w:type="dxa"/>
            <w:vMerge w:val="restart"/>
            <w:shd w:val="clear" w:color="auto" w:fill="auto"/>
          </w:tcPr>
          <w:p w:rsidR="00CE1B7D" w:rsidRPr="000B3608" w:rsidRDefault="00CE1B7D" w:rsidP="00CE1B7D">
            <w:pPr>
              <w:widowControl w:val="0"/>
              <w:autoSpaceDE w:val="0"/>
              <w:autoSpaceDN w:val="0"/>
              <w:adjustRightInd w:val="0"/>
              <w:contextualSpacing/>
              <w:jc w:val="center"/>
              <w:rPr>
                <w:sz w:val="22"/>
                <w:szCs w:val="22"/>
              </w:rPr>
            </w:pPr>
            <w:r w:rsidRPr="000B3608">
              <w:rPr>
                <w:sz w:val="22"/>
                <w:szCs w:val="22"/>
              </w:rPr>
              <w:lastRenderedPageBreak/>
              <w:t>7.1.4</w:t>
            </w:r>
          </w:p>
        </w:tc>
        <w:tc>
          <w:tcPr>
            <w:tcW w:w="1985" w:type="dxa"/>
            <w:vMerge w:val="restart"/>
            <w:shd w:val="clear" w:color="auto" w:fill="auto"/>
          </w:tcPr>
          <w:p w:rsidR="00CE1B7D" w:rsidRPr="000B3608" w:rsidRDefault="00CE1B7D" w:rsidP="00CE1B7D">
            <w:pPr>
              <w:widowControl w:val="0"/>
              <w:autoSpaceDE w:val="0"/>
              <w:autoSpaceDN w:val="0"/>
              <w:adjustRightInd w:val="0"/>
              <w:contextualSpacing/>
              <w:rPr>
                <w:sz w:val="22"/>
                <w:szCs w:val="22"/>
              </w:rPr>
            </w:pPr>
            <w:r w:rsidRPr="000B3608">
              <w:rPr>
                <w:sz w:val="22"/>
                <w:szCs w:val="22"/>
              </w:rPr>
              <w:t xml:space="preserve">Городская </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библиотека</w:t>
            </w:r>
          </w:p>
        </w:tc>
        <w:tc>
          <w:tcPr>
            <w:tcW w:w="2126" w:type="dxa"/>
            <w:shd w:val="clear" w:color="auto" w:fill="auto"/>
          </w:tcPr>
          <w:p w:rsidR="00CE1B7D" w:rsidRPr="000B3608" w:rsidRDefault="00CE1B7D" w:rsidP="00CE1B7D">
            <w:pPr>
              <w:shd w:val="clear" w:color="auto" w:fill="FFFFFF"/>
              <w:contextualSpacing/>
              <w:rPr>
                <w:sz w:val="22"/>
                <w:szCs w:val="22"/>
              </w:rPr>
            </w:pPr>
            <w:r w:rsidRPr="000B3608">
              <w:rPr>
                <w:color w:val="000000"/>
                <w:sz w:val="22"/>
                <w:szCs w:val="22"/>
              </w:rPr>
              <w:t>Показатель минимально допустимого уровня обеспеченности</w:t>
            </w:r>
          </w:p>
        </w:tc>
        <w:tc>
          <w:tcPr>
            <w:tcW w:w="4678" w:type="dxa"/>
            <w:shd w:val="clear" w:color="auto" w:fill="auto"/>
          </w:tcPr>
          <w:p w:rsidR="00CE1B7D" w:rsidRPr="000B3608" w:rsidRDefault="006334FD" w:rsidP="00CE1B7D">
            <w:pPr>
              <w:widowControl w:val="0"/>
              <w:autoSpaceDE w:val="0"/>
              <w:autoSpaceDN w:val="0"/>
              <w:adjustRightInd w:val="0"/>
              <w:contextualSpacing/>
              <w:rPr>
                <w:sz w:val="22"/>
                <w:szCs w:val="22"/>
              </w:rPr>
            </w:pPr>
            <w:r w:rsidRPr="000B3608">
              <w:rPr>
                <w:sz w:val="22"/>
                <w:szCs w:val="22"/>
              </w:rPr>
              <w:t xml:space="preserve">Согласно </w:t>
            </w:r>
            <w:r>
              <w:rPr>
                <w:sz w:val="22"/>
                <w:szCs w:val="22"/>
              </w:rPr>
              <w:t>приложения 9 РНГП</w:t>
            </w:r>
            <w:r w:rsidRPr="000B3608">
              <w:rPr>
                <w:sz w:val="22"/>
                <w:szCs w:val="22"/>
              </w:rPr>
              <w:t xml:space="preserve"> Тверской области, утвержденным постановлением Администрации Тверской области от 14.06.2011 г. № 283-па</w:t>
            </w:r>
            <w:r>
              <w:rPr>
                <w:sz w:val="22"/>
                <w:szCs w:val="22"/>
              </w:rPr>
              <w:t xml:space="preserve">, </w:t>
            </w:r>
            <w:r w:rsidR="00CE1B7D" w:rsidRPr="000B3608">
              <w:rPr>
                <w:sz w:val="22"/>
                <w:szCs w:val="22"/>
              </w:rPr>
              <w:t>нормируемое количество мест и единиц хранения в библиотеках: 4-4,5 тыс. ед. хранения,</w:t>
            </w:r>
            <w:r>
              <w:rPr>
                <w:sz w:val="22"/>
                <w:szCs w:val="22"/>
              </w:rPr>
              <w:t xml:space="preserve"> </w:t>
            </w:r>
            <w:r w:rsidR="00CE1B7D" w:rsidRPr="000B3608">
              <w:rPr>
                <w:sz w:val="22"/>
                <w:szCs w:val="22"/>
              </w:rPr>
              <w:t>2-3 читательских мест на 1 000 жителей.</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 xml:space="preserve">Согласно сведений Администрации муниципального образования город Торжок (Отдел по культуре и туризму), в городском округе функционирует 2 городских библиотеки (центральная библиотека и филиал); </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 xml:space="preserve">1. Общее количество экземпляров в фондах библиотек составляет 133 388 единиц хранения или в перерасчете: (113 388 / 46 031) х 1 000 = 2,5 тысячи единиц хранения на 1 000 жителей. Соответственно обеспеченность населения недостаточная, в качестве расчетного показателя применяем минимальный уровень, заложенный в </w:t>
            </w:r>
            <w:r w:rsidR="006334FD">
              <w:rPr>
                <w:sz w:val="22"/>
                <w:szCs w:val="22"/>
              </w:rPr>
              <w:t>РНГП</w:t>
            </w:r>
            <w:r w:rsidRPr="000B3608">
              <w:rPr>
                <w:sz w:val="22"/>
                <w:szCs w:val="22"/>
              </w:rPr>
              <w:t xml:space="preserve"> – </w:t>
            </w:r>
            <w:r w:rsidRPr="000B3608">
              <w:rPr>
                <w:b/>
                <w:sz w:val="22"/>
                <w:szCs w:val="22"/>
              </w:rPr>
              <w:t>4 тыс. единиц</w:t>
            </w:r>
            <w:r w:rsidRPr="000B3608">
              <w:rPr>
                <w:sz w:val="22"/>
                <w:szCs w:val="22"/>
              </w:rPr>
              <w:t xml:space="preserve"> хранения на 1 000 жителей.</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2. Общее количество мест в читальных залах при городских библиотеках составляет 90 мест, или в пересчете: (90 / 46 031) х 1 000 = 2 читательских места на 1 000 жителей.</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Общее количество пользователей библиотек составляет 6 053 читателей.</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Необходимо количество мест в читальных залах рассчитывается исходя из разновременного посещения залов 90% читателей:</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(6 053 х 0,9 / 245 (число рабочих дней в году)) х 0,75 (коэффициент частоты пребывания читателей) = 17 мест всего.</w:t>
            </w:r>
          </w:p>
          <w:p w:rsidR="00CE1B7D" w:rsidRPr="000B3608" w:rsidRDefault="006334FD" w:rsidP="006334FD">
            <w:pPr>
              <w:widowControl w:val="0"/>
              <w:autoSpaceDE w:val="0"/>
              <w:autoSpaceDN w:val="0"/>
              <w:adjustRightInd w:val="0"/>
              <w:contextualSpacing/>
              <w:rPr>
                <w:sz w:val="22"/>
                <w:szCs w:val="22"/>
              </w:rPr>
            </w:pPr>
            <w:r>
              <w:rPr>
                <w:sz w:val="22"/>
                <w:szCs w:val="22"/>
              </w:rPr>
              <w:t>М</w:t>
            </w:r>
            <w:r w:rsidR="00CE1B7D" w:rsidRPr="000B3608">
              <w:rPr>
                <w:sz w:val="22"/>
                <w:szCs w:val="22"/>
              </w:rPr>
              <w:t xml:space="preserve">инимальный уровень показателя количества читательских мест принимаем </w:t>
            </w:r>
            <w:r>
              <w:rPr>
                <w:sz w:val="22"/>
                <w:szCs w:val="22"/>
              </w:rPr>
              <w:t xml:space="preserve">на уровне, рекомендуемом в РНГП - </w:t>
            </w:r>
            <w:r w:rsidRPr="006334FD">
              <w:rPr>
                <w:b/>
                <w:sz w:val="22"/>
                <w:szCs w:val="22"/>
              </w:rPr>
              <w:t>3</w:t>
            </w:r>
            <w:r w:rsidR="00CE1B7D" w:rsidRPr="000B3608">
              <w:rPr>
                <w:b/>
                <w:sz w:val="22"/>
                <w:szCs w:val="22"/>
              </w:rPr>
              <w:t xml:space="preserve"> мест</w:t>
            </w:r>
            <w:r>
              <w:rPr>
                <w:b/>
                <w:sz w:val="22"/>
                <w:szCs w:val="22"/>
              </w:rPr>
              <w:t>а</w:t>
            </w:r>
            <w:r w:rsidR="00CE1B7D" w:rsidRPr="000B3608">
              <w:rPr>
                <w:b/>
                <w:sz w:val="22"/>
                <w:szCs w:val="22"/>
              </w:rPr>
              <w:t xml:space="preserve"> на 1 000 жителей</w:t>
            </w:r>
            <w:r w:rsidR="00CE1B7D" w:rsidRPr="000B3608">
              <w:rPr>
                <w:sz w:val="22"/>
                <w:szCs w:val="22"/>
              </w:rPr>
              <w:t>.</w:t>
            </w:r>
          </w:p>
        </w:tc>
      </w:tr>
      <w:tr w:rsidR="00CE1B7D" w:rsidRPr="000B3608" w:rsidTr="000B3608">
        <w:trPr>
          <w:trHeight w:val="285"/>
        </w:trPr>
        <w:tc>
          <w:tcPr>
            <w:tcW w:w="709" w:type="dxa"/>
            <w:vMerge/>
            <w:shd w:val="clear" w:color="auto" w:fill="auto"/>
          </w:tcPr>
          <w:p w:rsidR="00CE1B7D" w:rsidRPr="000B3608" w:rsidRDefault="00CE1B7D" w:rsidP="00CE1B7D">
            <w:pPr>
              <w:widowControl w:val="0"/>
              <w:autoSpaceDE w:val="0"/>
              <w:autoSpaceDN w:val="0"/>
              <w:adjustRightInd w:val="0"/>
              <w:contextualSpacing/>
              <w:jc w:val="center"/>
              <w:rPr>
                <w:sz w:val="22"/>
                <w:szCs w:val="22"/>
              </w:rPr>
            </w:pPr>
          </w:p>
        </w:tc>
        <w:tc>
          <w:tcPr>
            <w:tcW w:w="1985" w:type="dxa"/>
            <w:vMerge/>
            <w:shd w:val="clear" w:color="auto" w:fill="auto"/>
          </w:tcPr>
          <w:p w:rsidR="00CE1B7D" w:rsidRPr="000B3608" w:rsidRDefault="00CE1B7D" w:rsidP="00CE1B7D">
            <w:pPr>
              <w:widowControl w:val="0"/>
              <w:autoSpaceDE w:val="0"/>
              <w:autoSpaceDN w:val="0"/>
              <w:adjustRightInd w:val="0"/>
              <w:contextualSpacing/>
              <w:rPr>
                <w:sz w:val="22"/>
                <w:szCs w:val="22"/>
              </w:rPr>
            </w:pPr>
          </w:p>
        </w:tc>
        <w:tc>
          <w:tcPr>
            <w:tcW w:w="2126" w:type="dxa"/>
            <w:shd w:val="clear" w:color="auto" w:fill="auto"/>
          </w:tcPr>
          <w:p w:rsidR="00CE1B7D" w:rsidRPr="000B3608" w:rsidRDefault="00CE1B7D" w:rsidP="00CE1B7D">
            <w:pPr>
              <w:shd w:val="clear" w:color="auto" w:fill="FFFFFF"/>
              <w:contextualSpacing/>
              <w:rPr>
                <w:color w:val="000000"/>
                <w:sz w:val="22"/>
                <w:szCs w:val="22"/>
              </w:rPr>
            </w:pPr>
            <w:r w:rsidRPr="000B3608">
              <w:rPr>
                <w:color w:val="000000"/>
                <w:sz w:val="22"/>
                <w:szCs w:val="22"/>
              </w:rPr>
              <w:t>Показатель максимального допустимого уровня территориальной доступности</w:t>
            </w:r>
          </w:p>
        </w:tc>
        <w:tc>
          <w:tcPr>
            <w:tcW w:w="4678" w:type="dxa"/>
            <w:shd w:val="clear" w:color="auto" w:fill="auto"/>
          </w:tcPr>
          <w:p w:rsidR="00CE1B7D" w:rsidRPr="000B3608" w:rsidRDefault="00CE1B7D" w:rsidP="00CE1B7D">
            <w:pPr>
              <w:widowControl w:val="0"/>
              <w:autoSpaceDE w:val="0"/>
              <w:autoSpaceDN w:val="0"/>
              <w:adjustRightInd w:val="0"/>
              <w:contextualSpacing/>
              <w:rPr>
                <w:sz w:val="22"/>
                <w:szCs w:val="22"/>
              </w:rPr>
            </w:pPr>
            <w:r w:rsidRPr="000B3608">
              <w:rPr>
                <w:sz w:val="22"/>
                <w:szCs w:val="22"/>
              </w:rPr>
              <w:t xml:space="preserve">Установлен на основании положений </w:t>
            </w:r>
            <w:r w:rsidRPr="000B3608">
              <w:rPr>
                <w:rFonts w:eastAsia="TimesNewRomanPSMT"/>
                <w:sz w:val="22"/>
                <w:szCs w:val="22"/>
              </w:rPr>
              <w:t>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утвержденных распоряжением Министерства культуры Российской Федерации от 27.07.2016 г. № Р-948, на уровне 40 мин.</w:t>
            </w:r>
          </w:p>
        </w:tc>
      </w:tr>
      <w:tr w:rsidR="00CE1B7D" w:rsidRPr="000B3608" w:rsidTr="006571E6">
        <w:trPr>
          <w:trHeight w:val="1200"/>
        </w:trPr>
        <w:tc>
          <w:tcPr>
            <w:tcW w:w="709" w:type="dxa"/>
            <w:vMerge w:val="restart"/>
            <w:shd w:val="clear" w:color="auto" w:fill="auto"/>
          </w:tcPr>
          <w:p w:rsidR="00CE1B7D" w:rsidRPr="000B3608" w:rsidRDefault="00CE1B7D" w:rsidP="00CE1B7D">
            <w:pPr>
              <w:widowControl w:val="0"/>
              <w:autoSpaceDE w:val="0"/>
              <w:autoSpaceDN w:val="0"/>
              <w:adjustRightInd w:val="0"/>
              <w:contextualSpacing/>
              <w:jc w:val="center"/>
              <w:rPr>
                <w:sz w:val="22"/>
                <w:szCs w:val="22"/>
              </w:rPr>
            </w:pPr>
            <w:r w:rsidRPr="000B3608">
              <w:rPr>
                <w:sz w:val="22"/>
                <w:szCs w:val="22"/>
              </w:rPr>
              <w:t>7.1.5</w:t>
            </w:r>
          </w:p>
        </w:tc>
        <w:tc>
          <w:tcPr>
            <w:tcW w:w="1985" w:type="dxa"/>
            <w:vMerge w:val="restart"/>
            <w:shd w:val="clear" w:color="auto" w:fill="auto"/>
          </w:tcPr>
          <w:p w:rsidR="00CE1B7D" w:rsidRPr="000B3608" w:rsidRDefault="00CE1B7D" w:rsidP="00CE1B7D">
            <w:pPr>
              <w:widowControl w:val="0"/>
              <w:autoSpaceDE w:val="0"/>
              <w:autoSpaceDN w:val="0"/>
              <w:adjustRightInd w:val="0"/>
              <w:contextualSpacing/>
              <w:rPr>
                <w:sz w:val="22"/>
                <w:szCs w:val="22"/>
              </w:rPr>
            </w:pPr>
            <w:r w:rsidRPr="000B3608">
              <w:rPr>
                <w:sz w:val="22"/>
                <w:szCs w:val="22"/>
              </w:rPr>
              <w:t xml:space="preserve">Детская </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библиотека</w:t>
            </w:r>
          </w:p>
        </w:tc>
        <w:tc>
          <w:tcPr>
            <w:tcW w:w="2126" w:type="dxa"/>
            <w:shd w:val="clear" w:color="auto" w:fill="auto"/>
          </w:tcPr>
          <w:p w:rsidR="00CE1B7D" w:rsidRPr="000B3608" w:rsidRDefault="00CE1B7D" w:rsidP="00CE1B7D">
            <w:pPr>
              <w:shd w:val="clear" w:color="auto" w:fill="FFFFFF"/>
              <w:contextualSpacing/>
              <w:rPr>
                <w:sz w:val="22"/>
                <w:szCs w:val="22"/>
              </w:rPr>
            </w:pPr>
            <w:r w:rsidRPr="000B3608">
              <w:rPr>
                <w:color w:val="000000"/>
                <w:sz w:val="22"/>
                <w:szCs w:val="22"/>
              </w:rPr>
              <w:t>Показатель минимально допустимого уровня обеспеченности</w:t>
            </w:r>
          </w:p>
        </w:tc>
        <w:tc>
          <w:tcPr>
            <w:tcW w:w="4678" w:type="dxa"/>
            <w:shd w:val="clear" w:color="auto" w:fill="auto"/>
          </w:tcPr>
          <w:p w:rsidR="00CE1B7D" w:rsidRPr="000B3608" w:rsidRDefault="006334FD" w:rsidP="00CE1B7D">
            <w:pPr>
              <w:widowControl w:val="0"/>
              <w:autoSpaceDE w:val="0"/>
              <w:autoSpaceDN w:val="0"/>
              <w:adjustRightInd w:val="0"/>
              <w:contextualSpacing/>
              <w:rPr>
                <w:sz w:val="22"/>
                <w:szCs w:val="22"/>
              </w:rPr>
            </w:pPr>
            <w:r w:rsidRPr="000B3608">
              <w:rPr>
                <w:sz w:val="22"/>
                <w:szCs w:val="22"/>
              </w:rPr>
              <w:t xml:space="preserve">Согласно </w:t>
            </w:r>
            <w:r>
              <w:rPr>
                <w:sz w:val="22"/>
                <w:szCs w:val="22"/>
              </w:rPr>
              <w:t>приложения 9 РНГП</w:t>
            </w:r>
            <w:r w:rsidRPr="000B3608">
              <w:rPr>
                <w:sz w:val="22"/>
                <w:szCs w:val="22"/>
              </w:rPr>
              <w:t xml:space="preserve"> Тверской области, утвержденным постановлением Администрации Тверской области от 14.06.2011 г. № 283-па</w:t>
            </w:r>
            <w:r>
              <w:rPr>
                <w:sz w:val="22"/>
                <w:szCs w:val="22"/>
              </w:rPr>
              <w:t xml:space="preserve">, </w:t>
            </w:r>
            <w:r w:rsidR="00CE1B7D" w:rsidRPr="000B3608">
              <w:rPr>
                <w:sz w:val="22"/>
                <w:szCs w:val="22"/>
              </w:rPr>
              <w:t>нормируемое количество мест и единиц хранения в библиотеках: 4-4,5 тыс. ед. хранения,</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2-3 читательских мест на 1 000 жителей.</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 xml:space="preserve">Согласно сведений Администрации муниципального образования город Торжок (Отдел по </w:t>
            </w:r>
            <w:r w:rsidRPr="000B3608">
              <w:rPr>
                <w:sz w:val="22"/>
                <w:szCs w:val="22"/>
              </w:rPr>
              <w:lastRenderedPageBreak/>
              <w:t xml:space="preserve">культуре и туризму), в городском округе функционирует 2 детских библиотеки (основная библиотека и филиал); </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 xml:space="preserve">1. Общее количество экземпляров в фондах библиотек составляет 35 877 единиц хранения или в перерасчете: (35 877 / 6 335) х 1 000 = 5,7 тысяч единиц хранения на 1 000 детей в возрасте от 1 до 14 лет. Обеспеченность населения достаточная, в качестве расчетного показателя применяем минимальный уровень – </w:t>
            </w:r>
            <w:r w:rsidR="006334FD">
              <w:rPr>
                <w:b/>
                <w:sz w:val="22"/>
                <w:szCs w:val="22"/>
              </w:rPr>
              <w:t>4,5</w:t>
            </w:r>
            <w:r w:rsidRPr="000B3608">
              <w:rPr>
                <w:b/>
                <w:sz w:val="22"/>
                <w:szCs w:val="22"/>
              </w:rPr>
              <w:t xml:space="preserve"> тыс. единиц</w:t>
            </w:r>
            <w:r w:rsidRPr="000B3608">
              <w:rPr>
                <w:sz w:val="22"/>
                <w:szCs w:val="22"/>
              </w:rPr>
              <w:t xml:space="preserve"> хранения на 1 000 детей в возрасте от 1 до 14 лет.</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2. Общее количество мест в читальных залах при детских библиотеках составляет 60 мест, или в пересчете: (60 / 6 335) х 1 000 = 9,5 читательских места на 1 000 детей в возрасте от 1 до 14 лет.</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Общее количество пользователей библиотек составляет 4 310 читателей.</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Необходимо количество мест в читальных залах рассчитывается исходя из разновременного посещения залов 90% читателей:</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(4 310 х 0,9 / 245 (число рабочих дней в году)) х 0,75 (коэффициент частоты пребывания читателей) = 12 мест всего.</w:t>
            </w:r>
          </w:p>
          <w:p w:rsidR="00CE1B7D" w:rsidRPr="000B3608" w:rsidRDefault="006334FD" w:rsidP="00CE1B7D">
            <w:pPr>
              <w:widowControl w:val="0"/>
              <w:autoSpaceDE w:val="0"/>
              <w:autoSpaceDN w:val="0"/>
              <w:adjustRightInd w:val="0"/>
              <w:contextualSpacing/>
              <w:rPr>
                <w:sz w:val="22"/>
                <w:szCs w:val="22"/>
              </w:rPr>
            </w:pPr>
            <w:r>
              <w:rPr>
                <w:sz w:val="22"/>
                <w:szCs w:val="22"/>
              </w:rPr>
              <w:t>М</w:t>
            </w:r>
            <w:r w:rsidRPr="000B3608">
              <w:rPr>
                <w:sz w:val="22"/>
                <w:szCs w:val="22"/>
              </w:rPr>
              <w:t xml:space="preserve">инимальный уровень показателя количества читательских мест принимаем </w:t>
            </w:r>
            <w:r>
              <w:rPr>
                <w:sz w:val="22"/>
                <w:szCs w:val="22"/>
              </w:rPr>
              <w:t xml:space="preserve">на уровне, рекомендуемом в РНГП - </w:t>
            </w:r>
            <w:r w:rsidRPr="006334FD">
              <w:rPr>
                <w:b/>
                <w:sz w:val="22"/>
                <w:szCs w:val="22"/>
              </w:rPr>
              <w:t>3</w:t>
            </w:r>
            <w:r w:rsidRPr="000B3608">
              <w:rPr>
                <w:b/>
                <w:sz w:val="22"/>
                <w:szCs w:val="22"/>
              </w:rPr>
              <w:t xml:space="preserve"> мест</w:t>
            </w:r>
            <w:r>
              <w:rPr>
                <w:b/>
                <w:sz w:val="22"/>
                <w:szCs w:val="22"/>
              </w:rPr>
              <w:t>а</w:t>
            </w:r>
            <w:r w:rsidRPr="000B3608">
              <w:rPr>
                <w:b/>
                <w:sz w:val="22"/>
                <w:szCs w:val="22"/>
              </w:rPr>
              <w:t xml:space="preserve"> на 1 000 жителей</w:t>
            </w:r>
            <w:r w:rsidRPr="000B3608">
              <w:rPr>
                <w:sz w:val="22"/>
                <w:szCs w:val="22"/>
              </w:rPr>
              <w:t>.</w:t>
            </w:r>
          </w:p>
        </w:tc>
      </w:tr>
      <w:tr w:rsidR="00CE1B7D" w:rsidRPr="000B3608" w:rsidTr="006571E6">
        <w:trPr>
          <w:trHeight w:val="1200"/>
        </w:trPr>
        <w:tc>
          <w:tcPr>
            <w:tcW w:w="709" w:type="dxa"/>
            <w:vMerge/>
            <w:shd w:val="clear" w:color="auto" w:fill="auto"/>
          </w:tcPr>
          <w:p w:rsidR="00CE1B7D" w:rsidRPr="000B3608" w:rsidRDefault="00CE1B7D" w:rsidP="00CE1B7D">
            <w:pPr>
              <w:widowControl w:val="0"/>
              <w:autoSpaceDE w:val="0"/>
              <w:autoSpaceDN w:val="0"/>
              <w:adjustRightInd w:val="0"/>
              <w:contextualSpacing/>
              <w:jc w:val="center"/>
              <w:rPr>
                <w:sz w:val="22"/>
                <w:szCs w:val="22"/>
              </w:rPr>
            </w:pPr>
          </w:p>
        </w:tc>
        <w:tc>
          <w:tcPr>
            <w:tcW w:w="1985" w:type="dxa"/>
            <w:vMerge/>
            <w:shd w:val="clear" w:color="auto" w:fill="auto"/>
          </w:tcPr>
          <w:p w:rsidR="00CE1B7D" w:rsidRPr="000B3608" w:rsidRDefault="00CE1B7D" w:rsidP="00CE1B7D">
            <w:pPr>
              <w:widowControl w:val="0"/>
              <w:autoSpaceDE w:val="0"/>
              <w:autoSpaceDN w:val="0"/>
              <w:adjustRightInd w:val="0"/>
              <w:contextualSpacing/>
              <w:rPr>
                <w:sz w:val="22"/>
                <w:szCs w:val="22"/>
              </w:rPr>
            </w:pPr>
          </w:p>
        </w:tc>
        <w:tc>
          <w:tcPr>
            <w:tcW w:w="2126" w:type="dxa"/>
            <w:shd w:val="clear" w:color="auto" w:fill="auto"/>
          </w:tcPr>
          <w:p w:rsidR="00CE1B7D" w:rsidRPr="000B3608" w:rsidRDefault="00CE1B7D" w:rsidP="00CE1B7D">
            <w:pPr>
              <w:shd w:val="clear" w:color="auto" w:fill="FFFFFF"/>
              <w:contextualSpacing/>
              <w:rPr>
                <w:color w:val="000000"/>
                <w:sz w:val="22"/>
                <w:szCs w:val="22"/>
              </w:rPr>
            </w:pPr>
            <w:r w:rsidRPr="000B3608">
              <w:rPr>
                <w:color w:val="000000"/>
                <w:sz w:val="22"/>
                <w:szCs w:val="22"/>
              </w:rPr>
              <w:t>Показатель максимального допустимого уровня территориальной доступности</w:t>
            </w:r>
          </w:p>
        </w:tc>
        <w:tc>
          <w:tcPr>
            <w:tcW w:w="4678" w:type="dxa"/>
            <w:shd w:val="clear" w:color="auto" w:fill="auto"/>
          </w:tcPr>
          <w:p w:rsidR="00CE1B7D" w:rsidRPr="000B3608" w:rsidRDefault="00CE1B7D" w:rsidP="00CE1B7D">
            <w:pPr>
              <w:widowControl w:val="0"/>
              <w:autoSpaceDE w:val="0"/>
              <w:autoSpaceDN w:val="0"/>
              <w:adjustRightInd w:val="0"/>
              <w:contextualSpacing/>
              <w:rPr>
                <w:sz w:val="22"/>
                <w:szCs w:val="22"/>
              </w:rPr>
            </w:pPr>
            <w:r w:rsidRPr="000B3608">
              <w:rPr>
                <w:sz w:val="22"/>
                <w:szCs w:val="22"/>
              </w:rPr>
              <w:t xml:space="preserve">Установлен на основании положений </w:t>
            </w:r>
            <w:r w:rsidRPr="000B3608">
              <w:rPr>
                <w:rFonts w:eastAsia="TimesNewRomanPSMT"/>
                <w:sz w:val="22"/>
                <w:szCs w:val="22"/>
              </w:rPr>
              <w:t>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утвержденных распоряжением Министерства культуры Российской Федерации от 27.07.2016 г. № Р-948, на уровне 40 мин.</w:t>
            </w:r>
          </w:p>
        </w:tc>
      </w:tr>
      <w:tr w:rsidR="00CE1B7D" w:rsidRPr="000B3608" w:rsidTr="00DB78E3">
        <w:trPr>
          <w:trHeight w:val="65"/>
        </w:trPr>
        <w:tc>
          <w:tcPr>
            <w:tcW w:w="709" w:type="dxa"/>
            <w:shd w:val="clear" w:color="auto" w:fill="C4BC96" w:themeFill="background2" w:themeFillShade="BF"/>
          </w:tcPr>
          <w:p w:rsidR="00CE1B7D" w:rsidRPr="000B3608" w:rsidRDefault="00CE1B7D" w:rsidP="00CE1B7D">
            <w:pPr>
              <w:widowControl w:val="0"/>
              <w:autoSpaceDE w:val="0"/>
              <w:autoSpaceDN w:val="0"/>
              <w:adjustRightInd w:val="0"/>
              <w:contextualSpacing/>
              <w:jc w:val="center"/>
              <w:rPr>
                <w:b/>
                <w:sz w:val="22"/>
                <w:szCs w:val="22"/>
              </w:rPr>
            </w:pPr>
            <w:r w:rsidRPr="000B3608">
              <w:rPr>
                <w:b/>
                <w:sz w:val="22"/>
                <w:szCs w:val="22"/>
              </w:rPr>
              <w:t>7.2</w:t>
            </w:r>
          </w:p>
        </w:tc>
        <w:tc>
          <w:tcPr>
            <w:tcW w:w="8789" w:type="dxa"/>
            <w:gridSpan w:val="3"/>
            <w:shd w:val="clear" w:color="auto" w:fill="auto"/>
          </w:tcPr>
          <w:p w:rsidR="00CE1B7D" w:rsidRPr="000B3608" w:rsidRDefault="00CE1B7D" w:rsidP="00CE1B7D">
            <w:pPr>
              <w:widowControl w:val="0"/>
              <w:autoSpaceDE w:val="0"/>
              <w:autoSpaceDN w:val="0"/>
              <w:adjustRightInd w:val="0"/>
              <w:contextualSpacing/>
              <w:jc w:val="center"/>
              <w:rPr>
                <w:b/>
                <w:sz w:val="22"/>
                <w:szCs w:val="22"/>
              </w:rPr>
            </w:pPr>
            <w:r w:rsidRPr="000B3608">
              <w:rPr>
                <w:b/>
                <w:sz w:val="22"/>
                <w:szCs w:val="22"/>
              </w:rPr>
              <w:t>В области социального обслуживания населения</w:t>
            </w:r>
          </w:p>
        </w:tc>
      </w:tr>
      <w:tr w:rsidR="00CE1B7D" w:rsidRPr="000B3608" w:rsidTr="00337339">
        <w:trPr>
          <w:trHeight w:val="347"/>
        </w:trPr>
        <w:tc>
          <w:tcPr>
            <w:tcW w:w="709" w:type="dxa"/>
            <w:vMerge w:val="restart"/>
            <w:shd w:val="clear" w:color="auto" w:fill="auto"/>
          </w:tcPr>
          <w:p w:rsidR="00CE1B7D" w:rsidRPr="00337339" w:rsidRDefault="00CE1B7D" w:rsidP="00CE1B7D">
            <w:pPr>
              <w:widowControl w:val="0"/>
              <w:autoSpaceDE w:val="0"/>
              <w:autoSpaceDN w:val="0"/>
              <w:adjustRightInd w:val="0"/>
              <w:contextualSpacing/>
              <w:jc w:val="center"/>
              <w:rPr>
                <w:sz w:val="22"/>
                <w:szCs w:val="22"/>
              </w:rPr>
            </w:pPr>
            <w:r w:rsidRPr="000B3608">
              <w:rPr>
                <w:sz w:val="22"/>
                <w:szCs w:val="22"/>
              </w:rPr>
              <w:t>7.2.1</w:t>
            </w:r>
          </w:p>
        </w:tc>
        <w:tc>
          <w:tcPr>
            <w:tcW w:w="1985" w:type="dxa"/>
            <w:vMerge w:val="restart"/>
            <w:shd w:val="clear" w:color="auto" w:fill="auto"/>
          </w:tcPr>
          <w:p w:rsidR="00CE1B7D" w:rsidRDefault="00CE1B7D" w:rsidP="00CE1B7D">
            <w:pPr>
              <w:widowControl w:val="0"/>
              <w:autoSpaceDE w:val="0"/>
              <w:autoSpaceDN w:val="0"/>
              <w:adjustRightInd w:val="0"/>
              <w:contextualSpacing/>
              <w:jc w:val="both"/>
              <w:rPr>
                <w:sz w:val="22"/>
              </w:rPr>
            </w:pPr>
            <w:r>
              <w:rPr>
                <w:sz w:val="22"/>
              </w:rPr>
              <w:t>Дом-интернат (пансионат) для детей</w:t>
            </w:r>
          </w:p>
          <w:p w:rsidR="00636AF0" w:rsidRDefault="00636AF0" w:rsidP="00CE1B7D">
            <w:pPr>
              <w:widowControl w:val="0"/>
              <w:autoSpaceDE w:val="0"/>
              <w:autoSpaceDN w:val="0"/>
              <w:adjustRightInd w:val="0"/>
              <w:contextualSpacing/>
              <w:jc w:val="both"/>
              <w:rPr>
                <w:sz w:val="22"/>
              </w:rPr>
            </w:pPr>
          </w:p>
          <w:p w:rsidR="00636AF0" w:rsidRPr="00E31192" w:rsidRDefault="00636AF0" w:rsidP="00CE1B7D">
            <w:pPr>
              <w:widowControl w:val="0"/>
              <w:autoSpaceDE w:val="0"/>
              <w:autoSpaceDN w:val="0"/>
              <w:adjustRightInd w:val="0"/>
              <w:contextualSpacing/>
              <w:jc w:val="both"/>
              <w:rPr>
                <w:sz w:val="22"/>
              </w:rPr>
            </w:pPr>
            <w:r>
              <w:rPr>
                <w:sz w:val="22"/>
              </w:rPr>
              <w:t>Дом-интернат для детей-инвалидов</w:t>
            </w:r>
          </w:p>
        </w:tc>
        <w:tc>
          <w:tcPr>
            <w:tcW w:w="2126" w:type="dxa"/>
            <w:shd w:val="clear" w:color="auto" w:fill="auto"/>
          </w:tcPr>
          <w:p w:rsidR="00CE1B7D" w:rsidRPr="000B3608" w:rsidRDefault="00CE1B7D" w:rsidP="00CE1B7D">
            <w:pPr>
              <w:shd w:val="clear" w:color="auto" w:fill="FFFFFF"/>
              <w:contextualSpacing/>
              <w:rPr>
                <w:sz w:val="22"/>
                <w:szCs w:val="22"/>
              </w:rPr>
            </w:pPr>
            <w:r w:rsidRPr="000B3608">
              <w:rPr>
                <w:color w:val="000000"/>
                <w:sz w:val="22"/>
                <w:szCs w:val="22"/>
              </w:rPr>
              <w:t>Показатель минимально допустимого уровня обеспеченности</w:t>
            </w:r>
          </w:p>
        </w:tc>
        <w:tc>
          <w:tcPr>
            <w:tcW w:w="4678" w:type="dxa"/>
            <w:shd w:val="clear" w:color="auto" w:fill="auto"/>
          </w:tcPr>
          <w:p w:rsidR="00CE1B7D" w:rsidRPr="00337339" w:rsidRDefault="00636AF0" w:rsidP="00CE1B7D">
            <w:pPr>
              <w:widowControl w:val="0"/>
              <w:autoSpaceDE w:val="0"/>
              <w:autoSpaceDN w:val="0"/>
              <w:adjustRightInd w:val="0"/>
              <w:contextualSpacing/>
              <w:rPr>
                <w:sz w:val="22"/>
                <w:szCs w:val="22"/>
              </w:rPr>
            </w:pPr>
            <w:r>
              <w:rPr>
                <w:sz w:val="22"/>
                <w:szCs w:val="22"/>
              </w:rPr>
              <w:t xml:space="preserve">Показатель установлен в соответствии с Приложением 9 к РНГП </w:t>
            </w:r>
            <w:r w:rsidRPr="000B3608">
              <w:rPr>
                <w:sz w:val="22"/>
                <w:szCs w:val="22"/>
              </w:rPr>
              <w:t>Тверской области, утвержденным постановлением Администрации Тверской области от 14.06.2011 г. № 283-па</w:t>
            </w:r>
          </w:p>
        </w:tc>
      </w:tr>
      <w:tr w:rsidR="00CE1B7D" w:rsidRPr="000B3608" w:rsidTr="00337339">
        <w:trPr>
          <w:trHeight w:val="346"/>
        </w:trPr>
        <w:tc>
          <w:tcPr>
            <w:tcW w:w="709" w:type="dxa"/>
            <w:vMerge/>
            <w:shd w:val="clear" w:color="auto" w:fill="auto"/>
          </w:tcPr>
          <w:p w:rsidR="00CE1B7D" w:rsidRPr="000B3608" w:rsidRDefault="00CE1B7D" w:rsidP="00CE1B7D">
            <w:pPr>
              <w:widowControl w:val="0"/>
              <w:autoSpaceDE w:val="0"/>
              <w:autoSpaceDN w:val="0"/>
              <w:adjustRightInd w:val="0"/>
              <w:contextualSpacing/>
              <w:jc w:val="center"/>
              <w:rPr>
                <w:sz w:val="22"/>
                <w:szCs w:val="22"/>
              </w:rPr>
            </w:pPr>
          </w:p>
        </w:tc>
        <w:tc>
          <w:tcPr>
            <w:tcW w:w="1985" w:type="dxa"/>
            <w:vMerge/>
            <w:shd w:val="clear" w:color="auto" w:fill="auto"/>
          </w:tcPr>
          <w:p w:rsidR="00CE1B7D" w:rsidRDefault="00CE1B7D" w:rsidP="00CE1B7D">
            <w:pPr>
              <w:widowControl w:val="0"/>
              <w:autoSpaceDE w:val="0"/>
              <w:autoSpaceDN w:val="0"/>
              <w:adjustRightInd w:val="0"/>
              <w:contextualSpacing/>
              <w:jc w:val="both"/>
              <w:rPr>
                <w:sz w:val="22"/>
              </w:rPr>
            </w:pPr>
          </w:p>
        </w:tc>
        <w:tc>
          <w:tcPr>
            <w:tcW w:w="2126" w:type="dxa"/>
            <w:shd w:val="clear" w:color="auto" w:fill="auto"/>
          </w:tcPr>
          <w:p w:rsidR="00CE1B7D" w:rsidRPr="000B3608" w:rsidRDefault="00CE1B7D" w:rsidP="00CE1B7D">
            <w:pPr>
              <w:shd w:val="clear" w:color="auto" w:fill="FFFFFF"/>
              <w:contextualSpacing/>
              <w:rPr>
                <w:color w:val="000000"/>
                <w:sz w:val="22"/>
                <w:szCs w:val="22"/>
              </w:rPr>
            </w:pPr>
            <w:r w:rsidRPr="000B3608">
              <w:rPr>
                <w:color w:val="000000"/>
                <w:sz w:val="22"/>
                <w:szCs w:val="22"/>
              </w:rPr>
              <w:t>Показатель максимального допустимого уровня территориальной доступности</w:t>
            </w:r>
          </w:p>
        </w:tc>
        <w:tc>
          <w:tcPr>
            <w:tcW w:w="4678" w:type="dxa"/>
            <w:shd w:val="clear" w:color="auto" w:fill="auto"/>
          </w:tcPr>
          <w:p w:rsidR="00CE1B7D" w:rsidRPr="00337339" w:rsidRDefault="00636AF0" w:rsidP="00636AF0">
            <w:pPr>
              <w:widowControl w:val="0"/>
              <w:autoSpaceDE w:val="0"/>
              <w:autoSpaceDN w:val="0"/>
              <w:adjustRightInd w:val="0"/>
              <w:contextualSpacing/>
              <w:rPr>
                <w:sz w:val="22"/>
                <w:szCs w:val="22"/>
              </w:rPr>
            </w:pPr>
            <w:r>
              <w:rPr>
                <w:sz w:val="22"/>
                <w:szCs w:val="22"/>
              </w:rPr>
              <w:t xml:space="preserve">Показатель установлен в соответствии с Приложением 10 к РНГП </w:t>
            </w:r>
            <w:r w:rsidRPr="000B3608">
              <w:rPr>
                <w:sz w:val="22"/>
                <w:szCs w:val="22"/>
              </w:rPr>
              <w:t>Тверской области, утвержденным постановлением Администрации Тверской области от 14.06.2011 г. № 283-па</w:t>
            </w:r>
            <w:r>
              <w:rPr>
                <w:sz w:val="22"/>
                <w:szCs w:val="22"/>
              </w:rPr>
              <w:t xml:space="preserve"> на уровне </w:t>
            </w:r>
            <w:r w:rsidRPr="00636AF0">
              <w:rPr>
                <w:b/>
                <w:sz w:val="22"/>
                <w:szCs w:val="22"/>
              </w:rPr>
              <w:t>2 500 м.</w:t>
            </w:r>
          </w:p>
        </w:tc>
      </w:tr>
      <w:tr w:rsidR="00CE1B7D" w:rsidRPr="000B3608" w:rsidTr="00337339">
        <w:trPr>
          <w:trHeight w:val="686"/>
        </w:trPr>
        <w:tc>
          <w:tcPr>
            <w:tcW w:w="709" w:type="dxa"/>
            <w:vMerge w:val="restart"/>
            <w:shd w:val="clear" w:color="auto" w:fill="auto"/>
          </w:tcPr>
          <w:p w:rsidR="00CE1B7D" w:rsidRPr="000B3608" w:rsidRDefault="00CE1B7D" w:rsidP="00CE1B7D">
            <w:pPr>
              <w:widowControl w:val="0"/>
              <w:autoSpaceDE w:val="0"/>
              <w:autoSpaceDN w:val="0"/>
              <w:adjustRightInd w:val="0"/>
              <w:contextualSpacing/>
              <w:jc w:val="center"/>
              <w:rPr>
                <w:sz w:val="22"/>
                <w:szCs w:val="22"/>
              </w:rPr>
            </w:pPr>
            <w:r>
              <w:rPr>
                <w:sz w:val="22"/>
                <w:szCs w:val="22"/>
              </w:rPr>
              <w:t>7.2.2</w:t>
            </w:r>
          </w:p>
        </w:tc>
        <w:tc>
          <w:tcPr>
            <w:tcW w:w="1985" w:type="dxa"/>
            <w:vMerge w:val="restart"/>
            <w:shd w:val="clear" w:color="auto" w:fill="auto"/>
          </w:tcPr>
          <w:p w:rsidR="00C12C2E" w:rsidRDefault="00CE1B7D" w:rsidP="00C12C2E">
            <w:pPr>
              <w:widowControl w:val="0"/>
              <w:autoSpaceDE w:val="0"/>
              <w:autoSpaceDN w:val="0"/>
              <w:adjustRightInd w:val="0"/>
              <w:contextualSpacing/>
              <w:jc w:val="both"/>
              <w:rPr>
                <w:sz w:val="22"/>
              </w:rPr>
            </w:pPr>
            <w:r>
              <w:rPr>
                <w:sz w:val="22"/>
              </w:rPr>
              <w:t xml:space="preserve">Центр социального обслуживания </w:t>
            </w:r>
            <w:r w:rsidR="00C12C2E" w:rsidRPr="00C12C2E">
              <w:rPr>
                <w:sz w:val="22"/>
              </w:rPr>
              <w:t>пенсионеров и инвалидов</w:t>
            </w:r>
          </w:p>
          <w:p w:rsidR="00C12C2E" w:rsidRDefault="00C12C2E" w:rsidP="00C12C2E">
            <w:pPr>
              <w:widowControl w:val="0"/>
              <w:autoSpaceDE w:val="0"/>
              <w:autoSpaceDN w:val="0"/>
              <w:adjustRightInd w:val="0"/>
              <w:contextualSpacing/>
              <w:jc w:val="both"/>
              <w:rPr>
                <w:sz w:val="22"/>
              </w:rPr>
            </w:pPr>
          </w:p>
          <w:p w:rsidR="00CE1B7D" w:rsidRPr="00E31192" w:rsidRDefault="00C12C2E" w:rsidP="00C12C2E">
            <w:pPr>
              <w:widowControl w:val="0"/>
              <w:autoSpaceDE w:val="0"/>
              <w:autoSpaceDN w:val="0"/>
              <w:adjustRightInd w:val="0"/>
              <w:contextualSpacing/>
              <w:jc w:val="both"/>
              <w:rPr>
                <w:sz w:val="22"/>
              </w:rPr>
            </w:pPr>
            <w:r>
              <w:rPr>
                <w:rFonts w:eastAsia="Calibri"/>
                <w:color w:val="000000"/>
                <w:sz w:val="22"/>
                <w:szCs w:val="22"/>
                <w:lang w:eastAsia="en-US"/>
              </w:rPr>
              <w:t>Д</w:t>
            </w:r>
            <w:r w:rsidRPr="006D20E1">
              <w:rPr>
                <w:rFonts w:eastAsia="Calibri"/>
                <w:color w:val="000000"/>
                <w:sz w:val="22"/>
                <w:szCs w:val="22"/>
                <w:lang w:eastAsia="en-US"/>
              </w:rPr>
              <w:t xml:space="preserve">ом-интернат для престарелых с 60 </w:t>
            </w:r>
            <w:r w:rsidRPr="006D20E1">
              <w:rPr>
                <w:rFonts w:eastAsia="Calibri"/>
                <w:color w:val="000000"/>
                <w:sz w:val="22"/>
                <w:szCs w:val="22"/>
                <w:lang w:eastAsia="en-US"/>
              </w:rPr>
              <w:lastRenderedPageBreak/>
              <w:t>лет и инвалидов</w:t>
            </w:r>
          </w:p>
        </w:tc>
        <w:tc>
          <w:tcPr>
            <w:tcW w:w="2126" w:type="dxa"/>
            <w:shd w:val="clear" w:color="auto" w:fill="auto"/>
          </w:tcPr>
          <w:p w:rsidR="00CE1B7D" w:rsidRPr="000B3608" w:rsidRDefault="00CE1B7D" w:rsidP="00CE1B7D">
            <w:pPr>
              <w:shd w:val="clear" w:color="auto" w:fill="FFFFFF"/>
              <w:contextualSpacing/>
              <w:rPr>
                <w:sz w:val="22"/>
                <w:szCs w:val="22"/>
              </w:rPr>
            </w:pPr>
            <w:r w:rsidRPr="000B3608">
              <w:rPr>
                <w:color w:val="000000"/>
                <w:sz w:val="22"/>
                <w:szCs w:val="22"/>
              </w:rPr>
              <w:lastRenderedPageBreak/>
              <w:t>Показатель минимально допустимого уровня обеспеченности</w:t>
            </w:r>
          </w:p>
        </w:tc>
        <w:tc>
          <w:tcPr>
            <w:tcW w:w="4678" w:type="dxa"/>
            <w:shd w:val="clear" w:color="auto" w:fill="auto"/>
          </w:tcPr>
          <w:p w:rsidR="00CE1B7D" w:rsidRPr="00337339" w:rsidRDefault="00636AF0" w:rsidP="00CE1B7D">
            <w:pPr>
              <w:widowControl w:val="0"/>
              <w:autoSpaceDE w:val="0"/>
              <w:autoSpaceDN w:val="0"/>
              <w:adjustRightInd w:val="0"/>
              <w:contextualSpacing/>
              <w:rPr>
                <w:sz w:val="22"/>
                <w:szCs w:val="22"/>
              </w:rPr>
            </w:pPr>
            <w:r>
              <w:rPr>
                <w:sz w:val="22"/>
                <w:szCs w:val="22"/>
              </w:rPr>
              <w:t xml:space="preserve">Показатель установлен в соответствии с Приложением 9 к РНГП </w:t>
            </w:r>
            <w:r w:rsidRPr="000B3608">
              <w:rPr>
                <w:sz w:val="22"/>
                <w:szCs w:val="22"/>
              </w:rPr>
              <w:t>Тверской области, утвержденным постановлением Администрации Тверской области от 14.06.2011 г. № 283-па</w:t>
            </w:r>
          </w:p>
        </w:tc>
      </w:tr>
      <w:tr w:rsidR="00CE1B7D" w:rsidRPr="000B3608" w:rsidTr="00337339">
        <w:trPr>
          <w:trHeight w:val="686"/>
        </w:trPr>
        <w:tc>
          <w:tcPr>
            <w:tcW w:w="709" w:type="dxa"/>
            <w:vMerge/>
            <w:shd w:val="clear" w:color="auto" w:fill="auto"/>
          </w:tcPr>
          <w:p w:rsidR="00CE1B7D" w:rsidRDefault="00CE1B7D" w:rsidP="00CE1B7D">
            <w:pPr>
              <w:widowControl w:val="0"/>
              <w:autoSpaceDE w:val="0"/>
              <w:autoSpaceDN w:val="0"/>
              <w:adjustRightInd w:val="0"/>
              <w:contextualSpacing/>
              <w:jc w:val="center"/>
              <w:rPr>
                <w:sz w:val="22"/>
                <w:szCs w:val="22"/>
              </w:rPr>
            </w:pPr>
          </w:p>
        </w:tc>
        <w:tc>
          <w:tcPr>
            <w:tcW w:w="1985" w:type="dxa"/>
            <w:vMerge/>
            <w:shd w:val="clear" w:color="auto" w:fill="auto"/>
          </w:tcPr>
          <w:p w:rsidR="00CE1B7D" w:rsidRDefault="00CE1B7D" w:rsidP="00CE1B7D">
            <w:pPr>
              <w:widowControl w:val="0"/>
              <w:autoSpaceDE w:val="0"/>
              <w:autoSpaceDN w:val="0"/>
              <w:adjustRightInd w:val="0"/>
              <w:contextualSpacing/>
              <w:jc w:val="both"/>
              <w:rPr>
                <w:sz w:val="22"/>
              </w:rPr>
            </w:pPr>
          </w:p>
        </w:tc>
        <w:tc>
          <w:tcPr>
            <w:tcW w:w="2126" w:type="dxa"/>
            <w:shd w:val="clear" w:color="auto" w:fill="auto"/>
          </w:tcPr>
          <w:p w:rsidR="00CE1B7D" w:rsidRPr="000B3608" w:rsidRDefault="00CE1B7D" w:rsidP="00CE1B7D">
            <w:pPr>
              <w:shd w:val="clear" w:color="auto" w:fill="FFFFFF"/>
              <w:contextualSpacing/>
              <w:rPr>
                <w:color w:val="000000"/>
                <w:sz w:val="22"/>
                <w:szCs w:val="22"/>
              </w:rPr>
            </w:pPr>
            <w:r w:rsidRPr="000B3608">
              <w:rPr>
                <w:color w:val="000000"/>
                <w:sz w:val="22"/>
                <w:szCs w:val="22"/>
              </w:rPr>
              <w:t>Показатель максимального допусти</w:t>
            </w:r>
            <w:r w:rsidRPr="000B3608">
              <w:rPr>
                <w:color w:val="000000"/>
                <w:sz w:val="22"/>
                <w:szCs w:val="22"/>
              </w:rPr>
              <w:lastRenderedPageBreak/>
              <w:t>мого уровня территориальной доступности</w:t>
            </w:r>
          </w:p>
        </w:tc>
        <w:tc>
          <w:tcPr>
            <w:tcW w:w="4678" w:type="dxa"/>
            <w:shd w:val="clear" w:color="auto" w:fill="auto"/>
          </w:tcPr>
          <w:p w:rsidR="00CE1B7D" w:rsidRPr="00337339" w:rsidRDefault="00636AF0" w:rsidP="00C12C2E">
            <w:pPr>
              <w:widowControl w:val="0"/>
              <w:autoSpaceDE w:val="0"/>
              <w:autoSpaceDN w:val="0"/>
              <w:adjustRightInd w:val="0"/>
              <w:contextualSpacing/>
              <w:rPr>
                <w:sz w:val="22"/>
                <w:szCs w:val="22"/>
              </w:rPr>
            </w:pPr>
            <w:r>
              <w:rPr>
                <w:sz w:val="22"/>
                <w:szCs w:val="22"/>
              </w:rPr>
              <w:lastRenderedPageBreak/>
              <w:t xml:space="preserve">Показатель установлен в соответствии с Приложением </w:t>
            </w:r>
            <w:r w:rsidR="007B779C">
              <w:rPr>
                <w:sz w:val="22"/>
                <w:szCs w:val="22"/>
              </w:rPr>
              <w:t>9</w:t>
            </w:r>
            <w:r>
              <w:rPr>
                <w:sz w:val="22"/>
                <w:szCs w:val="22"/>
              </w:rPr>
              <w:t xml:space="preserve"> к РНГП </w:t>
            </w:r>
            <w:r w:rsidRPr="000B3608">
              <w:rPr>
                <w:sz w:val="22"/>
                <w:szCs w:val="22"/>
              </w:rPr>
              <w:t xml:space="preserve">Тверской области, утвержденным постановлением Администрации </w:t>
            </w:r>
            <w:r w:rsidRPr="000B3608">
              <w:rPr>
                <w:sz w:val="22"/>
                <w:szCs w:val="22"/>
              </w:rPr>
              <w:lastRenderedPageBreak/>
              <w:t>Тверской области от 14.06.2011 г. № 283-па</w:t>
            </w:r>
            <w:r>
              <w:rPr>
                <w:sz w:val="22"/>
                <w:szCs w:val="22"/>
              </w:rPr>
              <w:t xml:space="preserve"> </w:t>
            </w:r>
            <w:bookmarkStart w:id="12" w:name="_GoBack"/>
            <w:bookmarkEnd w:id="12"/>
          </w:p>
        </w:tc>
      </w:tr>
      <w:tr w:rsidR="00CE1B7D" w:rsidRPr="000B3608" w:rsidTr="00DB78E3">
        <w:trPr>
          <w:trHeight w:val="65"/>
        </w:trPr>
        <w:tc>
          <w:tcPr>
            <w:tcW w:w="709" w:type="dxa"/>
            <w:shd w:val="clear" w:color="auto" w:fill="C4BC96" w:themeFill="background2" w:themeFillShade="BF"/>
          </w:tcPr>
          <w:p w:rsidR="00CE1B7D" w:rsidRPr="000B3608" w:rsidRDefault="00CE1B7D" w:rsidP="00CE1B7D">
            <w:pPr>
              <w:widowControl w:val="0"/>
              <w:autoSpaceDE w:val="0"/>
              <w:autoSpaceDN w:val="0"/>
              <w:adjustRightInd w:val="0"/>
              <w:contextualSpacing/>
              <w:jc w:val="center"/>
              <w:rPr>
                <w:b/>
                <w:sz w:val="22"/>
                <w:szCs w:val="22"/>
              </w:rPr>
            </w:pPr>
            <w:r w:rsidRPr="000B3608">
              <w:rPr>
                <w:b/>
                <w:sz w:val="22"/>
                <w:szCs w:val="22"/>
              </w:rPr>
              <w:lastRenderedPageBreak/>
              <w:t>7.3</w:t>
            </w:r>
          </w:p>
        </w:tc>
        <w:tc>
          <w:tcPr>
            <w:tcW w:w="8789" w:type="dxa"/>
            <w:gridSpan w:val="3"/>
            <w:shd w:val="clear" w:color="auto" w:fill="auto"/>
          </w:tcPr>
          <w:p w:rsidR="00CE1B7D" w:rsidRPr="000B3608" w:rsidRDefault="00CE1B7D" w:rsidP="009B4DBD">
            <w:pPr>
              <w:widowControl w:val="0"/>
              <w:autoSpaceDE w:val="0"/>
              <w:autoSpaceDN w:val="0"/>
              <w:adjustRightInd w:val="0"/>
              <w:contextualSpacing/>
              <w:jc w:val="center"/>
              <w:rPr>
                <w:b/>
                <w:sz w:val="22"/>
                <w:szCs w:val="22"/>
              </w:rPr>
            </w:pPr>
            <w:r w:rsidRPr="000B3608">
              <w:rPr>
                <w:b/>
                <w:sz w:val="22"/>
                <w:szCs w:val="22"/>
              </w:rPr>
              <w:t xml:space="preserve">В </w:t>
            </w:r>
            <w:r w:rsidR="009B4DBD">
              <w:rPr>
                <w:b/>
                <w:sz w:val="22"/>
                <w:szCs w:val="22"/>
              </w:rPr>
              <w:t>административно-деловой и хозяйственной области</w:t>
            </w:r>
          </w:p>
        </w:tc>
      </w:tr>
      <w:tr w:rsidR="00CE1B7D" w:rsidRPr="000B3608" w:rsidTr="009551F5">
        <w:trPr>
          <w:trHeight w:val="65"/>
        </w:trPr>
        <w:tc>
          <w:tcPr>
            <w:tcW w:w="709" w:type="dxa"/>
            <w:shd w:val="clear" w:color="auto" w:fill="auto"/>
          </w:tcPr>
          <w:p w:rsidR="00CE1B7D" w:rsidRPr="000B3608" w:rsidRDefault="00CE1B7D" w:rsidP="00CE1B7D">
            <w:pPr>
              <w:widowControl w:val="0"/>
              <w:autoSpaceDE w:val="0"/>
              <w:autoSpaceDN w:val="0"/>
              <w:adjustRightInd w:val="0"/>
              <w:contextualSpacing/>
              <w:jc w:val="center"/>
              <w:rPr>
                <w:sz w:val="22"/>
                <w:szCs w:val="22"/>
              </w:rPr>
            </w:pPr>
            <w:r w:rsidRPr="000B3608">
              <w:rPr>
                <w:sz w:val="22"/>
                <w:szCs w:val="22"/>
              </w:rPr>
              <w:t>7.3.1</w:t>
            </w:r>
          </w:p>
        </w:tc>
        <w:tc>
          <w:tcPr>
            <w:tcW w:w="1985" w:type="dxa"/>
            <w:shd w:val="clear" w:color="auto" w:fill="auto"/>
          </w:tcPr>
          <w:p w:rsidR="00CE1B7D" w:rsidRPr="000B3608" w:rsidRDefault="007A00E1" w:rsidP="00B0623C">
            <w:pPr>
              <w:tabs>
                <w:tab w:val="left" w:pos="6780"/>
              </w:tabs>
              <w:contextualSpacing/>
              <w:rPr>
                <w:spacing w:val="-6"/>
                <w:sz w:val="22"/>
                <w:szCs w:val="22"/>
              </w:rPr>
            </w:pPr>
            <w:r>
              <w:rPr>
                <w:spacing w:val="-6"/>
                <w:sz w:val="22"/>
                <w:szCs w:val="22"/>
              </w:rPr>
              <w:t>Административно-управленческое учреждение</w:t>
            </w:r>
          </w:p>
        </w:tc>
        <w:tc>
          <w:tcPr>
            <w:tcW w:w="2126" w:type="dxa"/>
            <w:shd w:val="clear" w:color="auto" w:fill="auto"/>
          </w:tcPr>
          <w:p w:rsidR="00CE1B7D" w:rsidRPr="000B3608" w:rsidRDefault="00CE1B7D" w:rsidP="00CE1B7D">
            <w:pPr>
              <w:shd w:val="clear" w:color="auto" w:fill="FFFFFF"/>
              <w:contextualSpacing/>
              <w:rPr>
                <w:sz w:val="22"/>
                <w:szCs w:val="22"/>
              </w:rPr>
            </w:pPr>
            <w:r w:rsidRPr="000B3608">
              <w:rPr>
                <w:color w:val="000000"/>
                <w:sz w:val="22"/>
                <w:szCs w:val="22"/>
              </w:rPr>
              <w:t>Показатель минимально допустимого уровня обеспеченности</w:t>
            </w:r>
          </w:p>
        </w:tc>
        <w:tc>
          <w:tcPr>
            <w:tcW w:w="4678" w:type="dxa"/>
            <w:shd w:val="clear" w:color="auto" w:fill="auto"/>
          </w:tcPr>
          <w:p w:rsidR="00CE1B7D" w:rsidRPr="000B3608" w:rsidRDefault="00CE1B7D" w:rsidP="00CE1B7D">
            <w:pPr>
              <w:widowControl w:val="0"/>
              <w:autoSpaceDE w:val="0"/>
              <w:autoSpaceDN w:val="0"/>
              <w:adjustRightInd w:val="0"/>
              <w:contextualSpacing/>
              <w:rPr>
                <w:sz w:val="22"/>
                <w:szCs w:val="22"/>
              </w:rPr>
            </w:pPr>
            <w:r w:rsidRPr="000B3608">
              <w:rPr>
                <w:sz w:val="22"/>
                <w:szCs w:val="22"/>
              </w:rPr>
              <w:t xml:space="preserve">Согласно сведениям Администрации, количество сотрудников Администрации муниципального </w:t>
            </w:r>
            <w:r>
              <w:rPr>
                <w:sz w:val="22"/>
                <w:szCs w:val="22"/>
              </w:rPr>
              <w:t>образования</w:t>
            </w:r>
            <w:r w:rsidRPr="000B3608">
              <w:rPr>
                <w:sz w:val="22"/>
                <w:szCs w:val="22"/>
              </w:rPr>
              <w:t xml:space="preserve"> составляет 6</w:t>
            </w:r>
            <w:r>
              <w:rPr>
                <w:sz w:val="22"/>
                <w:szCs w:val="22"/>
              </w:rPr>
              <w:t>7 человек</w:t>
            </w:r>
            <w:r w:rsidRPr="000B3608">
              <w:rPr>
                <w:sz w:val="22"/>
                <w:szCs w:val="22"/>
              </w:rPr>
              <w:t>.</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Показатель:</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(6</w:t>
            </w:r>
            <w:r>
              <w:rPr>
                <w:sz w:val="22"/>
                <w:szCs w:val="22"/>
              </w:rPr>
              <w:t>7</w:t>
            </w:r>
            <w:r w:rsidRPr="000B3608">
              <w:rPr>
                <w:sz w:val="22"/>
                <w:szCs w:val="22"/>
              </w:rPr>
              <w:t xml:space="preserve"> / </w:t>
            </w:r>
            <w:r>
              <w:rPr>
                <w:sz w:val="22"/>
                <w:szCs w:val="22"/>
              </w:rPr>
              <w:t>46 031</w:t>
            </w:r>
            <w:r w:rsidRPr="000B3608">
              <w:rPr>
                <w:sz w:val="22"/>
                <w:szCs w:val="22"/>
              </w:rPr>
              <w:t xml:space="preserve">) х 10 000 = </w:t>
            </w:r>
            <w:r w:rsidRPr="000B3608">
              <w:rPr>
                <w:b/>
                <w:sz w:val="22"/>
                <w:szCs w:val="22"/>
              </w:rPr>
              <w:t>1</w:t>
            </w:r>
            <w:r>
              <w:rPr>
                <w:b/>
                <w:sz w:val="22"/>
                <w:szCs w:val="22"/>
              </w:rPr>
              <w:t>5</w:t>
            </w:r>
            <w:r w:rsidRPr="000B3608">
              <w:rPr>
                <w:b/>
                <w:sz w:val="22"/>
                <w:szCs w:val="22"/>
              </w:rPr>
              <w:t xml:space="preserve"> сотрудников</w:t>
            </w:r>
            <w:r w:rsidR="00B0623C">
              <w:rPr>
                <w:sz w:val="22"/>
                <w:szCs w:val="22"/>
              </w:rPr>
              <w:t xml:space="preserve"> на 10 000 жителей</w:t>
            </w:r>
            <w:r w:rsidRPr="000B3608">
              <w:rPr>
                <w:sz w:val="22"/>
                <w:szCs w:val="22"/>
              </w:rPr>
              <w:t>.</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Согласно сведений Администрации, под помещения органов местного самоуправления отведен</w:t>
            </w:r>
            <w:r>
              <w:rPr>
                <w:sz w:val="22"/>
                <w:szCs w:val="22"/>
              </w:rPr>
              <w:t>ы</w:t>
            </w:r>
            <w:r w:rsidRPr="000B3608">
              <w:rPr>
                <w:sz w:val="22"/>
                <w:szCs w:val="22"/>
              </w:rPr>
              <w:t xml:space="preserve"> помещения общей площадью </w:t>
            </w:r>
            <w:r>
              <w:rPr>
                <w:sz w:val="22"/>
                <w:szCs w:val="22"/>
              </w:rPr>
              <w:t>1 080</w:t>
            </w:r>
            <w:r w:rsidRPr="000B3608">
              <w:rPr>
                <w:sz w:val="22"/>
                <w:szCs w:val="22"/>
              </w:rPr>
              <w:t xml:space="preserve"> кв. м. Текущая обеспеченность персонала помещениями: 1 </w:t>
            </w:r>
            <w:r>
              <w:rPr>
                <w:sz w:val="22"/>
                <w:szCs w:val="22"/>
              </w:rPr>
              <w:t>080</w:t>
            </w:r>
            <w:r w:rsidRPr="000B3608">
              <w:rPr>
                <w:sz w:val="22"/>
                <w:szCs w:val="22"/>
              </w:rPr>
              <w:t xml:space="preserve"> / </w:t>
            </w:r>
            <w:r>
              <w:rPr>
                <w:sz w:val="22"/>
                <w:szCs w:val="22"/>
              </w:rPr>
              <w:t>67</w:t>
            </w:r>
            <w:r w:rsidRPr="000B3608">
              <w:rPr>
                <w:sz w:val="22"/>
                <w:szCs w:val="22"/>
              </w:rPr>
              <w:t xml:space="preserve"> = </w:t>
            </w:r>
            <w:r>
              <w:rPr>
                <w:sz w:val="22"/>
                <w:szCs w:val="22"/>
              </w:rPr>
              <w:t>16,1</w:t>
            </w:r>
            <w:r w:rsidRPr="000B3608">
              <w:rPr>
                <w:sz w:val="22"/>
                <w:szCs w:val="22"/>
              </w:rPr>
              <w:t xml:space="preserve"> кв. м. на сотрудника.</w:t>
            </w:r>
          </w:p>
          <w:p w:rsidR="00CE1B7D" w:rsidRPr="000B3608" w:rsidRDefault="00CE1B7D" w:rsidP="00CE1B7D">
            <w:pPr>
              <w:widowControl w:val="0"/>
              <w:autoSpaceDE w:val="0"/>
              <w:autoSpaceDN w:val="0"/>
              <w:adjustRightInd w:val="0"/>
              <w:contextualSpacing/>
              <w:rPr>
                <w:sz w:val="22"/>
                <w:szCs w:val="22"/>
              </w:rPr>
            </w:pPr>
            <w:r w:rsidRPr="000B3608">
              <w:rPr>
                <w:sz w:val="22"/>
                <w:szCs w:val="22"/>
              </w:rPr>
              <w:t>В соответствии с рекомендациями СП 42.13330.201</w:t>
            </w:r>
            <w:r w:rsidR="007A00E1">
              <w:rPr>
                <w:sz w:val="22"/>
                <w:szCs w:val="22"/>
              </w:rPr>
              <w:t>6</w:t>
            </w:r>
            <w:r w:rsidRPr="000B3608">
              <w:rPr>
                <w:sz w:val="22"/>
                <w:szCs w:val="22"/>
              </w:rPr>
              <w:t xml:space="preserve"> Градостроительство. Планировка и застройка городских и сельских поселений. Актуализированная редакция СНиП 2.07.01-89*, норма площади принимается в зависимости от этажности здания, кв. м. на 1 сотрудника, в областных, краевых, городских, </w:t>
            </w:r>
            <w:r w:rsidRPr="00582E8D">
              <w:rPr>
                <w:sz w:val="22"/>
                <w:szCs w:val="22"/>
              </w:rPr>
              <w:t>районных органов власти</w:t>
            </w:r>
            <w:r w:rsidRPr="000B3608">
              <w:rPr>
                <w:sz w:val="22"/>
                <w:szCs w:val="22"/>
              </w:rPr>
              <w:t>, кв. м. на 1 сотрудника: 54-30 при этажности 3-5 этажей.</w:t>
            </w:r>
          </w:p>
          <w:p w:rsidR="00CE1B7D" w:rsidRPr="000B3608" w:rsidRDefault="00CE1B7D" w:rsidP="00B0623C">
            <w:pPr>
              <w:widowControl w:val="0"/>
              <w:autoSpaceDE w:val="0"/>
              <w:autoSpaceDN w:val="0"/>
              <w:adjustRightInd w:val="0"/>
              <w:contextualSpacing/>
              <w:rPr>
                <w:sz w:val="22"/>
                <w:szCs w:val="22"/>
              </w:rPr>
            </w:pPr>
            <w:r w:rsidRPr="000B3608">
              <w:rPr>
                <w:sz w:val="22"/>
                <w:szCs w:val="22"/>
              </w:rPr>
              <w:t xml:space="preserve">В соответствии с условиями развития муниципального </w:t>
            </w:r>
            <w:r w:rsidR="00B0623C">
              <w:rPr>
                <w:sz w:val="22"/>
                <w:szCs w:val="22"/>
              </w:rPr>
              <w:t>образования</w:t>
            </w:r>
            <w:r w:rsidRPr="000B3608">
              <w:rPr>
                <w:sz w:val="22"/>
                <w:szCs w:val="22"/>
              </w:rPr>
              <w:t xml:space="preserve">, с учетом рекомендаций СП, минимальный показатель принимается на уровне: </w:t>
            </w:r>
            <w:r w:rsidRPr="00582E8D">
              <w:rPr>
                <w:b/>
                <w:sz w:val="22"/>
                <w:szCs w:val="22"/>
              </w:rPr>
              <w:t>30</w:t>
            </w:r>
            <w:r w:rsidRPr="000B3608">
              <w:rPr>
                <w:b/>
                <w:sz w:val="22"/>
                <w:szCs w:val="22"/>
              </w:rPr>
              <w:t xml:space="preserve"> кв.м.</w:t>
            </w:r>
            <w:r w:rsidRPr="000B3608">
              <w:rPr>
                <w:sz w:val="22"/>
                <w:szCs w:val="22"/>
              </w:rPr>
              <w:t xml:space="preserve"> на 1 сотрудника.</w:t>
            </w:r>
          </w:p>
        </w:tc>
      </w:tr>
      <w:tr w:rsidR="00CE1B7D" w:rsidRPr="000B3608" w:rsidTr="009551F5">
        <w:trPr>
          <w:trHeight w:val="65"/>
        </w:trPr>
        <w:tc>
          <w:tcPr>
            <w:tcW w:w="709" w:type="dxa"/>
            <w:shd w:val="clear" w:color="auto" w:fill="auto"/>
          </w:tcPr>
          <w:p w:rsidR="00CE1B7D" w:rsidRPr="000B3608" w:rsidRDefault="00CE1B7D" w:rsidP="00CE1B7D">
            <w:pPr>
              <w:widowControl w:val="0"/>
              <w:autoSpaceDE w:val="0"/>
              <w:autoSpaceDN w:val="0"/>
              <w:adjustRightInd w:val="0"/>
              <w:contextualSpacing/>
              <w:jc w:val="center"/>
              <w:rPr>
                <w:sz w:val="22"/>
                <w:szCs w:val="22"/>
              </w:rPr>
            </w:pPr>
            <w:r w:rsidRPr="000B3608">
              <w:rPr>
                <w:sz w:val="22"/>
                <w:szCs w:val="22"/>
              </w:rPr>
              <w:t>7.3.2</w:t>
            </w:r>
          </w:p>
        </w:tc>
        <w:tc>
          <w:tcPr>
            <w:tcW w:w="1985" w:type="dxa"/>
            <w:shd w:val="clear" w:color="auto" w:fill="auto"/>
          </w:tcPr>
          <w:p w:rsidR="00CE1B7D" w:rsidRPr="000B3608" w:rsidRDefault="00CE1B7D" w:rsidP="00CE1B7D">
            <w:pPr>
              <w:tabs>
                <w:tab w:val="left" w:pos="6780"/>
              </w:tabs>
              <w:contextualSpacing/>
              <w:rPr>
                <w:spacing w:val="-6"/>
                <w:sz w:val="22"/>
                <w:szCs w:val="22"/>
              </w:rPr>
            </w:pPr>
            <w:r w:rsidRPr="000B3608">
              <w:rPr>
                <w:spacing w:val="-6"/>
                <w:sz w:val="22"/>
                <w:szCs w:val="22"/>
              </w:rPr>
              <w:t xml:space="preserve">Муниципальный </w:t>
            </w:r>
          </w:p>
          <w:p w:rsidR="00CE1B7D" w:rsidRPr="000B3608" w:rsidRDefault="00CE1B7D" w:rsidP="00CE1B7D">
            <w:pPr>
              <w:tabs>
                <w:tab w:val="left" w:pos="6780"/>
              </w:tabs>
              <w:contextualSpacing/>
              <w:rPr>
                <w:spacing w:val="-6"/>
                <w:sz w:val="22"/>
                <w:szCs w:val="22"/>
              </w:rPr>
            </w:pPr>
            <w:r w:rsidRPr="000B3608">
              <w:rPr>
                <w:spacing w:val="-6"/>
                <w:sz w:val="22"/>
                <w:szCs w:val="22"/>
              </w:rPr>
              <w:t>архив</w:t>
            </w:r>
          </w:p>
        </w:tc>
        <w:tc>
          <w:tcPr>
            <w:tcW w:w="2126" w:type="dxa"/>
            <w:shd w:val="clear" w:color="auto" w:fill="auto"/>
          </w:tcPr>
          <w:p w:rsidR="00CE1B7D" w:rsidRPr="000B3608" w:rsidRDefault="00CE1B7D" w:rsidP="00CE1B7D">
            <w:pPr>
              <w:shd w:val="clear" w:color="auto" w:fill="FFFFFF"/>
              <w:contextualSpacing/>
              <w:rPr>
                <w:sz w:val="22"/>
                <w:szCs w:val="22"/>
              </w:rPr>
            </w:pPr>
            <w:r w:rsidRPr="000B3608">
              <w:rPr>
                <w:color w:val="000000"/>
                <w:sz w:val="22"/>
                <w:szCs w:val="22"/>
              </w:rPr>
              <w:t>Показатель минимально допустимого уровня обеспеченности</w:t>
            </w:r>
          </w:p>
        </w:tc>
        <w:tc>
          <w:tcPr>
            <w:tcW w:w="4678" w:type="dxa"/>
            <w:shd w:val="clear" w:color="auto" w:fill="auto"/>
          </w:tcPr>
          <w:p w:rsidR="00CE1B7D" w:rsidRPr="000B3608" w:rsidRDefault="00CE1B7D" w:rsidP="007A00E1">
            <w:pPr>
              <w:widowControl w:val="0"/>
              <w:autoSpaceDE w:val="0"/>
              <w:autoSpaceDN w:val="0"/>
              <w:adjustRightInd w:val="0"/>
              <w:contextualSpacing/>
              <w:rPr>
                <w:sz w:val="22"/>
                <w:szCs w:val="22"/>
              </w:rPr>
            </w:pPr>
            <w:r w:rsidRPr="000B3608">
              <w:rPr>
                <w:sz w:val="22"/>
                <w:szCs w:val="22"/>
              </w:rPr>
              <w:t>Минимальный показатель установлен в соответствии с СП 44.13330.201</w:t>
            </w:r>
            <w:r w:rsidR="007A00E1">
              <w:rPr>
                <w:sz w:val="22"/>
                <w:szCs w:val="22"/>
              </w:rPr>
              <w:t>6</w:t>
            </w:r>
            <w:r w:rsidRPr="000B3608">
              <w:rPr>
                <w:sz w:val="22"/>
                <w:szCs w:val="22"/>
              </w:rPr>
              <w:t xml:space="preserve"> Административные и бытовые здания. Актуализированная редакция СНиП 2.09.04-87, п. 6.9, Таблица 7.</w:t>
            </w:r>
          </w:p>
        </w:tc>
      </w:tr>
      <w:tr w:rsidR="009B4DBD" w:rsidRPr="000B3608" w:rsidTr="009B4DBD">
        <w:trPr>
          <w:trHeight w:val="503"/>
        </w:trPr>
        <w:tc>
          <w:tcPr>
            <w:tcW w:w="709" w:type="dxa"/>
            <w:vMerge w:val="restart"/>
            <w:shd w:val="clear" w:color="auto" w:fill="auto"/>
          </w:tcPr>
          <w:p w:rsidR="009B4DBD" w:rsidRPr="000B3608" w:rsidRDefault="009B4DBD" w:rsidP="009B4DBD">
            <w:pPr>
              <w:widowControl w:val="0"/>
              <w:autoSpaceDE w:val="0"/>
              <w:autoSpaceDN w:val="0"/>
              <w:adjustRightInd w:val="0"/>
              <w:contextualSpacing/>
              <w:jc w:val="center"/>
              <w:rPr>
                <w:sz w:val="22"/>
                <w:szCs w:val="22"/>
              </w:rPr>
            </w:pPr>
            <w:r>
              <w:rPr>
                <w:sz w:val="22"/>
                <w:szCs w:val="22"/>
              </w:rPr>
              <w:t>7.3.3</w:t>
            </w:r>
          </w:p>
        </w:tc>
        <w:tc>
          <w:tcPr>
            <w:tcW w:w="1985" w:type="dxa"/>
            <w:vMerge w:val="restart"/>
            <w:shd w:val="clear" w:color="auto" w:fill="auto"/>
          </w:tcPr>
          <w:p w:rsidR="009B4DBD" w:rsidRPr="000B3608" w:rsidRDefault="009B4DBD" w:rsidP="009B4DBD">
            <w:pPr>
              <w:tabs>
                <w:tab w:val="left" w:pos="6780"/>
              </w:tabs>
              <w:contextualSpacing/>
              <w:rPr>
                <w:spacing w:val="-6"/>
                <w:sz w:val="22"/>
                <w:szCs w:val="22"/>
              </w:rPr>
            </w:pPr>
            <w:r>
              <w:rPr>
                <w:spacing w:val="-6"/>
                <w:sz w:val="22"/>
                <w:szCs w:val="22"/>
              </w:rPr>
              <w:t xml:space="preserve">Прочие объекты в </w:t>
            </w:r>
            <w:r w:rsidRPr="009B4DBD">
              <w:rPr>
                <w:spacing w:val="-6"/>
                <w:sz w:val="22"/>
                <w:szCs w:val="22"/>
              </w:rPr>
              <w:t>административно-деловой и хозяйственной области</w:t>
            </w:r>
          </w:p>
        </w:tc>
        <w:tc>
          <w:tcPr>
            <w:tcW w:w="2126" w:type="dxa"/>
            <w:shd w:val="clear" w:color="auto" w:fill="auto"/>
          </w:tcPr>
          <w:p w:rsidR="009B4DBD" w:rsidRPr="000B3608" w:rsidRDefault="009B4DBD" w:rsidP="009B4DBD">
            <w:pPr>
              <w:shd w:val="clear" w:color="auto" w:fill="FFFFFF"/>
              <w:contextualSpacing/>
              <w:rPr>
                <w:sz w:val="22"/>
                <w:szCs w:val="22"/>
              </w:rPr>
            </w:pPr>
            <w:r w:rsidRPr="000B3608">
              <w:rPr>
                <w:color w:val="000000"/>
                <w:sz w:val="22"/>
                <w:szCs w:val="22"/>
              </w:rPr>
              <w:t>Показатель минимально допустимого уровня обеспеченности</w:t>
            </w:r>
          </w:p>
        </w:tc>
        <w:tc>
          <w:tcPr>
            <w:tcW w:w="4678" w:type="dxa"/>
            <w:shd w:val="clear" w:color="auto" w:fill="auto"/>
          </w:tcPr>
          <w:p w:rsidR="009B4DBD" w:rsidRPr="000B3608" w:rsidRDefault="009B4DBD" w:rsidP="009B4DBD">
            <w:pPr>
              <w:widowControl w:val="0"/>
              <w:autoSpaceDE w:val="0"/>
              <w:autoSpaceDN w:val="0"/>
              <w:adjustRightInd w:val="0"/>
              <w:contextualSpacing/>
              <w:rPr>
                <w:sz w:val="22"/>
                <w:szCs w:val="22"/>
              </w:rPr>
            </w:pPr>
            <w:r>
              <w:rPr>
                <w:sz w:val="22"/>
                <w:szCs w:val="22"/>
              </w:rPr>
              <w:t xml:space="preserve">Показатели установлены в соответствии с Приложением 9 к РНГП </w:t>
            </w:r>
            <w:r w:rsidRPr="000B3608">
              <w:rPr>
                <w:sz w:val="22"/>
                <w:szCs w:val="22"/>
              </w:rPr>
              <w:t>Тверской области, утвержденным постановлением Администрации Тверской области от 14.06.2011 г. № 283-па</w:t>
            </w:r>
          </w:p>
        </w:tc>
      </w:tr>
      <w:tr w:rsidR="009B4DBD" w:rsidRPr="000B3608" w:rsidTr="009551F5">
        <w:trPr>
          <w:trHeight w:val="502"/>
        </w:trPr>
        <w:tc>
          <w:tcPr>
            <w:tcW w:w="709" w:type="dxa"/>
            <w:vMerge/>
            <w:shd w:val="clear" w:color="auto" w:fill="auto"/>
          </w:tcPr>
          <w:p w:rsidR="009B4DBD" w:rsidRDefault="009B4DBD" w:rsidP="009B4DBD">
            <w:pPr>
              <w:widowControl w:val="0"/>
              <w:autoSpaceDE w:val="0"/>
              <w:autoSpaceDN w:val="0"/>
              <w:adjustRightInd w:val="0"/>
              <w:contextualSpacing/>
              <w:jc w:val="center"/>
              <w:rPr>
                <w:sz w:val="22"/>
                <w:szCs w:val="22"/>
              </w:rPr>
            </w:pPr>
          </w:p>
        </w:tc>
        <w:tc>
          <w:tcPr>
            <w:tcW w:w="1985" w:type="dxa"/>
            <w:vMerge/>
            <w:shd w:val="clear" w:color="auto" w:fill="auto"/>
          </w:tcPr>
          <w:p w:rsidR="009B4DBD" w:rsidRDefault="009B4DBD" w:rsidP="009B4DBD">
            <w:pPr>
              <w:tabs>
                <w:tab w:val="left" w:pos="6780"/>
              </w:tabs>
              <w:contextualSpacing/>
              <w:rPr>
                <w:spacing w:val="-6"/>
                <w:sz w:val="22"/>
                <w:szCs w:val="22"/>
              </w:rPr>
            </w:pPr>
          </w:p>
        </w:tc>
        <w:tc>
          <w:tcPr>
            <w:tcW w:w="2126" w:type="dxa"/>
            <w:shd w:val="clear" w:color="auto" w:fill="auto"/>
          </w:tcPr>
          <w:p w:rsidR="009B4DBD" w:rsidRPr="000B3608" w:rsidRDefault="009B4DBD" w:rsidP="009B4DBD">
            <w:pPr>
              <w:shd w:val="clear" w:color="auto" w:fill="FFFFFF"/>
              <w:contextualSpacing/>
              <w:rPr>
                <w:color w:val="000000"/>
                <w:sz w:val="22"/>
                <w:szCs w:val="22"/>
              </w:rPr>
            </w:pPr>
            <w:r>
              <w:rPr>
                <w:color w:val="000000"/>
                <w:sz w:val="22"/>
                <w:szCs w:val="22"/>
              </w:rPr>
              <w:t xml:space="preserve">Показатель </w:t>
            </w:r>
            <w:r w:rsidRPr="000B3608">
              <w:rPr>
                <w:color w:val="000000"/>
                <w:sz w:val="22"/>
                <w:szCs w:val="22"/>
              </w:rPr>
              <w:t>максимального допустимого уровня территориальной доступности</w:t>
            </w:r>
          </w:p>
        </w:tc>
        <w:tc>
          <w:tcPr>
            <w:tcW w:w="4678" w:type="dxa"/>
            <w:shd w:val="clear" w:color="auto" w:fill="auto"/>
          </w:tcPr>
          <w:p w:rsidR="009B4DBD" w:rsidRPr="000B3608" w:rsidRDefault="009B4DBD" w:rsidP="009B4DBD">
            <w:pPr>
              <w:widowControl w:val="0"/>
              <w:autoSpaceDE w:val="0"/>
              <w:autoSpaceDN w:val="0"/>
              <w:adjustRightInd w:val="0"/>
              <w:contextualSpacing/>
              <w:rPr>
                <w:sz w:val="22"/>
                <w:szCs w:val="22"/>
              </w:rPr>
            </w:pPr>
            <w:r w:rsidRPr="000B3608">
              <w:rPr>
                <w:sz w:val="22"/>
                <w:szCs w:val="22"/>
              </w:rPr>
              <w:t>Установлен</w:t>
            </w:r>
            <w:r>
              <w:rPr>
                <w:sz w:val="22"/>
                <w:szCs w:val="22"/>
              </w:rPr>
              <w:t>ы</w:t>
            </w:r>
            <w:r w:rsidRPr="000B3608">
              <w:rPr>
                <w:sz w:val="22"/>
                <w:szCs w:val="22"/>
              </w:rPr>
              <w:t xml:space="preserve"> в соответствии с территориальными особенностями планировоч</w:t>
            </w:r>
            <w:r>
              <w:rPr>
                <w:sz w:val="22"/>
                <w:szCs w:val="22"/>
              </w:rPr>
              <w:t>ной структуры городского округа</w:t>
            </w:r>
            <w:r w:rsidRPr="000B3608">
              <w:rPr>
                <w:sz w:val="22"/>
                <w:szCs w:val="22"/>
              </w:rPr>
              <w:t>, с учетом требований СП 42.13330.201</w:t>
            </w:r>
            <w:r>
              <w:rPr>
                <w:sz w:val="22"/>
                <w:szCs w:val="22"/>
              </w:rPr>
              <w:t>6</w:t>
            </w:r>
          </w:p>
        </w:tc>
      </w:tr>
      <w:tr w:rsidR="009B4DBD" w:rsidRPr="000B3608" w:rsidTr="00DB78E3">
        <w:trPr>
          <w:trHeight w:val="65"/>
        </w:trPr>
        <w:tc>
          <w:tcPr>
            <w:tcW w:w="709" w:type="dxa"/>
            <w:shd w:val="clear" w:color="auto" w:fill="C4BC96" w:themeFill="background2" w:themeFillShade="BF"/>
          </w:tcPr>
          <w:p w:rsidR="009B4DBD" w:rsidRPr="000B3608" w:rsidRDefault="009B4DBD" w:rsidP="009B4DBD">
            <w:pPr>
              <w:widowControl w:val="0"/>
              <w:autoSpaceDE w:val="0"/>
              <w:autoSpaceDN w:val="0"/>
              <w:adjustRightInd w:val="0"/>
              <w:contextualSpacing/>
              <w:jc w:val="center"/>
              <w:rPr>
                <w:b/>
                <w:sz w:val="22"/>
                <w:szCs w:val="22"/>
              </w:rPr>
            </w:pPr>
            <w:r w:rsidRPr="000B3608">
              <w:rPr>
                <w:b/>
                <w:sz w:val="22"/>
                <w:szCs w:val="22"/>
              </w:rPr>
              <w:t>7.4</w:t>
            </w:r>
          </w:p>
        </w:tc>
        <w:tc>
          <w:tcPr>
            <w:tcW w:w="8789" w:type="dxa"/>
            <w:gridSpan w:val="3"/>
            <w:shd w:val="clear" w:color="auto" w:fill="auto"/>
          </w:tcPr>
          <w:p w:rsidR="009B4DBD" w:rsidRPr="000B3608" w:rsidRDefault="009B4DBD" w:rsidP="009B4DBD">
            <w:pPr>
              <w:widowControl w:val="0"/>
              <w:autoSpaceDE w:val="0"/>
              <w:autoSpaceDN w:val="0"/>
              <w:adjustRightInd w:val="0"/>
              <w:contextualSpacing/>
              <w:jc w:val="center"/>
              <w:rPr>
                <w:b/>
                <w:sz w:val="22"/>
                <w:szCs w:val="22"/>
              </w:rPr>
            </w:pPr>
            <w:r w:rsidRPr="000B3608">
              <w:rPr>
                <w:b/>
                <w:sz w:val="22"/>
                <w:szCs w:val="22"/>
              </w:rPr>
              <w:t>В области ритуального обслуживания населения</w:t>
            </w:r>
          </w:p>
        </w:tc>
      </w:tr>
      <w:tr w:rsidR="009B4DBD" w:rsidRPr="000B3608" w:rsidTr="00B039E6">
        <w:trPr>
          <w:trHeight w:val="1013"/>
        </w:trPr>
        <w:tc>
          <w:tcPr>
            <w:tcW w:w="709" w:type="dxa"/>
            <w:shd w:val="clear" w:color="auto" w:fill="auto"/>
          </w:tcPr>
          <w:p w:rsidR="009B4DBD" w:rsidRPr="000B3608" w:rsidRDefault="009B4DBD" w:rsidP="009B4DBD">
            <w:pPr>
              <w:widowControl w:val="0"/>
              <w:autoSpaceDE w:val="0"/>
              <w:autoSpaceDN w:val="0"/>
              <w:adjustRightInd w:val="0"/>
              <w:contextualSpacing/>
              <w:jc w:val="center"/>
              <w:rPr>
                <w:sz w:val="22"/>
                <w:szCs w:val="22"/>
              </w:rPr>
            </w:pPr>
            <w:r w:rsidRPr="000B3608">
              <w:rPr>
                <w:sz w:val="22"/>
                <w:szCs w:val="22"/>
              </w:rPr>
              <w:t>7.4.1</w:t>
            </w:r>
          </w:p>
        </w:tc>
        <w:tc>
          <w:tcPr>
            <w:tcW w:w="1985" w:type="dxa"/>
            <w:shd w:val="clear" w:color="auto" w:fill="auto"/>
          </w:tcPr>
          <w:p w:rsidR="009B4DBD" w:rsidRPr="000B3608" w:rsidRDefault="009B4DBD" w:rsidP="009B4DBD">
            <w:pPr>
              <w:tabs>
                <w:tab w:val="left" w:pos="6780"/>
              </w:tabs>
              <w:contextualSpacing/>
              <w:rPr>
                <w:spacing w:val="-6"/>
                <w:sz w:val="22"/>
                <w:szCs w:val="22"/>
              </w:rPr>
            </w:pPr>
            <w:r w:rsidRPr="000B3608">
              <w:rPr>
                <w:spacing w:val="-6"/>
                <w:sz w:val="22"/>
                <w:szCs w:val="22"/>
              </w:rPr>
              <w:t>Организации похоронного обслуживания населения</w:t>
            </w:r>
          </w:p>
        </w:tc>
        <w:tc>
          <w:tcPr>
            <w:tcW w:w="2126" w:type="dxa"/>
            <w:vMerge w:val="restart"/>
            <w:shd w:val="clear" w:color="auto" w:fill="auto"/>
          </w:tcPr>
          <w:p w:rsidR="009B4DBD" w:rsidRPr="000B3608" w:rsidRDefault="009B4DBD" w:rsidP="009B4DBD">
            <w:pPr>
              <w:shd w:val="clear" w:color="auto" w:fill="FFFFFF"/>
              <w:contextualSpacing/>
              <w:rPr>
                <w:color w:val="000000"/>
                <w:sz w:val="22"/>
                <w:szCs w:val="22"/>
              </w:rPr>
            </w:pPr>
            <w:r w:rsidRPr="000B3608">
              <w:rPr>
                <w:color w:val="000000"/>
                <w:sz w:val="22"/>
                <w:szCs w:val="22"/>
              </w:rPr>
              <w:t>Показатель минимально допустимого уровня обеспеченности</w:t>
            </w:r>
          </w:p>
          <w:p w:rsidR="009B4DBD" w:rsidRPr="000B3608" w:rsidRDefault="009B4DBD" w:rsidP="009B4DBD">
            <w:pPr>
              <w:shd w:val="clear" w:color="auto" w:fill="FFFFFF"/>
              <w:contextualSpacing/>
              <w:rPr>
                <w:sz w:val="22"/>
                <w:szCs w:val="22"/>
              </w:rPr>
            </w:pPr>
          </w:p>
        </w:tc>
        <w:tc>
          <w:tcPr>
            <w:tcW w:w="4678" w:type="dxa"/>
            <w:vMerge w:val="restart"/>
            <w:shd w:val="clear" w:color="auto" w:fill="auto"/>
          </w:tcPr>
          <w:p w:rsidR="009B4DBD" w:rsidRDefault="009B4DBD" w:rsidP="009B4DBD">
            <w:pPr>
              <w:widowControl w:val="0"/>
              <w:autoSpaceDE w:val="0"/>
              <w:autoSpaceDN w:val="0"/>
              <w:adjustRightInd w:val="0"/>
              <w:contextualSpacing/>
              <w:rPr>
                <w:sz w:val="22"/>
                <w:szCs w:val="22"/>
              </w:rPr>
            </w:pPr>
            <w:r w:rsidRPr="000B3608">
              <w:rPr>
                <w:sz w:val="22"/>
                <w:szCs w:val="22"/>
              </w:rPr>
              <w:t>Установлены в соответствии с требованиями</w:t>
            </w:r>
            <w:r>
              <w:rPr>
                <w:sz w:val="22"/>
                <w:szCs w:val="22"/>
              </w:rPr>
              <w:t>:</w:t>
            </w:r>
          </w:p>
          <w:p w:rsidR="009B4DBD" w:rsidRDefault="009B4DBD" w:rsidP="009B4DBD">
            <w:pPr>
              <w:widowControl w:val="0"/>
              <w:autoSpaceDE w:val="0"/>
              <w:autoSpaceDN w:val="0"/>
              <w:adjustRightInd w:val="0"/>
              <w:contextualSpacing/>
              <w:rPr>
                <w:sz w:val="22"/>
                <w:szCs w:val="22"/>
              </w:rPr>
            </w:pPr>
            <w:r>
              <w:rPr>
                <w:sz w:val="22"/>
                <w:szCs w:val="22"/>
              </w:rPr>
              <w:t>-</w:t>
            </w:r>
            <w:r w:rsidRPr="000B3608">
              <w:rPr>
                <w:sz w:val="22"/>
                <w:szCs w:val="22"/>
              </w:rPr>
              <w:t xml:space="preserve"> СП 42.13330.201</w:t>
            </w:r>
            <w:r>
              <w:rPr>
                <w:sz w:val="22"/>
                <w:szCs w:val="22"/>
              </w:rPr>
              <w:t>6</w:t>
            </w:r>
            <w:r w:rsidRPr="000B3608">
              <w:rPr>
                <w:sz w:val="22"/>
                <w:szCs w:val="22"/>
              </w:rPr>
              <w:t xml:space="preserve"> Градостроительство. Планировка и застройка городских и сельских поселений. Актуализированная редакция СНиП 2.07.01-89*.</w:t>
            </w:r>
          </w:p>
          <w:p w:rsidR="009B4DBD" w:rsidRDefault="009B4DBD" w:rsidP="009B4DBD">
            <w:pPr>
              <w:widowControl w:val="0"/>
              <w:autoSpaceDE w:val="0"/>
              <w:autoSpaceDN w:val="0"/>
              <w:adjustRightInd w:val="0"/>
              <w:contextualSpacing/>
              <w:rPr>
                <w:sz w:val="22"/>
                <w:szCs w:val="22"/>
              </w:rPr>
            </w:pPr>
            <w:r>
              <w:rPr>
                <w:sz w:val="22"/>
                <w:szCs w:val="22"/>
              </w:rPr>
              <w:t xml:space="preserve">- Приложением 9 к РНГП </w:t>
            </w:r>
            <w:r w:rsidRPr="000B3608">
              <w:rPr>
                <w:sz w:val="22"/>
                <w:szCs w:val="22"/>
              </w:rPr>
              <w:t>Тверской области, утвержденным постановлением Администрации Тверской области от 14.06.2011 г. № 283-па</w:t>
            </w:r>
            <w:r>
              <w:rPr>
                <w:sz w:val="22"/>
                <w:szCs w:val="22"/>
              </w:rPr>
              <w:t>;</w:t>
            </w:r>
          </w:p>
          <w:p w:rsidR="009B4DBD" w:rsidRPr="000B3608" w:rsidRDefault="009B4DBD" w:rsidP="009B4DBD">
            <w:pPr>
              <w:widowControl w:val="0"/>
              <w:autoSpaceDE w:val="0"/>
              <w:autoSpaceDN w:val="0"/>
              <w:adjustRightInd w:val="0"/>
              <w:contextualSpacing/>
              <w:rPr>
                <w:sz w:val="22"/>
                <w:szCs w:val="22"/>
              </w:rPr>
            </w:pPr>
            <w:r>
              <w:rPr>
                <w:sz w:val="22"/>
                <w:szCs w:val="22"/>
              </w:rPr>
              <w:t xml:space="preserve">- </w:t>
            </w:r>
            <w:r w:rsidRPr="009B4DBD">
              <w:rPr>
                <w:sz w:val="22"/>
                <w:szCs w:val="22"/>
              </w:rPr>
              <w:t>СанПиН 2.2.1/2.1.1.1200-03 "Санитарно-защитные зоны и санитарная классификация предприятий, сооружений и иных объектов"</w:t>
            </w:r>
          </w:p>
        </w:tc>
      </w:tr>
      <w:tr w:rsidR="009B4DBD" w:rsidRPr="000B3608" w:rsidTr="00DB78E3">
        <w:trPr>
          <w:trHeight w:val="1012"/>
        </w:trPr>
        <w:tc>
          <w:tcPr>
            <w:tcW w:w="709" w:type="dxa"/>
            <w:shd w:val="clear" w:color="auto" w:fill="auto"/>
          </w:tcPr>
          <w:p w:rsidR="009B4DBD" w:rsidRPr="000B3608" w:rsidRDefault="009B4DBD" w:rsidP="009B4DBD">
            <w:pPr>
              <w:widowControl w:val="0"/>
              <w:autoSpaceDE w:val="0"/>
              <w:autoSpaceDN w:val="0"/>
              <w:adjustRightInd w:val="0"/>
              <w:contextualSpacing/>
              <w:jc w:val="center"/>
              <w:rPr>
                <w:sz w:val="22"/>
                <w:szCs w:val="22"/>
              </w:rPr>
            </w:pPr>
            <w:r w:rsidRPr="000B3608">
              <w:rPr>
                <w:sz w:val="22"/>
                <w:szCs w:val="22"/>
              </w:rPr>
              <w:t>7.4.2</w:t>
            </w:r>
          </w:p>
        </w:tc>
        <w:tc>
          <w:tcPr>
            <w:tcW w:w="1985" w:type="dxa"/>
            <w:shd w:val="clear" w:color="auto" w:fill="auto"/>
          </w:tcPr>
          <w:p w:rsidR="009B4DBD" w:rsidRPr="000B3608" w:rsidRDefault="009B4DBD" w:rsidP="009B4DBD">
            <w:pPr>
              <w:tabs>
                <w:tab w:val="left" w:pos="6780"/>
              </w:tabs>
              <w:contextualSpacing/>
              <w:rPr>
                <w:spacing w:val="-6"/>
                <w:sz w:val="22"/>
                <w:szCs w:val="22"/>
              </w:rPr>
            </w:pPr>
            <w:r w:rsidRPr="000B3608">
              <w:rPr>
                <w:spacing w:val="-6"/>
                <w:sz w:val="22"/>
                <w:szCs w:val="22"/>
              </w:rPr>
              <w:t>Кладбища традиционного захоронения</w:t>
            </w:r>
          </w:p>
        </w:tc>
        <w:tc>
          <w:tcPr>
            <w:tcW w:w="2126" w:type="dxa"/>
            <w:vMerge/>
            <w:shd w:val="clear" w:color="auto" w:fill="auto"/>
          </w:tcPr>
          <w:p w:rsidR="009B4DBD" w:rsidRPr="000B3608" w:rsidRDefault="009B4DBD" w:rsidP="009B4DBD">
            <w:pPr>
              <w:shd w:val="clear" w:color="auto" w:fill="FFFFFF"/>
              <w:contextualSpacing/>
              <w:rPr>
                <w:color w:val="000000"/>
                <w:sz w:val="22"/>
                <w:szCs w:val="22"/>
              </w:rPr>
            </w:pPr>
          </w:p>
        </w:tc>
        <w:tc>
          <w:tcPr>
            <w:tcW w:w="4678" w:type="dxa"/>
            <w:vMerge/>
            <w:shd w:val="clear" w:color="auto" w:fill="auto"/>
          </w:tcPr>
          <w:p w:rsidR="009B4DBD" w:rsidRPr="000B3608" w:rsidRDefault="009B4DBD" w:rsidP="009B4DBD">
            <w:pPr>
              <w:widowControl w:val="0"/>
              <w:autoSpaceDE w:val="0"/>
              <w:autoSpaceDN w:val="0"/>
              <w:adjustRightInd w:val="0"/>
              <w:contextualSpacing/>
              <w:rPr>
                <w:sz w:val="22"/>
                <w:szCs w:val="22"/>
              </w:rPr>
            </w:pPr>
          </w:p>
        </w:tc>
      </w:tr>
      <w:tr w:rsidR="009B4DBD" w:rsidRPr="000B3608" w:rsidTr="00AF4357">
        <w:trPr>
          <w:trHeight w:val="65"/>
        </w:trPr>
        <w:tc>
          <w:tcPr>
            <w:tcW w:w="709" w:type="dxa"/>
            <w:shd w:val="clear" w:color="auto" w:fill="C4BC96" w:themeFill="background2" w:themeFillShade="BF"/>
          </w:tcPr>
          <w:p w:rsidR="009B4DBD" w:rsidRPr="000B3608" w:rsidRDefault="009B4DBD" w:rsidP="009B4DBD">
            <w:pPr>
              <w:widowControl w:val="0"/>
              <w:autoSpaceDE w:val="0"/>
              <w:autoSpaceDN w:val="0"/>
              <w:adjustRightInd w:val="0"/>
              <w:contextualSpacing/>
              <w:jc w:val="center"/>
              <w:rPr>
                <w:b/>
                <w:sz w:val="22"/>
                <w:szCs w:val="22"/>
              </w:rPr>
            </w:pPr>
            <w:r w:rsidRPr="000B3608">
              <w:rPr>
                <w:b/>
                <w:sz w:val="22"/>
                <w:szCs w:val="22"/>
              </w:rPr>
              <w:lastRenderedPageBreak/>
              <w:t>7.</w:t>
            </w:r>
            <w:r>
              <w:rPr>
                <w:b/>
                <w:sz w:val="22"/>
                <w:szCs w:val="22"/>
              </w:rPr>
              <w:t>5</w:t>
            </w:r>
          </w:p>
        </w:tc>
        <w:tc>
          <w:tcPr>
            <w:tcW w:w="8789" w:type="dxa"/>
            <w:gridSpan w:val="3"/>
            <w:shd w:val="clear" w:color="auto" w:fill="auto"/>
          </w:tcPr>
          <w:p w:rsidR="009B4DBD" w:rsidRDefault="009B4DBD" w:rsidP="009B4DBD">
            <w:pPr>
              <w:widowControl w:val="0"/>
              <w:autoSpaceDE w:val="0"/>
              <w:autoSpaceDN w:val="0"/>
              <w:adjustRightInd w:val="0"/>
              <w:contextualSpacing/>
              <w:jc w:val="center"/>
              <w:rPr>
                <w:b/>
                <w:sz w:val="22"/>
                <w:szCs w:val="22"/>
              </w:rPr>
            </w:pPr>
            <w:r w:rsidRPr="000B3608">
              <w:rPr>
                <w:b/>
                <w:sz w:val="22"/>
                <w:szCs w:val="22"/>
              </w:rPr>
              <w:t xml:space="preserve">В области </w:t>
            </w:r>
            <w:r>
              <w:rPr>
                <w:b/>
                <w:sz w:val="22"/>
                <w:szCs w:val="22"/>
              </w:rPr>
              <w:t xml:space="preserve">защиты населения и территории от </w:t>
            </w:r>
          </w:p>
          <w:p w:rsidR="009B4DBD" w:rsidRPr="000B3608" w:rsidRDefault="009B4DBD" w:rsidP="009B4DBD">
            <w:pPr>
              <w:widowControl w:val="0"/>
              <w:autoSpaceDE w:val="0"/>
              <w:autoSpaceDN w:val="0"/>
              <w:adjustRightInd w:val="0"/>
              <w:contextualSpacing/>
              <w:jc w:val="center"/>
              <w:rPr>
                <w:b/>
                <w:sz w:val="22"/>
                <w:szCs w:val="22"/>
              </w:rPr>
            </w:pPr>
            <w:r>
              <w:rPr>
                <w:b/>
                <w:sz w:val="22"/>
                <w:szCs w:val="22"/>
              </w:rPr>
              <w:t>чрезвычайных ситуаций природного и техногенного характера</w:t>
            </w:r>
          </w:p>
        </w:tc>
      </w:tr>
      <w:tr w:rsidR="009B4DBD" w:rsidRPr="000B3608" w:rsidTr="00AF4357">
        <w:trPr>
          <w:trHeight w:val="1013"/>
        </w:trPr>
        <w:tc>
          <w:tcPr>
            <w:tcW w:w="709" w:type="dxa"/>
            <w:shd w:val="clear" w:color="auto" w:fill="auto"/>
          </w:tcPr>
          <w:p w:rsidR="009B4DBD" w:rsidRPr="000B3608" w:rsidRDefault="009B4DBD" w:rsidP="009B4DBD">
            <w:pPr>
              <w:widowControl w:val="0"/>
              <w:autoSpaceDE w:val="0"/>
              <w:autoSpaceDN w:val="0"/>
              <w:adjustRightInd w:val="0"/>
              <w:contextualSpacing/>
              <w:jc w:val="center"/>
              <w:rPr>
                <w:sz w:val="22"/>
                <w:szCs w:val="22"/>
              </w:rPr>
            </w:pPr>
            <w:r w:rsidRPr="000B3608">
              <w:rPr>
                <w:sz w:val="22"/>
                <w:szCs w:val="22"/>
              </w:rPr>
              <w:t>7.</w:t>
            </w:r>
            <w:r>
              <w:rPr>
                <w:sz w:val="22"/>
                <w:szCs w:val="22"/>
              </w:rPr>
              <w:t>5</w:t>
            </w:r>
            <w:r w:rsidRPr="000B3608">
              <w:rPr>
                <w:sz w:val="22"/>
                <w:szCs w:val="22"/>
              </w:rPr>
              <w:t>.1</w:t>
            </w:r>
          </w:p>
        </w:tc>
        <w:tc>
          <w:tcPr>
            <w:tcW w:w="1985" w:type="dxa"/>
            <w:shd w:val="clear" w:color="auto" w:fill="auto"/>
          </w:tcPr>
          <w:p w:rsidR="009B4DBD" w:rsidRPr="000B3608" w:rsidRDefault="009B4DBD" w:rsidP="009B4DBD">
            <w:pPr>
              <w:tabs>
                <w:tab w:val="left" w:pos="6780"/>
              </w:tabs>
              <w:contextualSpacing/>
              <w:rPr>
                <w:spacing w:val="-6"/>
                <w:sz w:val="22"/>
                <w:szCs w:val="22"/>
              </w:rPr>
            </w:pPr>
            <w:r>
              <w:rPr>
                <w:spacing w:val="-6"/>
                <w:sz w:val="22"/>
                <w:szCs w:val="22"/>
              </w:rPr>
              <w:t>Системы оповещения населения об опасности возникновения чрезвычайных ситуаций</w:t>
            </w:r>
          </w:p>
        </w:tc>
        <w:tc>
          <w:tcPr>
            <w:tcW w:w="2126" w:type="dxa"/>
            <w:vMerge w:val="restart"/>
            <w:shd w:val="clear" w:color="auto" w:fill="auto"/>
          </w:tcPr>
          <w:p w:rsidR="009B4DBD" w:rsidRPr="000B3608" w:rsidRDefault="009B4DBD" w:rsidP="009B4DBD">
            <w:pPr>
              <w:shd w:val="clear" w:color="auto" w:fill="FFFFFF"/>
              <w:contextualSpacing/>
              <w:rPr>
                <w:color w:val="000000"/>
                <w:sz w:val="22"/>
                <w:szCs w:val="22"/>
              </w:rPr>
            </w:pPr>
            <w:r w:rsidRPr="000B3608">
              <w:rPr>
                <w:color w:val="000000"/>
                <w:sz w:val="22"/>
                <w:szCs w:val="22"/>
              </w:rPr>
              <w:t>Показатель минимально допустимого уровня обеспеченности</w:t>
            </w:r>
          </w:p>
          <w:p w:rsidR="009B4DBD" w:rsidRPr="000B3608" w:rsidRDefault="009B4DBD" w:rsidP="009B4DBD">
            <w:pPr>
              <w:shd w:val="clear" w:color="auto" w:fill="FFFFFF"/>
              <w:contextualSpacing/>
              <w:rPr>
                <w:sz w:val="22"/>
                <w:szCs w:val="22"/>
              </w:rPr>
            </w:pPr>
          </w:p>
        </w:tc>
        <w:tc>
          <w:tcPr>
            <w:tcW w:w="4678" w:type="dxa"/>
            <w:vMerge w:val="restart"/>
            <w:shd w:val="clear" w:color="auto" w:fill="auto"/>
          </w:tcPr>
          <w:p w:rsidR="009B4DBD" w:rsidRPr="00B53629" w:rsidRDefault="009B4DBD" w:rsidP="009B4DBD">
            <w:pPr>
              <w:widowControl w:val="0"/>
              <w:autoSpaceDE w:val="0"/>
              <w:autoSpaceDN w:val="0"/>
              <w:adjustRightInd w:val="0"/>
              <w:contextualSpacing/>
              <w:rPr>
                <w:sz w:val="22"/>
                <w:szCs w:val="22"/>
              </w:rPr>
            </w:pPr>
            <w:r w:rsidRPr="00B53629">
              <w:rPr>
                <w:sz w:val="22"/>
                <w:szCs w:val="22"/>
              </w:rPr>
              <w:t>Установлен</w:t>
            </w:r>
            <w:r>
              <w:rPr>
                <w:sz w:val="22"/>
                <w:szCs w:val="22"/>
              </w:rPr>
              <w:t>ы</w:t>
            </w:r>
            <w:r w:rsidRPr="00B53629">
              <w:rPr>
                <w:sz w:val="22"/>
                <w:szCs w:val="22"/>
              </w:rPr>
              <w:t xml:space="preserve"> в соответствии с требованиями СП 11.13130.2009. Места дислокации подразделений пожарной охраны, НПБ 101-95. Нормы проектирования объектов пожарной охраны.</w:t>
            </w:r>
          </w:p>
          <w:p w:rsidR="009B4DBD" w:rsidRPr="00B53629" w:rsidRDefault="009B4DBD" w:rsidP="009B4DBD">
            <w:pPr>
              <w:widowControl w:val="0"/>
              <w:autoSpaceDE w:val="0"/>
              <w:autoSpaceDN w:val="0"/>
              <w:adjustRightInd w:val="0"/>
              <w:contextualSpacing/>
              <w:rPr>
                <w:sz w:val="22"/>
                <w:szCs w:val="22"/>
              </w:rPr>
            </w:pPr>
            <w:r w:rsidRPr="00B53629">
              <w:rPr>
                <w:sz w:val="22"/>
                <w:szCs w:val="22"/>
                <w:u w:val="single"/>
              </w:rPr>
              <w:t>Обоснование:</w:t>
            </w:r>
            <w:r w:rsidRPr="00B53629">
              <w:rPr>
                <w:sz w:val="22"/>
                <w:szCs w:val="22"/>
              </w:rPr>
              <w:t xml:space="preserve"> согласно НПБ 101-95, средняя скорость движения пожарного автотранспорта – 40 км/ч, согласно ч.1. ст.76 N 123-ФЗ – время прибытия первого подразделения к месту вызова в городских поселениях и городских округ</w:t>
            </w:r>
            <w:r>
              <w:rPr>
                <w:sz w:val="22"/>
                <w:szCs w:val="22"/>
              </w:rPr>
              <w:t>ах не должно превышать 10 минут</w:t>
            </w:r>
            <w:r w:rsidRPr="00B53629">
              <w:rPr>
                <w:sz w:val="22"/>
                <w:szCs w:val="22"/>
              </w:rPr>
              <w:t>; соответственно радиус обслуживания пожарного депо: (40 / 60) Х 10 Х 1,25 (поправочный коэффициент на неоднородность пути следования) = 8,</w:t>
            </w:r>
            <w:r>
              <w:rPr>
                <w:sz w:val="22"/>
                <w:szCs w:val="22"/>
              </w:rPr>
              <w:t>3 км</w:t>
            </w:r>
            <w:r w:rsidRPr="00B53629">
              <w:rPr>
                <w:sz w:val="22"/>
                <w:szCs w:val="22"/>
              </w:rPr>
              <w:t>.</w:t>
            </w:r>
          </w:p>
          <w:p w:rsidR="009B4DBD" w:rsidRDefault="009B4DBD" w:rsidP="009B4DBD">
            <w:pPr>
              <w:widowControl w:val="0"/>
              <w:autoSpaceDE w:val="0"/>
              <w:autoSpaceDN w:val="0"/>
              <w:adjustRightInd w:val="0"/>
              <w:contextualSpacing/>
              <w:rPr>
                <w:sz w:val="22"/>
                <w:szCs w:val="22"/>
              </w:rPr>
            </w:pPr>
            <w:r w:rsidRPr="00B53629">
              <w:rPr>
                <w:sz w:val="22"/>
                <w:szCs w:val="22"/>
              </w:rPr>
              <w:t>Таким образом</w:t>
            </w:r>
            <w:r>
              <w:rPr>
                <w:sz w:val="22"/>
                <w:szCs w:val="22"/>
              </w:rPr>
              <w:t>,</w:t>
            </w:r>
            <w:r w:rsidRPr="00B53629">
              <w:rPr>
                <w:sz w:val="22"/>
                <w:szCs w:val="22"/>
              </w:rPr>
              <w:t xml:space="preserve"> имея в составе исходной информации численность населения и, соответственно ориентировочные параметры территорий, определяется необходимое количество объектов пожарной охраны. Так, количество объектов при численности населения: </w:t>
            </w:r>
          </w:p>
          <w:p w:rsidR="009B4DBD" w:rsidRDefault="009B4DBD" w:rsidP="009B4DBD">
            <w:pPr>
              <w:widowControl w:val="0"/>
              <w:autoSpaceDE w:val="0"/>
              <w:autoSpaceDN w:val="0"/>
              <w:adjustRightInd w:val="0"/>
              <w:contextualSpacing/>
              <w:rPr>
                <w:sz w:val="22"/>
                <w:szCs w:val="22"/>
              </w:rPr>
            </w:pPr>
            <w:r w:rsidRPr="00B53629">
              <w:rPr>
                <w:sz w:val="22"/>
                <w:szCs w:val="22"/>
              </w:rPr>
              <w:t>от 20 до 50 тыс</w:t>
            </w:r>
            <w:r>
              <w:rPr>
                <w:sz w:val="22"/>
                <w:szCs w:val="22"/>
              </w:rPr>
              <w:t xml:space="preserve">. чел. – </w:t>
            </w:r>
            <w:r w:rsidRPr="003F1F1A">
              <w:rPr>
                <w:b/>
                <w:sz w:val="22"/>
                <w:szCs w:val="22"/>
              </w:rPr>
              <w:t>2 объекта на 6 постов</w:t>
            </w:r>
            <w:r>
              <w:rPr>
                <w:sz w:val="22"/>
                <w:szCs w:val="22"/>
              </w:rPr>
              <w:t>.</w:t>
            </w:r>
          </w:p>
          <w:p w:rsidR="009B4DBD" w:rsidRDefault="009B4DBD" w:rsidP="009B4DBD">
            <w:pPr>
              <w:widowControl w:val="0"/>
              <w:autoSpaceDE w:val="0"/>
              <w:autoSpaceDN w:val="0"/>
              <w:adjustRightInd w:val="0"/>
              <w:contextualSpacing/>
              <w:rPr>
                <w:sz w:val="22"/>
                <w:szCs w:val="22"/>
              </w:rPr>
            </w:pPr>
          </w:p>
          <w:p w:rsidR="009B4DBD" w:rsidRPr="000B3608" w:rsidRDefault="009B4DBD" w:rsidP="009B4DBD">
            <w:pPr>
              <w:widowControl w:val="0"/>
              <w:autoSpaceDE w:val="0"/>
              <w:autoSpaceDN w:val="0"/>
              <w:adjustRightInd w:val="0"/>
              <w:contextualSpacing/>
              <w:rPr>
                <w:sz w:val="22"/>
                <w:szCs w:val="22"/>
              </w:rPr>
            </w:pPr>
            <w:r w:rsidRPr="003F1F1A">
              <w:rPr>
                <w:sz w:val="22"/>
                <w:szCs w:val="22"/>
              </w:rPr>
              <w:t>Время прибытия первого подразделения пожарной охраны</w:t>
            </w:r>
            <w:r>
              <w:rPr>
                <w:sz w:val="22"/>
                <w:szCs w:val="22"/>
              </w:rPr>
              <w:t xml:space="preserve"> у</w:t>
            </w:r>
            <w:r w:rsidRPr="003F1F1A">
              <w:rPr>
                <w:sz w:val="22"/>
                <w:szCs w:val="22"/>
              </w:rPr>
              <w:t xml:space="preserve">становлено в соответствии с обязательными требованиями Федерального закона от 22.07.2008 N 123-ФЗ. Технический регламент о требованиях пожарной безопасности, Статья 76. Требования пожарной безопасности по размещению подразделений пожарной охраны в поселениях и городских округах, часть 1: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w:t>
            </w:r>
            <w:r w:rsidRPr="003F1F1A">
              <w:rPr>
                <w:b/>
                <w:sz w:val="22"/>
                <w:szCs w:val="22"/>
              </w:rPr>
              <w:t>10 минут</w:t>
            </w:r>
            <w:r w:rsidRPr="003F1F1A">
              <w:rPr>
                <w:sz w:val="22"/>
                <w:szCs w:val="22"/>
              </w:rPr>
              <w:t>, а в сельских поселениях - 20 минут»</w:t>
            </w:r>
          </w:p>
        </w:tc>
      </w:tr>
      <w:tr w:rsidR="009B4DBD" w:rsidRPr="000B3608" w:rsidTr="00AF4357">
        <w:trPr>
          <w:trHeight w:val="1012"/>
        </w:trPr>
        <w:tc>
          <w:tcPr>
            <w:tcW w:w="709" w:type="dxa"/>
            <w:shd w:val="clear" w:color="auto" w:fill="auto"/>
          </w:tcPr>
          <w:p w:rsidR="009B4DBD" w:rsidRPr="000B3608" w:rsidRDefault="009B4DBD" w:rsidP="009B4DBD">
            <w:pPr>
              <w:widowControl w:val="0"/>
              <w:autoSpaceDE w:val="0"/>
              <w:autoSpaceDN w:val="0"/>
              <w:adjustRightInd w:val="0"/>
              <w:contextualSpacing/>
              <w:jc w:val="center"/>
              <w:rPr>
                <w:sz w:val="22"/>
                <w:szCs w:val="22"/>
              </w:rPr>
            </w:pPr>
            <w:r w:rsidRPr="000B3608">
              <w:rPr>
                <w:sz w:val="22"/>
                <w:szCs w:val="22"/>
              </w:rPr>
              <w:t>7.</w:t>
            </w:r>
            <w:r>
              <w:rPr>
                <w:sz w:val="22"/>
                <w:szCs w:val="22"/>
              </w:rPr>
              <w:t>5</w:t>
            </w:r>
            <w:r w:rsidRPr="000B3608">
              <w:rPr>
                <w:sz w:val="22"/>
                <w:szCs w:val="22"/>
              </w:rPr>
              <w:t>.2</w:t>
            </w:r>
          </w:p>
        </w:tc>
        <w:tc>
          <w:tcPr>
            <w:tcW w:w="1985" w:type="dxa"/>
            <w:shd w:val="clear" w:color="auto" w:fill="auto"/>
          </w:tcPr>
          <w:p w:rsidR="009B4DBD" w:rsidRPr="000B3608" w:rsidRDefault="009B4DBD" w:rsidP="009B4DBD">
            <w:pPr>
              <w:tabs>
                <w:tab w:val="left" w:pos="6780"/>
              </w:tabs>
              <w:contextualSpacing/>
              <w:rPr>
                <w:spacing w:val="-6"/>
                <w:sz w:val="22"/>
                <w:szCs w:val="22"/>
              </w:rPr>
            </w:pPr>
            <w:r>
              <w:rPr>
                <w:spacing w:val="-6"/>
                <w:sz w:val="22"/>
                <w:szCs w:val="22"/>
              </w:rPr>
              <w:t>Пожарно-спасательные части</w:t>
            </w:r>
          </w:p>
        </w:tc>
        <w:tc>
          <w:tcPr>
            <w:tcW w:w="2126" w:type="dxa"/>
            <w:vMerge/>
            <w:shd w:val="clear" w:color="auto" w:fill="auto"/>
          </w:tcPr>
          <w:p w:rsidR="009B4DBD" w:rsidRPr="000B3608" w:rsidRDefault="009B4DBD" w:rsidP="009B4DBD">
            <w:pPr>
              <w:shd w:val="clear" w:color="auto" w:fill="FFFFFF"/>
              <w:contextualSpacing/>
              <w:rPr>
                <w:color w:val="000000"/>
                <w:sz w:val="22"/>
                <w:szCs w:val="22"/>
              </w:rPr>
            </w:pPr>
          </w:p>
        </w:tc>
        <w:tc>
          <w:tcPr>
            <w:tcW w:w="4678" w:type="dxa"/>
            <w:vMerge/>
            <w:shd w:val="clear" w:color="auto" w:fill="auto"/>
          </w:tcPr>
          <w:p w:rsidR="009B4DBD" w:rsidRPr="000B3608" w:rsidRDefault="009B4DBD" w:rsidP="009B4DBD">
            <w:pPr>
              <w:widowControl w:val="0"/>
              <w:autoSpaceDE w:val="0"/>
              <w:autoSpaceDN w:val="0"/>
              <w:adjustRightInd w:val="0"/>
              <w:contextualSpacing/>
              <w:rPr>
                <w:sz w:val="22"/>
                <w:szCs w:val="22"/>
              </w:rPr>
            </w:pPr>
          </w:p>
        </w:tc>
      </w:tr>
      <w:tr w:rsidR="00F4611A" w:rsidRPr="00A36888" w:rsidTr="00161ADB">
        <w:trPr>
          <w:trHeight w:val="176"/>
        </w:trPr>
        <w:tc>
          <w:tcPr>
            <w:tcW w:w="709" w:type="dxa"/>
            <w:shd w:val="clear" w:color="auto" w:fill="C4BC96" w:themeFill="background2" w:themeFillShade="BF"/>
          </w:tcPr>
          <w:p w:rsidR="00F4611A" w:rsidRPr="00A36888" w:rsidRDefault="00F4611A" w:rsidP="00161ADB">
            <w:pPr>
              <w:widowControl w:val="0"/>
              <w:autoSpaceDE w:val="0"/>
              <w:autoSpaceDN w:val="0"/>
              <w:adjustRightInd w:val="0"/>
              <w:contextualSpacing/>
              <w:jc w:val="center"/>
              <w:rPr>
                <w:b/>
                <w:sz w:val="22"/>
                <w:szCs w:val="22"/>
              </w:rPr>
            </w:pPr>
            <w:r>
              <w:rPr>
                <w:b/>
                <w:sz w:val="22"/>
                <w:szCs w:val="22"/>
              </w:rPr>
              <w:t>8</w:t>
            </w:r>
          </w:p>
        </w:tc>
        <w:tc>
          <w:tcPr>
            <w:tcW w:w="8789" w:type="dxa"/>
            <w:gridSpan w:val="3"/>
            <w:shd w:val="clear" w:color="auto" w:fill="C4BC96" w:themeFill="background2" w:themeFillShade="BF"/>
          </w:tcPr>
          <w:p w:rsidR="00F4611A" w:rsidRPr="00A36888" w:rsidRDefault="00F4611A" w:rsidP="00F4611A">
            <w:pPr>
              <w:widowControl w:val="0"/>
              <w:autoSpaceDE w:val="0"/>
              <w:autoSpaceDN w:val="0"/>
              <w:adjustRightInd w:val="0"/>
              <w:contextualSpacing/>
              <w:jc w:val="center"/>
              <w:rPr>
                <w:b/>
                <w:sz w:val="22"/>
                <w:szCs w:val="22"/>
              </w:rPr>
            </w:pPr>
            <w:r w:rsidRPr="00A36888">
              <w:rPr>
                <w:b/>
                <w:sz w:val="22"/>
                <w:szCs w:val="22"/>
              </w:rPr>
              <w:t xml:space="preserve">Объекты </w:t>
            </w:r>
            <w:r>
              <w:rPr>
                <w:b/>
                <w:sz w:val="22"/>
                <w:szCs w:val="22"/>
              </w:rPr>
              <w:t>благоустройства территории</w:t>
            </w:r>
          </w:p>
        </w:tc>
      </w:tr>
      <w:tr w:rsidR="00C50A6F" w:rsidRPr="00A36888" w:rsidTr="00161ADB">
        <w:trPr>
          <w:trHeight w:val="176"/>
        </w:trPr>
        <w:tc>
          <w:tcPr>
            <w:tcW w:w="709" w:type="dxa"/>
            <w:shd w:val="clear" w:color="auto" w:fill="FFFFFF" w:themeFill="background1"/>
          </w:tcPr>
          <w:p w:rsidR="00C50A6F" w:rsidRDefault="00C50A6F" w:rsidP="00C50A6F">
            <w:pPr>
              <w:widowControl w:val="0"/>
              <w:autoSpaceDE w:val="0"/>
              <w:autoSpaceDN w:val="0"/>
              <w:adjustRightInd w:val="0"/>
              <w:contextualSpacing/>
              <w:jc w:val="center"/>
              <w:rPr>
                <w:b/>
                <w:sz w:val="22"/>
                <w:szCs w:val="22"/>
              </w:rPr>
            </w:pPr>
          </w:p>
        </w:tc>
        <w:tc>
          <w:tcPr>
            <w:tcW w:w="8789" w:type="dxa"/>
            <w:gridSpan w:val="3"/>
            <w:shd w:val="clear" w:color="auto" w:fill="FFFFFF" w:themeFill="background1"/>
            <w:vAlign w:val="center"/>
          </w:tcPr>
          <w:p w:rsidR="00C50A6F" w:rsidRPr="00552021" w:rsidRDefault="00C50A6F" w:rsidP="00C50A6F">
            <w:pPr>
              <w:jc w:val="center"/>
              <w:rPr>
                <w:b/>
                <w:sz w:val="22"/>
                <w:szCs w:val="22"/>
              </w:rPr>
            </w:pPr>
            <w:r>
              <w:rPr>
                <w:b/>
                <w:sz w:val="22"/>
                <w:szCs w:val="22"/>
              </w:rPr>
              <w:t>Объекты благоустройства территории общегородского значения</w:t>
            </w:r>
          </w:p>
        </w:tc>
      </w:tr>
      <w:tr w:rsidR="00C50A6F" w:rsidRPr="00A36888" w:rsidTr="00161ADB">
        <w:trPr>
          <w:trHeight w:val="540"/>
        </w:trPr>
        <w:tc>
          <w:tcPr>
            <w:tcW w:w="709" w:type="dxa"/>
            <w:vMerge w:val="restart"/>
            <w:shd w:val="clear" w:color="auto" w:fill="auto"/>
          </w:tcPr>
          <w:p w:rsidR="00C50A6F" w:rsidRPr="00C50A6F" w:rsidRDefault="00C50A6F" w:rsidP="00C50A6F">
            <w:pPr>
              <w:widowControl w:val="0"/>
              <w:autoSpaceDE w:val="0"/>
              <w:autoSpaceDN w:val="0"/>
              <w:adjustRightInd w:val="0"/>
              <w:contextualSpacing/>
              <w:jc w:val="center"/>
              <w:rPr>
                <w:sz w:val="22"/>
                <w:szCs w:val="22"/>
              </w:rPr>
            </w:pPr>
            <w:r w:rsidRPr="00C50A6F">
              <w:rPr>
                <w:sz w:val="22"/>
                <w:szCs w:val="22"/>
              </w:rPr>
              <w:t>8.1</w:t>
            </w:r>
          </w:p>
        </w:tc>
        <w:tc>
          <w:tcPr>
            <w:tcW w:w="1985" w:type="dxa"/>
            <w:vMerge w:val="restart"/>
            <w:shd w:val="clear" w:color="auto" w:fill="auto"/>
          </w:tcPr>
          <w:p w:rsidR="00C50A6F" w:rsidRPr="001B3A30" w:rsidRDefault="00C50A6F" w:rsidP="00C50A6F">
            <w:pPr>
              <w:tabs>
                <w:tab w:val="left" w:pos="6780"/>
              </w:tabs>
              <w:contextualSpacing/>
              <w:rPr>
                <w:sz w:val="22"/>
                <w:szCs w:val="22"/>
              </w:rPr>
            </w:pPr>
            <w:r>
              <w:rPr>
                <w:sz w:val="22"/>
                <w:szCs w:val="22"/>
              </w:rPr>
              <w:t>Общегородские о</w:t>
            </w:r>
            <w:r w:rsidRPr="00552021">
              <w:rPr>
                <w:sz w:val="22"/>
                <w:szCs w:val="22"/>
              </w:rPr>
              <w:t>зелененные территории общего пользования</w:t>
            </w:r>
          </w:p>
          <w:p w:rsidR="00C50A6F" w:rsidRPr="001B3A30" w:rsidRDefault="00C50A6F" w:rsidP="00C50A6F">
            <w:pPr>
              <w:tabs>
                <w:tab w:val="left" w:pos="6780"/>
              </w:tabs>
              <w:contextualSpacing/>
              <w:rPr>
                <w:sz w:val="22"/>
                <w:szCs w:val="22"/>
              </w:rPr>
            </w:pPr>
          </w:p>
        </w:tc>
        <w:tc>
          <w:tcPr>
            <w:tcW w:w="2126" w:type="dxa"/>
            <w:tcBorders>
              <w:bottom w:val="single" w:sz="6" w:space="0" w:color="404040"/>
            </w:tcBorders>
            <w:shd w:val="clear" w:color="auto" w:fill="auto"/>
          </w:tcPr>
          <w:p w:rsidR="00C50A6F" w:rsidRPr="000B3608" w:rsidRDefault="00C50A6F" w:rsidP="00C50A6F">
            <w:pPr>
              <w:shd w:val="clear" w:color="auto" w:fill="FFFFFF"/>
              <w:contextualSpacing/>
              <w:rPr>
                <w:sz w:val="22"/>
                <w:szCs w:val="22"/>
              </w:rPr>
            </w:pPr>
            <w:r w:rsidRPr="000B3608">
              <w:rPr>
                <w:color w:val="000000"/>
                <w:sz w:val="22"/>
                <w:szCs w:val="22"/>
              </w:rPr>
              <w:t>Показатель минимально допустимого уровня обеспеченности</w:t>
            </w:r>
          </w:p>
        </w:tc>
        <w:tc>
          <w:tcPr>
            <w:tcW w:w="4678" w:type="dxa"/>
            <w:tcBorders>
              <w:bottom w:val="single" w:sz="6" w:space="0" w:color="404040"/>
            </w:tcBorders>
            <w:shd w:val="clear" w:color="auto" w:fill="auto"/>
          </w:tcPr>
          <w:p w:rsidR="00C50A6F" w:rsidRPr="00A36888" w:rsidRDefault="000649D4" w:rsidP="000649D4">
            <w:pPr>
              <w:widowControl w:val="0"/>
              <w:autoSpaceDE w:val="0"/>
              <w:autoSpaceDN w:val="0"/>
              <w:adjustRightInd w:val="0"/>
              <w:contextualSpacing/>
              <w:rPr>
                <w:sz w:val="22"/>
                <w:szCs w:val="22"/>
              </w:rPr>
            </w:pPr>
            <w:r w:rsidRPr="000649D4">
              <w:rPr>
                <w:sz w:val="22"/>
                <w:szCs w:val="22"/>
              </w:rPr>
              <w:t xml:space="preserve">Установлен в соответствии с РНГП Тверской области, утвержденными постановлением Администрации Тверской области от 14.06.2011 г. № 283-па (Таблица </w:t>
            </w:r>
            <w:r>
              <w:rPr>
                <w:sz w:val="22"/>
                <w:szCs w:val="22"/>
              </w:rPr>
              <w:t>36</w:t>
            </w:r>
            <w:r w:rsidRPr="000649D4">
              <w:rPr>
                <w:sz w:val="22"/>
                <w:szCs w:val="22"/>
              </w:rPr>
              <w:t>)</w:t>
            </w:r>
            <w:r w:rsidR="00C309E7">
              <w:rPr>
                <w:sz w:val="22"/>
                <w:szCs w:val="22"/>
              </w:rPr>
              <w:t xml:space="preserve">, с учетом </w:t>
            </w:r>
            <w:r w:rsidR="00C309E7" w:rsidRPr="00C309E7">
              <w:rPr>
                <w:sz w:val="22"/>
                <w:szCs w:val="22"/>
              </w:rPr>
              <w:t>Приказа Минстроя России от 13.04.2017 N 711/</w:t>
            </w:r>
            <w:proofErr w:type="spellStart"/>
            <w:r w:rsidR="00C309E7" w:rsidRPr="00C309E7">
              <w:rPr>
                <w:sz w:val="22"/>
                <w:szCs w:val="22"/>
              </w:rPr>
              <w:t>пр</w:t>
            </w:r>
            <w:proofErr w:type="spellEnd"/>
          </w:p>
        </w:tc>
      </w:tr>
      <w:tr w:rsidR="00C50A6F" w:rsidRPr="00A36888" w:rsidTr="00C50A6F">
        <w:trPr>
          <w:trHeight w:val="540"/>
        </w:trPr>
        <w:tc>
          <w:tcPr>
            <w:tcW w:w="709" w:type="dxa"/>
            <w:vMerge/>
            <w:shd w:val="clear" w:color="auto" w:fill="auto"/>
          </w:tcPr>
          <w:p w:rsidR="00C50A6F" w:rsidRPr="00C50A6F" w:rsidRDefault="00C50A6F" w:rsidP="00C50A6F">
            <w:pPr>
              <w:widowControl w:val="0"/>
              <w:autoSpaceDE w:val="0"/>
              <w:autoSpaceDN w:val="0"/>
              <w:adjustRightInd w:val="0"/>
              <w:contextualSpacing/>
              <w:jc w:val="center"/>
              <w:rPr>
                <w:sz w:val="22"/>
                <w:szCs w:val="22"/>
              </w:rPr>
            </w:pPr>
          </w:p>
        </w:tc>
        <w:tc>
          <w:tcPr>
            <w:tcW w:w="1985" w:type="dxa"/>
            <w:vMerge/>
            <w:shd w:val="clear" w:color="auto" w:fill="auto"/>
          </w:tcPr>
          <w:p w:rsidR="00C50A6F" w:rsidRPr="000B3608" w:rsidRDefault="00C50A6F" w:rsidP="00C50A6F">
            <w:pPr>
              <w:widowControl w:val="0"/>
              <w:autoSpaceDE w:val="0"/>
              <w:autoSpaceDN w:val="0"/>
              <w:adjustRightInd w:val="0"/>
              <w:contextualSpacing/>
              <w:rPr>
                <w:sz w:val="22"/>
                <w:szCs w:val="22"/>
                <w:highlight w:val="yellow"/>
              </w:rPr>
            </w:pPr>
          </w:p>
        </w:tc>
        <w:tc>
          <w:tcPr>
            <w:tcW w:w="2126" w:type="dxa"/>
            <w:shd w:val="clear" w:color="auto" w:fill="auto"/>
          </w:tcPr>
          <w:p w:rsidR="00C50A6F" w:rsidRPr="000B3608" w:rsidRDefault="00C50A6F" w:rsidP="00C50A6F">
            <w:pPr>
              <w:shd w:val="clear" w:color="auto" w:fill="FFFFFF"/>
              <w:contextualSpacing/>
              <w:rPr>
                <w:color w:val="000000"/>
                <w:sz w:val="22"/>
                <w:szCs w:val="22"/>
              </w:rPr>
            </w:pPr>
            <w:r>
              <w:rPr>
                <w:color w:val="000000"/>
                <w:sz w:val="22"/>
                <w:szCs w:val="22"/>
              </w:rPr>
              <w:t xml:space="preserve">Показатель </w:t>
            </w:r>
            <w:r w:rsidRPr="000B3608">
              <w:rPr>
                <w:color w:val="000000"/>
                <w:sz w:val="22"/>
                <w:szCs w:val="22"/>
              </w:rPr>
              <w:t>максимального допустимого уровня территориальной доступности</w:t>
            </w:r>
          </w:p>
        </w:tc>
        <w:tc>
          <w:tcPr>
            <w:tcW w:w="4678" w:type="dxa"/>
            <w:shd w:val="clear" w:color="auto" w:fill="auto"/>
          </w:tcPr>
          <w:p w:rsidR="00C50A6F" w:rsidRPr="00A36888" w:rsidRDefault="008605BA" w:rsidP="00C50A6F">
            <w:pPr>
              <w:widowControl w:val="0"/>
              <w:autoSpaceDE w:val="0"/>
              <w:autoSpaceDN w:val="0"/>
              <w:adjustRightInd w:val="0"/>
              <w:contextualSpacing/>
              <w:rPr>
                <w:sz w:val="22"/>
                <w:szCs w:val="22"/>
                <w:highlight w:val="yellow"/>
              </w:rPr>
            </w:pPr>
            <w:r w:rsidRPr="008605BA">
              <w:rPr>
                <w:sz w:val="22"/>
                <w:szCs w:val="22"/>
              </w:rPr>
              <w:t>Устанавливается индивидуально для каждого объекта (см. далее)</w:t>
            </w:r>
          </w:p>
        </w:tc>
      </w:tr>
      <w:tr w:rsidR="00C50A6F" w:rsidRPr="00A36888" w:rsidTr="00C50A6F">
        <w:trPr>
          <w:trHeight w:val="270"/>
        </w:trPr>
        <w:tc>
          <w:tcPr>
            <w:tcW w:w="709" w:type="dxa"/>
            <w:vMerge w:val="restart"/>
            <w:shd w:val="clear" w:color="auto" w:fill="auto"/>
          </w:tcPr>
          <w:p w:rsidR="00C50A6F" w:rsidRPr="00C50A6F" w:rsidRDefault="00C50A6F" w:rsidP="00C50A6F">
            <w:pPr>
              <w:widowControl w:val="0"/>
              <w:autoSpaceDE w:val="0"/>
              <w:autoSpaceDN w:val="0"/>
              <w:adjustRightInd w:val="0"/>
              <w:contextualSpacing/>
              <w:jc w:val="center"/>
              <w:rPr>
                <w:sz w:val="22"/>
                <w:szCs w:val="22"/>
              </w:rPr>
            </w:pPr>
            <w:r w:rsidRPr="00C50A6F">
              <w:rPr>
                <w:sz w:val="22"/>
                <w:szCs w:val="22"/>
              </w:rPr>
              <w:lastRenderedPageBreak/>
              <w:t>8.2</w:t>
            </w:r>
          </w:p>
        </w:tc>
        <w:tc>
          <w:tcPr>
            <w:tcW w:w="1985" w:type="dxa"/>
            <w:vMerge w:val="restart"/>
            <w:shd w:val="clear" w:color="auto" w:fill="auto"/>
          </w:tcPr>
          <w:p w:rsidR="00C50A6F" w:rsidRDefault="00C50A6F" w:rsidP="00C50A6F">
            <w:pPr>
              <w:tabs>
                <w:tab w:val="left" w:pos="6780"/>
              </w:tabs>
              <w:contextualSpacing/>
              <w:rPr>
                <w:sz w:val="22"/>
                <w:szCs w:val="22"/>
              </w:rPr>
            </w:pPr>
            <w:r>
              <w:rPr>
                <w:sz w:val="22"/>
                <w:szCs w:val="22"/>
              </w:rPr>
              <w:t>Лесопарк, гидропарк</w:t>
            </w:r>
          </w:p>
        </w:tc>
        <w:tc>
          <w:tcPr>
            <w:tcW w:w="2126" w:type="dxa"/>
            <w:shd w:val="clear" w:color="auto" w:fill="auto"/>
          </w:tcPr>
          <w:p w:rsidR="00C50A6F" w:rsidRPr="000B3608" w:rsidRDefault="00C50A6F" w:rsidP="00C50A6F">
            <w:pPr>
              <w:shd w:val="clear" w:color="auto" w:fill="FFFFFF"/>
              <w:contextualSpacing/>
              <w:rPr>
                <w:sz w:val="22"/>
                <w:szCs w:val="22"/>
              </w:rPr>
            </w:pPr>
            <w:r w:rsidRPr="000B3608">
              <w:rPr>
                <w:color w:val="000000"/>
                <w:sz w:val="22"/>
                <w:szCs w:val="22"/>
              </w:rPr>
              <w:t>Показатель минимально допустимого уровня обеспеченности</w:t>
            </w:r>
          </w:p>
        </w:tc>
        <w:tc>
          <w:tcPr>
            <w:tcW w:w="4678" w:type="dxa"/>
            <w:shd w:val="clear" w:color="auto" w:fill="auto"/>
          </w:tcPr>
          <w:p w:rsidR="00C50A6F" w:rsidRPr="00A36888" w:rsidRDefault="000649D4" w:rsidP="00C309E7">
            <w:pPr>
              <w:widowControl w:val="0"/>
              <w:autoSpaceDE w:val="0"/>
              <w:autoSpaceDN w:val="0"/>
              <w:adjustRightInd w:val="0"/>
              <w:contextualSpacing/>
              <w:rPr>
                <w:sz w:val="22"/>
                <w:szCs w:val="22"/>
                <w:highlight w:val="yellow"/>
              </w:rPr>
            </w:pPr>
            <w:r w:rsidRPr="00C50A6F">
              <w:rPr>
                <w:sz w:val="22"/>
                <w:szCs w:val="22"/>
              </w:rPr>
              <w:t>Установлен в соответствии с РНГП Тверской области, утвержденным</w:t>
            </w:r>
            <w:r>
              <w:rPr>
                <w:sz w:val="22"/>
                <w:szCs w:val="22"/>
              </w:rPr>
              <w:t>и</w:t>
            </w:r>
            <w:r w:rsidRPr="00C50A6F">
              <w:rPr>
                <w:sz w:val="22"/>
                <w:szCs w:val="22"/>
              </w:rPr>
              <w:t xml:space="preserve"> постановлением Администрации Тверской области от 14.06.2011 г. № 283-па</w:t>
            </w:r>
            <w:r>
              <w:rPr>
                <w:sz w:val="22"/>
                <w:szCs w:val="22"/>
              </w:rPr>
              <w:t xml:space="preserve"> (п. 2.4.14, п. 2.4.15, Таблица 37)</w:t>
            </w:r>
            <w:r w:rsidR="00C309E7">
              <w:rPr>
                <w:sz w:val="22"/>
                <w:szCs w:val="22"/>
              </w:rPr>
              <w:t xml:space="preserve">, с учетом </w:t>
            </w:r>
            <w:r w:rsidR="00C309E7" w:rsidRPr="00C309E7">
              <w:rPr>
                <w:sz w:val="22"/>
                <w:szCs w:val="22"/>
              </w:rPr>
              <w:t xml:space="preserve">Приказа Минстроя России от </w:t>
            </w:r>
            <w:r w:rsidR="00C309E7">
              <w:rPr>
                <w:sz w:val="22"/>
                <w:szCs w:val="22"/>
              </w:rPr>
              <w:t>1</w:t>
            </w:r>
            <w:r w:rsidR="00C309E7" w:rsidRPr="00C309E7">
              <w:rPr>
                <w:sz w:val="22"/>
                <w:szCs w:val="22"/>
              </w:rPr>
              <w:t>3.04.2017 N 711/</w:t>
            </w:r>
            <w:proofErr w:type="spellStart"/>
            <w:r w:rsidR="00C309E7" w:rsidRPr="00C309E7">
              <w:rPr>
                <w:sz w:val="22"/>
                <w:szCs w:val="22"/>
              </w:rPr>
              <w:t>пр</w:t>
            </w:r>
            <w:proofErr w:type="spellEnd"/>
          </w:p>
        </w:tc>
      </w:tr>
      <w:tr w:rsidR="000649D4" w:rsidRPr="00A36888" w:rsidTr="00C50A6F">
        <w:trPr>
          <w:trHeight w:val="270"/>
        </w:trPr>
        <w:tc>
          <w:tcPr>
            <w:tcW w:w="709" w:type="dxa"/>
            <w:vMerge/>
            <w:shd w:val="clear" w:color="auto" w:fill="auto"/>
          </w:tcPr>
          <w:p w:rsidR="000649D4" w:rsidRPr="00C50A6F" w:rsidRDefault="000649D4" w:rsidP="000649D4">
            <w:pPr>
              <w:widowControl w:val="0"/>
              <w:autoSpaceDE w:val="0"/>
              <w:autoSpaceDN w:val="0"/>
              <w:adjustRightInd w:val="0"/>
              <w:contextualSpacing/>
              <w:jc w:val="center"/>
              <w:rPr>
                <w:sz w:val="22"/>
                <w:szCs w:val="22"/>
              </w:rPr>
            </w:pPr>
          </w:p>
        </w:tc>
        <w:tc>
          <w:tcPr>
            <w:tcW w:w="1985" w:type="dxa"/>
            <w:vMerge/>
            <w:shd w:val="clear" w:color="auto" w:fill="auto"/>
          </w:tcPr>
          <w:p w:rsidR="000649D4" w:rsidRPr="000B3608" w:rsidRDefault="000649D4" w:rsidP="000649D4">
            <w:pPr>
              <w:widowControl w:val="0"/>
              <w:autoSpaceDE w:val="0"/>
              <w:autoSpaceDN w:val="0"/>
              <w:adjustRightInd w:val="0"/>
              <w:contextualSpacing/>
              <w:rPr>
                <w:sz w:val="22"/>
                <w:szCs w:val="22"/>
                <w:highlight w:val="yellow"/>
              </w:rPr>
            </w:pPr>
          </w:p>
        </w:tc>
        <w:tc>
          <w:tcPr>
            <w:tcW w:w="2126" w:type="dxa"/>
            <w:shd w:val="clear" w:color="auto" w:fill="auto"/>
          </w:tcPr>
          <w:p w:rsidR="000649D4" w:rsidRPr="000B3608" w:rsidRDefault="000649D4" w:rsidP="000649D4">
            <w:pPr>
              <w:shd w:val="clear" w:color="auto" w:fill="FFFFFF"/>
              <w:contextualSpacing/>
              <w:rPr>
                <w:color w:val="000000"/>
                <w:sz w:val="22"/>
                <w:szCs w:val="22"/>
              </w:rPr>
            </w:pPr>
            <w:r>
              <w:rPr>
                <w:color w:val="000000"/>
                <w:sz w:val="22"/>
                <w:szCs w:val="22"/>
              </w:rPr>
              <w:t xml:space="preserve">Показатель </w:t>
            </w:r>
            <w:r w:rsidRPr="000B3608">
              <w:rPr>
                <w:color w:val="000000"/>
                <w:sz w:val="22"/>
                <w:szCs w:val="22"/>
              </w:rPr>
              <w:t>максимального допустимого уровня территориальной доступности</w:t>
            </w:r>
          </w:p>
        </w:tc>
        <w:tc>
          <w:tcPr>
            <w:tcW w:w="4678" w:type="dxa"/>
            <w:shd w:val="clear" w:color="auto" w:fill="auto"/>
          </w:tcPr>
          <w:p w:rsidR="000649D4" w:rsidRPr="00A36888" w:rsidRDefault="000649D4" w:rsidP="00E976FB">
            <w:pPr>
              <w:widowControl w:val="0"/>
              <w:autoSpaceDE w:val="0"/>
              <w:autoSpaceDN w:val="0"/>
              <w:adjustRightInd w:val="0"/>
              <w:contextualSpacing/>
              <w:rPr>
                <w:sz w:val="22"/>
                <w:szCs w:val="22"/>
                <w:highlight w:val="yellow"/>
              </w:rPr>
            </w:pPr>
            <w:r w:rsidRPr="00C50A6F">
              <w:rPr>
                <w:sz w:val="22"/>
                <w:szCs w:val="22"/>
              </w:rPr>
              <w:t>Установлен в соответствии с</w:t>
            </w:r>
            <w:r w:rsidR="00E976FB">
              <w:rPr>
                <w:sz w:val="22"/>
                <w:szCs w:val="22"/>
              </w:rPr>
              <w:t xml:space="preserve"> радиусом доступности объекта, определенном в</w:t>
            </w:r>
            <w:r w:rsidRPr="00C50A6F">
              <w:rPr>
                <w:sz w:val="22"/>
                <w:szCs w:val="22"/>
              </w:rPr>
              <w:t xml:space="preserve"> </w:t>
            </w:r>
            <w:r>
              <w:rPr>
                <w:sz w:val="22"/>
                <w:szCs w:val="22"/>
              </w:rPr>
              <w:t xml:space="preserve">Таблице 37 </w:t>
            </w:r>
            <w:r w:rsidRPr="00C50A6F">
              <w:rPr>
                <w:sz w:val="22"/>
                <w:szCs w:val="22"/>
              </w:rPr>
              <w:t>РНГП Тверской области, утвержденным</w:t>
            </w:r>
            <w:r>
              <w:rPr>
                <w:sz w:val="22"/>
                <w:szCs w:val="22"/>
              </w:rPr>
              <w:t>и</w:t>
            </w:r>
            <w:r w:rsidRPr="00C50A6F">
              <w:rPr>
                <w:sz w:val="22"/>
                <w:szCs w:val="22"/>
              </w:rPr>
              <w:t xml:space="preserve"> постановлением Администрации Тверской области от 14.06.2011 г. № 283-па</w:t>
            </w:r>
            <w:r>
              <w:rPr>
                <w:sz w:val="22"/>
                <w:szCs w:val="22"/>
              </w:rPr>
              <w:t xml:space="preserve"> </w:t>
            </w:r>
          </w:p>
        </w:tc>
      </w:tr>
      <w:tr w:rsidR="000649D4" w:rsidRPr="00A36888" w:rsidTr="00161ADB">
        <w:trPr>
          <w:trHeight w:val="270"/>
        </w:trPr>
        <w:tc>
          <w:tcPr>
            <w:tcW w:w="709" w:type="dxa"/>
            <w:vMerge w:val="restart"/>
            <w:shd w:val="clear" w:color="auto" w:fill="auto"/>
          </w:tcPr>
          <w:p w:rsidR="000649D4" w:rsidRPr="00C50A6F" w:rsidRDefault="000649D4" w:rsidP="000649D4">
            <w:pPr>
              <w:widowControl w:val="0"/>
              <w:autoSpaceDE w:val="0"/>
              <w:autoSpaceDN w:val="0"/>
              <w:adjustRightInd w:val="0"/>
              <w:contextualSpacing/>
              <w:jc w:val="center"/>
              <w:rPr>
                <w:sz w:val="22"/>
                <w:szCs w:val="22"/>
              </w:rPr>
            </w:pPr>
            <w:r>
              <w:rPr>
                <w:sz w:val="22"/>
                <w:szCs w:val="22"/>
              </w:rPr>
              <w:t>8.3</w:t>
            </w:r>
          </w:p>
        </w:tc>
        <w:tc>
          <w:tcPr>
            <w:tcW w:w="1985" w:type="dxa"/>
            <w:vMerge w:val="restart"/>
            <w:shd w:val="clear" w:color="auto" w:fill="auto"/>
          </w:tcPr>
          <w:p w:rsidR="000649D4" w:rsidRPr="001B3A30" w:rsidRDefault="000649D4" w:rsidP="000649D4">
            <w:pPr>
              <w:tabs>
                <w:tab w:val="left" w:pos="6780"/>
              </w:tabs>
              <w:contextualSpacing/>
              <w:rPr>
                <w:sz w:val="22"/>
                <w:szCs w:val="22"/>
              </w:rPr>
            </w:pPr>
            <w:r>
              <w:rPr>
                <w:sz w:val="22"/>
                <w:szCs w:val="22"/>
              </w:rPr>
              <w:t>Городской парк</w:t>
            </w:r>
          </w:p>
        </w:tc>
        <w:tc>
          <w:tcPr>
            <w:tcW w:w="2126" w:type="dxa"/>
            <w:shd w:val="clear" w:color="auto" w:fill="auto"/>
          </w:tcPr>
          <w:p w:rsidR="000649D4" w:rsidRPr="000B3608" w:rsidRDefault="000649D4" w:rsidP="000649D4">
            <w:pPr>
              <w:shd w:val="clear" w:color="auto" w:fill="FFFFFF"/>
              <w:contextualSpacing/>
              <w:rPr>
                <w:sz w:val="22"/>
                <w:szCs w:val="22"/>
              </w:rPr>
            </w:pPr>
            <w:r w:rsidRPr="000B3608">
              <w:rPr>
                <w:color w:val="000000"/>
                <w:sz w:val="22"/>
                <w:szCs w:val="22"/>
              </w:rPr>
              <w:t>Показатель минимально допустимого уровня обеспеченности</w:t>
            </w:r>
          </w:p>
        </w:tc>
        <w:tc>
          <w:tcPr>
            <w:tcW w:w="4678" w:type="dxa"/>
            <w:shd w:val="clear" w:color="auto" w:fill="auto"/>
          </w:tcPr>
          <w:p w:rsidR="000649D4" w:rsidRPr="00A36888" w:rsidRDefault="000649D4" w:rsidP="000649D4">
            <w:pPr>
              <w:widowControl w:val="0"/>
              <w:autoSpaceDE w:val="0"/>
              <w:autoSpaceDN w:val="0"/>
              <w:adjustRightInd w:val="0"/>
              <w:contextualSpacing/>
              <w:rPr>
                <w:sz w:val="22"/>
                <w:szCs w:val="22"/>
                <w:highlight w:val="yellow"/>
              </w:rPr>
            </w:pPr>
            <w:r w:rsidRPr="00C50A6F">
              <w:rPr>
                <w:sz w:val="22"/>
                <w:szCs w:val="22"/>
              </w:rPr>
              <w:t>Установлен в соответствии с РНГП Тверской области, утвержденным</w:t>
            </w:r>
            <w:r>
              <w:rPr>
                <w:sz w:val="22"/>
                <w:szCs w:val="22"/>
              </w:rPr>
              <w:t>и</w:t>
            </w:r>
            <w:r w:rsidRPr="00C50A6F">
              <w:rPr>
                <w:sz w:val="22"/>
                <w:szCs w:val="22"/>
              </w:rPr>
              <w:t xml:space="preserve"> постановлением Администрации Тверской области от 14.06.2011 г. № 283-па</w:t>
            </w:r>
            <w:r>
              <w:rPr>
                <w:sz w:val="22"/>
                <w:szCs w:val="22"/>
              </w:rPr>
              <w:t xml:space="preserve"> (п. 2.4.14, п. 2.4.15, Таблица 37)</w:t>
            </w:r>
            <w:r w:rsidR="00C309E7">
              <w:rPr>
                <w:sz w:val="22"/>
                <w:szCs w:val="22"/>
              </w:rPr>
              <w:t xml:space="preserve">, с учетом </w:t>
            </w:r>
            <w:r w:rsidR="00C309E7" w:rsidRPr="00C309E7">
              <w:rPr>
                <w:sz w:val="22"/>
                <w:szCs w:val="22"/>
              </w:rPr>
              <w:t>Приказа Минстроя России от 13.04.2017 N 711/</w:t>
            </w:r>
            <w:proofErr w:type="spellStart"/>
            <w:r w:rsidR="00C309E7" w:rsidRPr="00C309E7">
              <w:rPr>
                <w:sz w:val="22"/>
                <w:szCs w:val="22"/>
              </w:rPr>
              <w:t>пр</w:t>
            </w:r>
            <w:proofErr w:type="spellEnd"/>
          </w:p>
        </w:tc>
      </w:tr>
      <w:tr w:rsidR="000649D4" w:rsidRPr="00A36888" w:rsidTr="00C50A6F">
        <w:trPr>
          <w:trHeight w:val="270"/>
        </w:trPr>
        <w:tc>
          <w:tcPr>
            <w:tcW w:w="709" w:type="dxa"/>
            <w:vMerge/>
            <w:shd w:val="clear" w:color="auto" w:fill="auto"/>
          </w:tcPr>
          <w:p w:rsidR="000649D4" w:rsidRPr="00C50A6F" w:rsidRDefault="000649D4" w:rsidP="000649D4">
            <w:pPr>
              <w:widowControl w:val="0"/>
              <w:autoSpaceDE w:val="0"/>
              <w:autoSpaceDN w:val="0"/>
              <w:adjustRightInd w:val="0"/>
              <w:contextualSpacing/>
              <w:jc w:val="center"/>
              <w:rPr>
                <w:sz w:val="22"/>
                <w:szCs w:val="22"/>
              </w:rPr>
            </w:pPr>
          </w:p>
        </w:tc>
        <w:tc>
          <w:tcPr>
            <w:tcW w:w="1985" w:type="dxa"/>
            <w:vMerge/>
            <w:shd w:val="clear" w:color="auto" w:fill="auto"/>
          </w:tcPr>
          <w:p w:rsidR="000649D4" w:rsidRPr="000B3608" w:rsidRDefault="000649D4" w:rsidP="000649D4">
            <w:pPr>
              <w:widowControl w:val="0"/>
              <w:autoSpaceDE w:val="0"/>
              <w:autoSpaceDN w:val="0"/>
              <w:adjustRightInd w:val="0"/>
              <w:contextualSpacing/>
              <w:rPr>
                <w:sz w:val="22"/>
                <w:szCs w:val="22"/>
                <w:highlight w:val="yellow"/>
              </w:rPr>
            </w:pPr>
          </w:p>
        </w:tc>
        <w:tc>
          <w:tcPr>
            <w:tcW w:w="2126" w:type="dxa"/>
            <w:shd w:val="clear" w:color="auto" w:fill="auto"/>
          </w:tcPr>
          <w:p w:rsidR="000649D4" w:rsidRPr="000B3608" w:rsidRDefault="000649D4" w:rsidP="000649D4">
            <w:pPr>
              <w:shd w:val="clear" w:color="auto" w:fill="FFFFFF"/>
              <w:contextualSpacing/>
              <w:rPr>
                <w:color w:val="000000"/>
                <w:sz w:val="22"/>
                <w:szCs w:val="22"/>
              </w:rPr>
            </w:pPr>
            <w:r>
              <w:rPr>
                <w:color w:val="000000"/>
                <w:sz w:val="22"/>
                <w:szCs w:val="22"/>
              </w:rPr>
              <w:t xml:space="preserve">Показатель </w:t>
            </w:r>
            <w:r w:rsidRPr="000B3608">
              <w:rPr>
                <w:color w:val="000000"/>
                <w:sz w:val="22"/>
                <w:szCs w:val="22"/>
              </w:rPr>
              <w:t>максимального допустимого уровня территориальной доступности</w:t>
            </w:r>
          </w:p>
        </w:tc>
        <w:tc>
          <w:tcPr>
            <w:tcW w:w="4678" w:type="dxa"/>
            <w:shd w:val="clear" w:color="auto" w:fill="auto"/>
          </w:tcPr>
          <w:p w:rsidR="000649D4" w:rsidRPr="00A36888" w:rsidRDefault="008605BA" w:rsidP="000649D4">
            <w:pPr>
              <w:widowControl w:val="0"/>
              <w:autoSpaceDE w:val="0"/>
              <w:autoSpaceDN w:val="0"/>
              <w:adjustRightInd w:val="0"/>
              <w:contextualSpacing/>
              <w:rPr>
                <w:sz w:val="22"/>
                <w:szCs w:val="22"/>
                <w:highlight w:val="yellow"/>
              </w:rPr>
            </w:pPr>
            <w:r w:rsidRPr="00C50A6F">
              <w:rPr>
                <w:sz w:val="22"/>
                <w:szCs w:val="22"/>
              </w:rPr>
              <w:t>Установлен в соответствии с</w:t>
            </w:r>
            <w:r>
              <w:rPr>
                <w:sz w:val="22"/>
                <w:szCs w:val="22"/>
              </w:rPr>
              <w:t xml:space="preserve"> радиусом доступности объекта, определенном в</w:t>
            </w:r>
            <w:r w:rsidRPr="00C50A6F">
              <w:rPr>
                <w:sz w:val="22"/>
                <w:szCs w:val="22"/>
              </w:rPr>
              <w:t xml:space="preserve"> </w:t>
            </w:r>
            <w:r>
              <w:rPr>
                <w:sz w:val="22"/>
                <w:szCs w:val="22"/>
              </w:rPr>
              <w:t xml:space="preserve">Таблице 37 </w:t>
            </w:r>
            <w:r w:rsidRPr="00C50A6F">
              <w:rPr>
                <w:sz w:val="22"/>
                <w:szCs w:val="22"/>
              </w:rPr>
              <w:t>РНГП Тверской области, утвержденным</w:t>
            </w:r>
            <w:r>
              <w:rPr>
                <w:sz w:val="22"/>
                <w:szCs w:val="22"/>
              </w:rPr>
              <w:t>и</w:t>
            </w:r>
            <w:r w:rsidRPr="00C50A6F">
              <w:rPr>
                <w:sz w:val="22"/>
                <w:szCs w:val="22"/>
              </w:rPr>
              <w:t xml:space="preserve"> постановлением Администрации Тверской области от 14.06.2011 г. № 283-па</w:t>
            </w:r>
          </w:p>
        </w:tc>
      </w:tr>
      <w:tr w:rsidR="000649D4" w:rsidRPr="00A36888" w:rsidTr="00C50A6F">
        <w:trPr>
          <w:trHeight w:val="270"/>
        </w:trPr>
        <w:tc>
          <w:tcPr>
            <w:tcW w:w="709" w:type="dxa"/>
            <w:vMerge w:val="restart"/>
            <w:shd w:val="clear" w:color="auto" w:fill="auto"/>
          </w:tcPr>
          <w:p w:rsidR="000649D4" w:rsidRPr="00C50A6F" w:rsidRDefault="000649D4" w:rsidP="000649D4">
            <w:pPr>
              <w:widowControl w:val="0"/>
              <w:autoSpaceDE w:val="0"/>
              <w:autoSpaceDN w:val="0"/>
              <w:adjustRightInd w:val="0"/>
              <w:contextualSpacing/>
              <w:jc w:val="center"/>
              <w:rPr>
                <w:sz w:val="22"/>
                <w:szCs w:val="22"/>
              </w:rPr>
            </w:pPr>
            <w:r>
              <w:rPr>
                <w:sz w:val="22"/>
                <w:szCs w:val="22"/>
              </w:rPr>
              <w:t>8.4</w:t>
            </w:r>
          </w:p>
        </w:tc>
        <w:tc>
          <w:tcPr>
            <w:tcW w:w="1985" w:type="dxa"/>
            <w:vMerge w:val="restart"/>
            <w:shd w:val="clear" w:color="auto" w:fill="auto"/>
          </w:tcPr>
          <w:p w:rsidR="000649D4" w:rsidRDefault="008605BA" w:rsidP="000649D4">
            <w:pPr>
              <w:tabs>
                <w:tab w:val="left" w:pos="6780"/>
              </w:tabs>
              <w:contextualSpacing/>
              <w:rPr>
                <w:sz w:val="22"/>
                <w:szCs w:val="22"/>
              </w:rPr>
            </w:pPr>
            <w:r>
              <w:rPr>
                <w:sz w:val="22"/>
                <w:szCs w:val="22"/>
              </w:rPr>
              <w:t>Сквер, бульвар</w:t>
            </w:r>
          </w:p>
        </w:tc>
        <w:tc>
          <w:tcPr>
            <w:tcW w:w="2126" w:type="dxa"/>
            <w:shd w:val="clear" w:color="auto" w:fill="auto"/>
          </w:tcPr>
          <w:p w:rsidR="000649D4" w:rsidRPr="000B3608" w:rsidRDefault="000649D4" w:rsidP="000649D4">
            <w:pPr>
              <w:shd w:val="clear" w:color="auto" w:fill="FFFFFF"/>
              <w:contextualSpacing/>
              <w:rPr>
                <w:sz w:val="22"/>
                <w:szCs w:val="22"/>
              </w:rPr>
            </w:pPr>
            <w:r w:rsidRPr="000B3608">
              <w:rPr>
                <w:color w:val="000000"/>
                <w:sz w:val="22"/>
                <w:szCs w:val="22"/>
              </w:rPr>
              <w:t>Показатель минимально допустимого уровня обеспеченности</w:t>
            </w:r>
          </w:p>
        </w:tc>
        <w:tc>
          <w:tcPr>
            <w:tcW w:w="4678" w:type="dxa"/>
            <w:shd w:val="clear" w:color="auto" w:fill="auto"/>
          </w:tcPr>
          <w:p w:rsidR="000649D4" w:rsidRPr="00A36888" w:rsidRDefault="000649D4" w:rsidP="00C309E7">
            <w:pPr>
              <w:widowControl w:val="0"/>
              <w:autoSpaceDE w:val="0"/>
              <w:autoSpaceDN w:val="0"/>
              <w:adjustRightInd w:val="0"/>
              <w:contextualSpacing/>
              <w:rPr>
                <w:sz w:val="22"/>
                <w:szCs w:val="22"/>
                <w:highlight w:val="yellow"/>
              </w:rPr>
            </w:pPr>
            <w:r w:rsidRPr="00C50A6F">
              <w:rPr>
                <w:sz w:val="22"/>
                <w:szCs w:val="22"/>
              </w:rPr>
              <w:t>Установлен в соответствии с РНГП Тверской области, утвержденным</w:t>
            </w:r>
            <w:r>
              <w:rPr>
                <w:sz w:val="22"/>
                <w:szCs w:val="22"/>
              </w:rPr>
              <w:t>и</w:t>
            </w:r>
            <w:r w:rsidRPr="00C50A6F">
              <w:rPr>
                <w:sz w:val="22"/>
                <w:szCs w:val="22"/>
              </w:rPr>
              <w:t xml:space="preserve"> постановлением Администрации Тверской области от 14.06.2011 г. № 283-па</w:t>
            </w:r>
            <w:r>
              <w:rPr>
                <w:sz w:val="22"/>
                <w:szCs w:val="22"/>
              </w:rPr>
              <w:t xml:space="preserve"> (п. 2.4.14, п. 2.4.15, Таблица 37)</w:t>
            </w:r>
            <w:r w:rsidR="00C309E7">
              <w:rPr>
                <w:sz w:val="22"/>
                <w:szCs w:val="22"/>
              </w:rPr>
              <w:t xml:space="preserve">, с учетом </w:t>
            </w:r>
            <w:r w:rsidR="00C309E7" w:rsidRPr="00C309E7">
              <w:rPr>
                <w:sz w:val="22"/>
                <w:szCs w:val="22"/>
              </w:rPr>
              <w:t>Приказа Минстроя России от 13.04.2017 N 711/</w:t>
            </w:r>
            <w:proofErr w:type="spellStart"/>
            <w:r w:rsidR="00C309E7" w:rsidRPr="00C309E7">
              <w:rPr>
                <w:sz w:val="22"/>
                <w:szCs w:val="22"/>
              </w:rPr>
              <w:t>пр</w:t>
            </w:r>
            <w:proofErr w:type="spellEnd"/>
          </w:p>
        </w:tc>
      </w:tr>
      <w:tr w:rsidR="000649D4" w:rsidRPr="00A36888" w:rsidTr="00C50A6F">
        <w:trPr>
          <w:trHeight w:val="270"/>
        </w:trPr>
        <w:tc>
          <w:tcPr>
            <w:tcW w:w="709" w:type="dxa"/>
            <w:vMerge/>
            <w:shd w:val="clear" w:color="auto" w:fill="auto"/>
          </w:tcPr>
          <w:p w:rsidR="000649D4" w:rsidRPr="00C50A6F" w:rsidRDefault="000649D4" w:rsidP="000649D4">
            <w:pPr>
              <w:widowControl w:val="0"/>
              <w:autoSpaceDE w:val="0"/>
              <w:autoSpaceDN w:val="0"/>
              <w:adjustRightInd w:val="0"/>
              <w:contextualSpacing/>
              <w:jc w:val="center"/>
              <w:rPr>
                <w:sz w:val="22"/>
                <w:szCs w:val="22"/>
              </w:rPr>
            </w:pPr>
          </w:p>
        </w:tc>
        <w:tc>
          <w:tcPr>
            <w:tcW w:w="1985" w:type="dxa"/>
            <w:vMerge/>
            <w:shd w:val="clear" w:color="auto" w:fill="auto"/>
          </w:tcPr>
          <w:p w:rsidR="000649D4" w:rsidRPr="000B3608" w:rsidRDefault="000649D4" w:rsidP="000649D4">
            <w:pPr>
              <w:widowControl w:val="0"/>
              <w:autoSpaceDE w:val="0"/>
              <w:autoSpaceDN w:val="0"/>
              <w:adjustRightInd w:val="0"/>
              <w:contextualSpacing/>
              <w:rPr>
                <w:sz w:val="22"/>
                <w:szCs w:val="22"/>
                <w:highlight w:val="yellow"/>
              </w:rPr>
            </w:pPr>
          </w:p>
        </w:tc>
        <w:tc>
          <w:tcPr>
            <w:tcW w:w="2126" w:type="dxa"/>
            <w:shd w:val="clear" w:color="auto" w:fill="auto"/>
          </w:tcPr>
          <w:p w:rsidR="000649D4" w:rsidRPr="000B3608" w:rsidRDefault="000649D4" w:rsidP="000649D4">
            <w:pPr>
              <w:shd w:val="clear" w:color="auto" w:fill="FFFFFF"/>
              <w:contextualSpacing/>
              <w:rPr>
                <w:color w:val="000000"/>
                <w:sz w:val="22"/>
                <w:szCs w:val="22"/>
              </w:rPr>
            </w:pPr>
            <w:r>
              <w:rPr>
                <w:color w:val="000000"/>
                <w:sz w:val="22"/>
                <w:szCs w:val="22"/>
              </w:rPr>
              <w:t xml:space="preserve">Показатель </w:t>
            </w:r>
            <w:r w:rsidRPr="000B3608">
              <w:rPr>
                <w:color w:val="000000"/>
                <w:sz w:val="22"/>
                <w:szCs w:val="22"/>
              </w:rPr>
              <w:t>максимального допустимого уровня территориальной доступности</w:t>
            </w:r>
          </w:p>
        </w:tc>
        <w:tc>
          <w:tcPr>
            <w:tcW w:w="4678" w:type="dxa"/>
            <w:shd w:val="clear" w:color="auto" w:fill="auto"/>
          </w:tcPr>
          <w:p w:rsidR="000649D4" w:rsidRPr="00A36888" w:rsidRDefault="008605BA" w:rsidP="000649D4">
            <w:pPr>
              <w:widowControl w:val="0"/>
              <w:autoSpaceDE w:val="0"/>
              <w:autoSpaceDN w:val="0"/>
              <w:adjustRightInd w:val="0"/>
              <w:contextualSpacing/>
              <w:rPr>
                <w:sz w:val="22"/>
                <w:szCs w:val="22"/>
                <w:highlight w:val="yellow"/>
              </w:rPr>
            </w:pPr>
            <w:r w:rsidRPr="00C50A6F">
              <w:rPr>
                <w:sz w:val="22"/>
                <w:szCs w:val="22"/>
              </w:rPr>
              <w:t>Установлен в соответствии с</w:t>
            </w:r>
            <w:r>
              <w:rPr>
                <w:sz w:val="22"/>
                <w:szCs w:val="22"/>
              </w:rPr>
              <w:t xml:space="preserve"> радиусом доступности объекта, определенном в</w:t>
            </w:r>
            <w:r w:rsidRPr="00C50A6F">
              <w:rPr>
                <w:sz w:val="22"/>
                <w:szCs w:val="22"/>
              </w:rPr>
              <w:t xml:space="preserve"> </w:t>
            </w:r>
            <w:r>
              <w:rPr>
                <w:sz w:val="22"/>
                <w:szCs w:val="22"/>
              </w:rPr>
              <w:t xml:space="preserve">Таблице 37 </w:t>
            </w:r>
            <w:r w:rsidRPr="00C50A6F">
              <w:rPr>
                <w:sz w:val="22"/>
                <w:szCs w:val="22"/>
              </w:rPr>
              <w:t>РНГП Тверской области, утвержденным</w:t>
            </w:r>
            <w:r>
              <w:rPr>
                <w:sz w:val="22"/>
                <w:szCs w:val="22"/>
              </w:rPr>
              <w:t>и</w:t>
            </w:r>
            <w:r w:rsidRPr="00C50A6F">
              <w:rPr>
                <w:sz w:val="22"/>
                <w:szCs w:val="22"/>
              </w:rPr>
              <w:t xml:space="preserve"> постановлением Администрации Тверской области от 14.06.2011 г. № 283-па</w:t>
            </w:r>
          </w:p>
        </w:tc>
      </w:tr>
      <w:tr w:rsidR="000649D4" w:rsidRPr="00A36888" w:rsidTr="00161ADB">
        <w:trPr>
          <w:trHeight w:val="270"/>
        </w:trPr>
        <w:tc>
          <w:tcPr>
            <w:tcW w:w="709" w:type="dxa"/>
            <w:shd w:val="clear" w:color="auto" w:fill="auto"/>
          </w:tcPr>
          <w:p w:rsidR="000649D4" w:rsidRPr="00C50A6F" w:rsidRDefault="000649D4" w:rsidP="000649D4">
            <w:pPr>
              <w:widowControl w:val="0"/>
              <w:autoSpaceDE w:val="0"/>
              <w:autoSpaceDN w:val="0"/>
              <w:adjustRightInd w:val="0"/>
              <w:contextualSpacing/>
              <w:jc w:val="center"/>
              <w:rPr>
                <w:sz w:val="22"/>
                <w:szCs w:val="22"/>
              </w:rPr>
            </w:pPr>
          </w:p>
        </w:tc>
        <w:tc>
          <w:tcPr>
            <w:tcW w:w="8789" w:type="dxa"/>
            <w:gridSpan w:val="3"/>
            <w:shd w:val="clear" w:color="auto" w:fill="auto"/>
          </w:tcPr>
          <w:p w:rsidR="000649D4" w:rsidRPr="00A36888" w:rsidRDefault="000649D4" w:rsidP="000649D4">
            <w:pPr>
              <w:widowControl w:val="0"/>
              <w:autoSpaceDE w:val="0"/>
              <w:autoSpaceDN w:val="0"/>
              <w:adjustRightInd w:val="0"/>
              <w:contextualSpacing/>
              <w:jc w:val="center"/>
              <w:rPr>
                <w:sz w:val="22"/>
                <w:szCs w:val="22"/>
                <w:highlight w:val="yellow"/>
              </w:rPr>
            </w:pPr>
            <w:r w:rsidRPr="00917DB8">
              <w:rPr>
                <w:b/>
                <w:sz w:val="22"/>
                <w:szCs w:val="22"/>
              </w:rPr>
              <w:t>Объекты благоустройства дворовых территорий в жилых зонах</w:t>
            </w:r>
          </w:p>
        </w:tc>
      </w:tr>
      <w:tr w:rsidR="000649D4" w:rsidRPr="00A36888" w:rsidTr="00C50A6F">
        <w:trPr>
          <w:trHeight w:val="270"/>
        </w:trPr>
        <w:tc>
          <w:tcPr>
            <w:tcW w:w="709" w:type="dxa"/>
            <w:vMerge w:val="restart"/>
            <w:shd w:val="clear" w:color="auto" w:fill="auto"/>
          </w:tcPr>
          <w:p w:rsidR="000649D4" w:rsidRPr="00C50A6F" w:rsidRDefault="000649D4" w:rsidP="000649D4">
            <w:pPr>
              <w:widowControl w:val="0"/>
              <w:autoSpaceDE w:val="0"/>
              <w:autoSpaceDN w:val="0"/>
              <w:adjustRightInd w:val="0"/>
              <w:contextualSpacing/>
              <w:jc w:val="center"/>
              <w:rPr>
                <w:sz w:val="22"/>
                <w:szCs w:val="22"/>
              </w:rPr>
            </w:pPr>
            <w:r>
              <w:rPr>
                <w:sz w:val="22"/>
                <w:szCs w:val="22"/>
              </w:rPr>
              <w:t>8.5</w:t>
            </w:r>
          </w:p>
        </w:tc>
        <w:tc>
          <w:tcPr>
            <w:tcW w:w="1985" w:type="dxa"/>
            <w:vMerge w:val="restart"/>
            <w:shd w:val="clear" w:color="auto" w:fill="auto"/>
          </w:tcPr>
          <w:p w:rsidR="000649D4" w:rsidRPr="001B3A30" w:rsidRDefault="000649D4" w:rsidP="000649D4">
            <w:pPr>
              <w:tabs>
                <w:tab w:val="left" w:pos="6780"/>
              </w:tabs>
              <w:contextualSpacing/>
              <w:rPr>
                <w:sz w:val="22"/>
                <w:szCs w:val="22"/>
              </w:rPr>
            </w:pPr>
            <w:r>
              <w:rPr>
                <w:sz w:val="22"/>
                <w:szCs w:val="22"/>
              </w:rPr>
              <w:t>Площадка для игр детей дошкольного и младшего школьного возраста</w:t>
            </w:r>
          </w:p>
          <w:p w:rsidR="000649D4" w:rsidRPr="001B3A30" w:rsidRDefault="000649D4" w:rsidP="000649D4">
            <w:pPr>
              <w:tabs>
                <w:tab w:val="left" w:pos="6780"/>
              </w:tabs>
              <w:contextualSpacing/>
              <w:rPr>
                <w:sz w:val="22"/>
                <w:szCs w:val="22"/>
              </w:rPr>
            </w:pPr>
          </w:p>
        </w:tc>
        <w:tc>
          <w:tcPr>
            <w:tcW w:w="2126" w:type="dxa"/>
            <w:shd w:val="clear" w:color="auto" w:fill="auto"/>
          </w:tcPr>
          <w:p w:rsidR="000649D4" w:rsidRPr="000B3608" w:rsidRDefault="000649D4" w:rsidP="000649D4">
            <w:pPr>
              <w:shd w:val="clear" w:color="auto" w:fill="FFFFFF"/>
              <w:contextualSpacing/>
              <w:rPr>
                <w:sz w:val="22"/>
                <w:szCs w:val="22"/>
              </w:rPr>
            </w:pPr>
            <w:r w:rsidRPr="000B3608">
              <w:rPr>
                <w:color w:val="000000"/>
                <w:sz w:val="22"/>
                <w:szCs w:val="22"/>
              </w:rPr>
              <w:t>Показатель минимально допустимого уровня обеспеченности</w:t>
            </w:r>
          </w:p>
        </w:tc>
        <w:tc>
          <w:tcPr>
            <w:tcW w:w="4678" w:type="dxa"/>
            <w:shd w:val="clear" w:color="auto" w:fill="auto"/>
          </w:tcPr>
          <w:p w:rsidR="000649D4" w:rsidRPr="00C50A6F" w:rsidRDefault="000649D4" w:rsidP="000649D4">
            <w:pPr>
              <w:widowControl w:val="0"/>
              <w:autoSpaceDE w:val="0"/>
              <w:autoSpaceDN w:val="0"/>
              <w:adjustRightInd w:val="0"/>
              <w:contextualSpacing/>
              <w:rPr>
                <w:sz w:val="22"/>
                <w:szCs w:val="22"/>
              </w:rPr>
            </w:pPr>
            <w:r w:rsidRPr="00C50A6F">
              <w:rPr>
                <w:sz w:val="22"/>
                <w:szCs w:val="22"/>
              </w:rPr>
              <w:t>Установлен в соответствии с РНГП Тверской области, утвержденным</w:t>
            </w:r>
            <w:r>
              <w:rPr>
                <w:sz w:val="22"/>
                <w:szCs w:val="22"/>
              </w:rPr>
              <w:t>и</w:t>
            </w:r>
            <w:r w:rsidRPr="00C50A6F">
              <w:rPr>
                <w:sz w:val="22"/>
                <w:szCs w:val="22"/>
              </w:rPr>
              <w:t xml:space="preserve"> постановлением Администрации Тверской области от 14.06.2011 г. № 283-па</w:t>
            </w:r>
            <w:r>
              <w:rPr>
                <w:sz w:val="22"/>
                <w:szCs w:val="22"/>
              </w:rPr>
              <w:t xml:space="preserve"> (Таблица 13)</w:t>
            </w:r>
            <w:r w:rsidR="00C309E7">
              <w:rPr>
                <w:sz w:val="22"/>
                <w:szCs w:val="22"/>
              </w:rPr>
              <w:t xml:space="preserve">, с учетом </w:t>
            </w:r>
            <w:r w:rsidR="00C309E7" w:rsidRPr="00C309E7">
              <w:rPr>
                <w:sz w:val="22"/>
                <w:szCs w:val="22"/>
              </w:rPr>
              <w:t>Приказа Минстроя России от 13.04.2017 N 711/</w:t>
            </w:r>
            <w:proofErr w:type="spellStart"/>
            <w:r w:rsidR="00C309E7" w:rsidRPr="00C309E7">
              <w:rPr>
                <w:sz w:val="22"/>
                <w:szCs w:val="22"/>
              </w:rPr>
              <w:t>пр</w:t>
            </w:r>
            <w:proofErr w:type="spellEnd"/>
          </w:p>
        </w:tc>
      </w:tr>
      <w:tr w:rsidR="000649D4" w:rsidRPr="00A36888" w:rsidTr="00C50A6F">
        <w:trPr>
          <w:trHeight w:val="270"/>
        </w:trPr>
        <w:tc>
          <w:tcPr>
            <w:tcW w:w="709" w:type="dxa"/>
            <w:vMerge/>
            <w:shd w:val="clear" w:color="auto" w:fill="auto"/>
          </w:tcPr>
          <w:p w:rsidR="000649D4" w:rsidRPr="00C50A6F" w:rsidRDefault="000649D4" w:rsidP="000649D4">
            <w:pPr>
              <w:widowControl w:val="0"/>
              <w:autoSpaceDE w:val="0"/>
              <w:autoSpaceDN w:val="0"/>
              <w:adjustRightInd w:val="0"/>
              <w:contextualSpacing/>
              <w:jc w:val="center"/>
              <w:rPr>
                <w:sz w:val="22"/>
                <w:szCs w:val="22"/>
              </w:rPr>
            </w:pPr>
          </w:p>
        </w:tc>
        <w:tc>
          <w:tcPr>
            <w:tcW w:w="1985" w:type="dxa"/>
            <w:vMerge/>
            <w:shd w:val="clear" w:color="auto" w:fill="auto"/>
          </w:tcPr>
          <w:p w:rsidR="000649D4" w:rsidRPr="000B3608" w:rsidRDefault="000649D4" w:rsidP="000649D4">
            <w:pPr>
              <w:widowControl w:val="0"/>
              <w:autoSpaceDE w:val="0"/>
              <w:autoSpaceDN w:val="0"/>
              <w:adjustRightInd w:val="0"/>
              <w:contextualSpacing/>
              <w:rPr>
                <w:sz w:val="22"/>
                <w:szCs w:val="22"/>
                <w:highlight w:val="yellow"/>
              </w:rPr>
            </w:pPr>
          </w:p>
        </w:tc>
        <w:tc>
          <w:tcPr>
            <w:tcW w:w="2126" w:type="dxa"/>
            <w:shd w:val="clear" w:color="auto" w:fill="auto"/>
          </w:tcPr>
          <w:p w:rsidR="000649D4" w:rsidRPr="000B3608" w:rsidRDefault="000649D4" w:rsidP="000649D4">
            <w:pPr>
              <w:shd w:val="clear" w:color="auto" w:fill="FFFFFF"/>
              <w:contextualSpacing/>
              <w:rPr>
                <w:color w:val="000000"/>
                <w:sz w:val="22"/>
                <w:szCs w:val="22"/>
              </w:rPr>
            </w:pPr>
            <w:r>
              <w:rPr>
                <w:color w:val="000000"/>
                <w:sz w:val="22"/>
                <w:szCs w:val="22"/>
              </w:rPr>
              <w:t xml:space="preserve">Показатель </w:t>
            </w:r>
            <w:r w:rsidRPr="000B3608">
              <w:rPr>
                <w:color w:val="000000"/>
                <w:sz w:val="22"/>
                <w:szCs w:val="22"/>
              </w:rPr>
              <w:t>максимального допустимого уровня территориальной доступности</w:t>
            </w:r>
          </w:p>
        </w:tc>
        <w:tc>
          <w:tcPr>
            <w:tcW w:w="4678" w:type="dxa"/>
            <w:shd w:val="clear" w:color="auto" w:fill="auto"/>
          </w:tcPr>
          <w:p w:rsidR="000649D4" w:rsidRPr="00C50A6F" w:rsidRDefault="008605BA" w:rsidP="000649D4">
            <w:pPr>
              <w:widowControl w:val="0"/>
              <w:autoSpaceDE w:val="0"/>
              <w:autoSpaceDN w:val="0"/>
              <w:adjustRightInd w:val="0"/>
              <w:contextualSpacing/>
              <w:rPr>
                <w:sz w:val="22"/>
                <w:szCs w:val="22"/>
              </w:rPr>
            </w:pPr>
            <w:r w:rsidRPr="00C50A6F">
              <w:rPr>
                <w:sz w:val="22"/>
                <w:szCs w:val="22"/>
              </w:rPr>
              <w:t>Установлен в соответствии с РНГП Тверской области, утвержденным</w:t>
            </w:r>
            <w:r>
              <w:rPr>
                <w:sz w:val="22"/>
                <w:szCs w:val="22"/>
              </w:rPr>
              <w:t>и</w:t>
            </w:r>
            <w:r w:rsidRPr="00C50A6F">
              <w:rPr>
                <w:sz w:val="22"/>
                <w:szCs w:val="22"/>
              </w:rPr>
              <w:t xml:space="preserve"> постановлением Администрации Тверской области от 14.06.2011 г. № 283-па</w:t>
            </w:r>
            <w:r>
              <w:rPr>
                <w:sz w:val="22"/>
                <w:szCs w:val="22"/>
              </w:rPr>
              <w:t xml:space="preserve"> (п. 2.2.30)</w:t>
            </w:r>
          </w:p>
        </w:tc>
      </w:tr>
      <w:tr w:rsidR="000649D4" w:rsidRPr="00A36888" w:rsidTr="00C50A6F">
        <w:trPr>
          <w:trHeight w:val="270"/>
        </w:trPr>
        <w:tc>
          <w:tcPr>
            <w:tcW w:w="709" w:type="dxa"/>
            <w:vMerge w:val="restart"/>
            <w:shd w:val="clear" w:color="auto" w:fill="auto"/>
          </w:tcPr>
          <w:p w:rsidR="000649D4" w:rsidRPr="00C50A6F" w:rsidRDefault="000649D4" w:rsidP="000649D4">
            <w:pPr>
              <w:widowControl w:val="0"/>
              <w:autoSpaceDE w:val="0"/>
              <w:autoSpaceDN w:val="0"/>
              <w:adjustRightInd w:val="0"/>
              <w:contextualSpacing/>
              <w:jc w:val="center"/>
              <w:rPr>
                <w:sz w:val="22"/>
                <w:szCs w:val="22"/>
              </w:rPr>
            </w:pPr>
            <w:r>
              <w:rPr>
                <w:sz w:val="22"/>
                <w:szCs w:val="22"/>
              </w:rPr>
              <w:t>8.6</w:t>
            </w:r>
          </w:p>
        </w:tc>
        <w:tc>
          <w:tcPr>
            <w:tcW w:w="1985" w:type="dxa"/>
            <w:vMerge w:val="restart"/>
            <w:shd w:val="clear" w:color="auto" w:fill="auto"/>
          </w:tcPr>
          <w:p w:rsidR="000649D4" w:rsidRPr="001B3A30" w:rsidRDefault="000649D4" w:rsidP="000649D4">
            <w:pPr>
              <w:tabs>
                <w:tab w:val="left" w:pos="6780"/>
              </w:tabs>
              <w:contextualSpacing/>
              <w:rPr>
                <w:sz w:val="22"/>
                <w:szCs w:val="22"/>
              </w:rPr>
            </w:pPr>
            <w:r>
              <w:rPr>
                <w:sz w:val="22"/>
                <w:szCs w:val="22"/>
              </w:rPr>
              <w:t>Площадка для отдыха взрослого населения</w:t>
            </w:r>
          </w:p>
        </w:tc>
        <w:tc>
          <w:tcPr>
            <w:tcW w:w="2126" w:type="dxa"/>
            <w:shd w:val="clear" w:color="auto" w:fill="auto"/>
          </w:tcPr>
          <w:p w:rsidR="000649D4" w:rsidRPr="000B3608" w:rsidRDefault="000649D4" w:rsidP="000649D4">
            <w:pPr>
              <w:shd w:val="clear" w:color="auto" w:fill="FFFFFF"/>
              <w:contextualSpacing/>
              <w:rPr>
                <w:sz w:val="22"/>
                <w:szCs w:val="22"/>
              </w:rPr>
            </w:pPr>
            <w:r w:rsidRPr="000B3608">
              <w:rPr>
                <w:color w:val="000000"/>
                <w:sz w:val="22"/>
                <w:szCs w:val="22"/>
              </w:rPr>
              <w:t>Показатель минимально допустимого уровня обеспеченности</w:t>
            </w:r>
          </w:p>
        </w:tc>
        <w:tc>
          <w:tcPr>
            <w:tcW w:w="4678" w:type="dxa"/>
            <w:shd w:val="clear" w:color="auto" w:fill="auto"/>
          </w:tcPr>
          <w:p w:rsidR="000649D4" w:rsidRPr="00C50A6F" w:rsidRDefault="000649D4" w:rsidP="00C309E7">
            <w:pPr>
              <w:widowControl w:val="0"/>
              <w:autoSpaceDE w:val="0"/>
              <w:autoSpaceDN w:val="0"/>
              <w:adjustRightInd w:val="0"/>
              <w:contextualSpacing/>
              <w:rPr>
                <w:sz w:val="22"/>
                <w:szCs w:val="22"/>
              </w:rPr>
            </w:pPr>
            <w:r w:rsidRPr="00C50A6F">
              <w:rPr>
                <w:sz w:val="22"/>
                <w:szCs w:val="22"/>
              </w:rPr>
              <w:t>Установлен в соответствии с РНГП Тверской области, утвержденным</w:t>
            </w:r>
            <w:r>
              <w:rPr>
                <w:sz w:val="22"/>
                <w:szCs w:val="22"/>
              </w:rPr>
              <w:t>и</w:t>
            </w:r>
            <w:r w:rsidRPr="00C50A6F">
              <w:rPr>
                <w:sz w:val="22"/>
                <w:szCs w:val="22"/>
              </w:rPr>
              <w:t xml:space="preserve"> постановлением Администрации Тверской области от 14.06.2011 г. № 283-па</w:t>
            </w:r>
            <w:r>
              <w:rPr>
                <w:sz w:val="22"/>
                <w:szCs w:val="22"/>
              </w:rPr>
              <w:t xml:space="preserve"> (Таблица 13)</w:t>
            </w:r>
            <w:r w:rsidR="00C309E7">
              <w:rPr>
                <w:sz w:val="22"/>
                <w:szCs w:val="22"/>
              </w:rPr>
              <w:t xml:space="preserve">, с учетом </w:t>
            </w:r>
            <w:r w:rsidR="00C309E7" w:rsidRPr="00C309E7">
              <w:rPr>
                <w:sz w:val="22"/>
                <w:szCs w:val="22"/>
              </w:rPr>
              <w:t>Приказа Минстроя России от 13.04.2017 N 711/</w:t>
            </w:r>
            <w:proofErr w:type="spellStart"/>
            <w:r w:rsidR="00C309E7" w:rsidRPr="00C309E7">
              <w:rPr>
                <w:sz w:val="22"/>
                <w:szCs w:val="22"/>
              </w:rPr>
              <w:t>пр</w:t>
            </w:r>
            <w:proofErr w:type="spellEnd"/>
          </w:p>
        </w:tc>
      </w:tr>
      <w:tr w:rsidR="000649D4" w:rsidRPr="00A36888" w:rsidTr="00C50A6F">
        <w:trPr>
          <w:trHeight w:val="270"/>
        </w:trPr>
        <w:tc>
          <w:tcPr>
            <w:tcW w:w="709" w:type="dxa"/>
            <w:vMerge/>
            <w:shd w:val="clear" w:color="auto" w:fill="auto"/>
          </w:tcPr>
          <w:p w:rsidR="000649D4" w:rsidRPr="00C50A6F" w:rsidRDefault="000649D4" w:rsidP="000649D4">
            <w:pPr>
              <w:widowControl w:val="0"/>
              <w:autoSpaceDE w:val="0"/>
              <w:autoSpaceDN w:val="0"/>
              <w:adjustRightInd w:val="0"/>
              <w:contextualSpacing/>
              <w:jc w:val="center"/>
              <w:rPr>
                <w:sz w:val="22"/>
                <w:szCs w:val="22"/>
              </w:rPr>
            </w:pPr>
          </w:p>
        </w:tc>
        <w:tc>
          <w:tcPr>
            <w:tcW w:w="1985" w:type="dxa"/>
            <w:vMerge/>
            <w:shd w:val="clear" w:color="auto" w:fill="auto"/>
          </w:tcPr>
          <w:p w:rsidR="000649D4" w:rsidRPr="000B3608" w:rsidRDefault="000649D4" w:rsidP="000649D4">
            <w:pPr>
              <w:widowControl w:val="0"/>
              <w:autoSpaceDE w:val="0"/>
              <w:autoSpaceDN w:val="0"/>
              <w:adjustRightInd w:val="0"/>
              <w:contextualSpacing/>
              <w:rPr>
                <w:sz w:val="22"/>
                <w:szCs w:val="22"/>
                <w:highlight w:val="yellow"/>
              </w:rPr>
            </w:pPr>
          </w:p>
        </w:tc>
        <w:tc>
          <w:tcPr>
            <w:tcW w:w="2126" w:type="dxa"/>
            <w:shd w:val="clear" w:color="auto" w:fill="auto"/>
          </w:tcPr>
          <w:p w:rsidR="000649D4" w:rsidRPr="000B3608" w:rsidRDefault="000649D4" w:rsidP="000649D4">
            <w:pPr>
              <w:shd w:val="clear" w:color="auto" w:fill="FFFFFF"/>
              <w:contextualSpacing/>
              <w:rPr>
                <w:color w:val="000000"/>
                <w:sz w:val="22"/>
                <w:szCs w:val="22"/>
              </w:rPr>
            </w:pPr>
            <w:r>
              <w:rPr>
                <w:color w:val="000000"/>
                <w:sz w:val="22"/>
                <w:szCs w:val="22"/>
              </w:rPr>
              <w:t xml:space="preserve">Показатель </w:t>
            </w:r>
            <w:r w:rsidRPr="000B3608">
              <w:rPr>
                <w:color w:val="000000"/>
                <w:sz w:val="22"/>
                <w:szCs w:val="22"/>
              </w:rPr>
              <w:t>максимального допустимого уровня территориальной доступности</w:t>
            </w:r>
          </w:p>
        </w:tc>
        <w:tc>
          <w:tcPr>
            <w:tcW w:w="4678" w:type="dxa"/>
            <w:shd w:val="clear" w:color="auto" w:fill="auto"/>
          </w:tcPr>
          <w:p w:rsidR="000649D4" w:rsidRPr="00C50A6F" w:rsidRDefault="008605BA" w:rsidP="000649D4">
            <w:pPr>
              <w:widowControl w:val="0"/>
              <w:autoSpaceDE w:val="0"/>
              <w:autoSpaceDN w:val="0"/>
              <w:adjustRightInd w:val="0"/>
              <w:contextualSpacing/>
              <w:rPr>
                <w:sz w:val="22"/>
                <w:szCs w:val="22"/>
              </w:rPr>
            </w:pPr>
            <w:r w:rsidRPr="00C50A6F">
              <w:rPr>
                <w:sz w:val="22"/>
                <w:szCs w:val="22"/>
              </w:rPr>
              <w:t>Установлен в соответствии с РНГП Тверской области, утвержденным</w:t>
            </w:r>
            <w:r>
              <w:rPr>
                <w:sz w:val="22"/>
                <w:szCs w:val="22"/>
              </w:rPr>
              <w:t>и</w:t>
            </w:r>
            <w:r w:rsidRPr="00C50A6F">
              <w:rPr>
                <w:sz w:val="22"/>
                <w:szCs w:val="22"/>
              </w:rPr>
              <w:t xml:space="preserve"> постановлением Администрации Тверской области от 14.06.2011 г. № 283-па</w:t>
            </w:r>
            <w:r>
              <w:rPr>
                <w:sz w:val="22"/>
                <w:szCs w:val="22"/>
              </w:rPr>
              <w:t xml:space="preserve"> (п. 2.2.30)</w:t>
            </w:r>
          </w:p>
        </w:tc>
      </w:tr>
      <w:tr w:rsidR="000649D4" w:rsidRPr="00A36888" w:rsidTr="00C50A6F">
        <w:trPr>
          <w:trHeight w:val="270"/>
        </w:trPr>
        <w:tc>
          <w:tcPr>
            <w:tcW w:w="709" w:type="dxa"/>
            <w:vMerge w:val="restart"/>
            <w:shd w:val="clear" w:color="auto" w:fill="auto"/>
          </w:tcPr>
          <w:p w:rsidR="000649D4" w:rsidRPr="00C50A6F" w:rsidRDefault="000649D4" w:rsidP="000649D4">
            <w:pPr>
              <w:widowControl w:val="0"/>
              <w:autoSpaceDE w:val="0"/>
              <w:autoSpaceDN w:val="0"/>
              <w:adjustRightInd w:val="0"/>
              <w:contextualSpacing/>
              <w:jc w:val="center"/>
              <w:rPr>
                <w:sz w:val="22"/>
                <w:szCs w:val="22"/>
              </w:rPr>
            </w:pPr>
            <w:r>
              <w:rPr>
                <w:sz w:val="22"/>
                <w:szCs w:val="22"/>
              </w:rPr>
              <w:lastRenderedPageBreak/>
              <w:t>8.7</w:t>
            </w:r>
          </w:p>
        </w:tc>
        <w:tc>
          <w:tcPr>
            <w:tcW w:w="1985" w:type="dxa"/>
            <w:vMerge w:val="restart"/>
            <w:shd w:val="clear" w:color="auto" w:fill="auto"/>
          </w:tcPr>
          <w:p w:rsidR="000649D4" w:rsidRPr="001B3A30" w:rsidRDefault="000649D4" w:rsidP="000649D4">
            <w:pPr>
              <w:tabs>
                <w:tab w:val="left" w:pos="6780"/>
              </w:tabs>
              <w:contextualSpacing/>
              <w:rPr>
                <w:sz w:val="22"/>
                <w:szCs w:val="22"/>
              </w:rPr>
            </w:pPr>
            <w:r>
              <w:rPr>
                <w:sz w:val="22"/>
                <w:szCs w:val="22"/>
              </w:rPr>
              <w:t>Площадка для хозяйственных целей и выгула собак</w:t>
            </w:r>
          </w:p>
        </w:tc>
        <w:tc>
          <w:tcPr>
            <w:tcW w:w="2126" w:type="dxa"/>
            <w:shd w:val="clear" w:color="auto" w:fill="auto"/>
          </w:tcPr>
          <w:p w:rsidR="000649D4" w:rsidRPr="000B3608" w:rsidRDefault="000649D4" w:rsidP="000649D4">
            <w:pPr>
              <w:shd w:val="clear" w:color="auto" w:fill="FFFFFF"/>
              <w:contextualSpacing/>
              <w:rPr>
                <w:sz w:val="22"/>
                <w:szCs w:val="22"/>
              </w:rPr>
            </w:pPr>
            <w:r w:rsidRPr="000B3608">
              <w:rPr>
                <w:color w:val="000000"/>
                <w:sz w:val="22"/>
                <w:szCs w:val="22"/>
              </w:rPr>
              <w:t>Показатель минимально допустимого уровня обеспеченности</w:t>
            </w:r>
          </w:p>
        </w:tc>
        <w:tc>
          <w:tcPr>
            <w:tcW w:w="4678" w:type="dxa"/>
            <w:shd w:val="clear" w:color="auto" w:fill="auto"/>
          </w:tcPr>
          <w:p w:rsidR="000649D4" w:rsidRPr="00C50A6F" w:rsidRDefault="000649D4" w:rsidP="000649D4">
            <w:pPr>
              <w:widowControl w:val="0"/>
              <w:autoSpaceDE w:val="0"/>
              <w:autoSpaceDN w:val="0"/>
              <w:adjustRightInd w:val="0"/>
              <w:contextualSpacing/>
              <w:rPr>
                <w:sz w:val="22"/>
                <w:szCs w:val="22"/>
              </w:rPr>
            </w:pPr>
            <w:r w:rsidRPr="00C50A6F">
              <w:rPr>
                <w:sz w:val="22"/>
                <w:szCs w:val="22"/>
              </w:rPr>
              <w:t>Установлен в соответствии с РНГП Тверской области, утвержденным</w:t>
            </w:r>
            <w:r>
              <w:rPr>
                <w:sz w:val="22"/>
                <w:szCs w:val="22"/>
              </w:rPr>
              <w:t>и</w:t>
            </w:r>
            <w:r w:rsidRPr="00C50A6F">
              <w:rPr>
                <w:sz w:val="22"/>
                <w:szCs w:val="22"/>
              </w:rPr>
              <w:t xml:space="preserve"> постановлением Администрации Тверской области от 14.06.2011 г. № 283-па</w:t>
            </w:r>
            <w:r>
              <w:rPr>
                <w:sz w:val="22"/>
                <w:szCs w:val="22"/>
              </w:rPr>
              <w:t xml:space="preserve"> (Таблица 13)</w:t>
            </w:r>
            <w:r w:rsidR="00C309E7">
              <w:rPr>
                <w:sz w:val="22"/>
                <w:szCs w:val="22"/>
              </w:rPr>
              <w:t xml:space="preserve">, с учетом </w:t>
            </w:r>
            <w:r w:rsidR="00C309E7" w:rsidRPr="00C309E7">
              <w:rPr>
                <w:sz w:val="22"/>
                <w:szCs w:val="22"/>
              </w:rPr>
              <w:t>Приказа Минстроя России от 13.04.2017 N 711/</w:t>
            </w:r>
            <w:proofErr w:type="spellStart"/>
            <w:r w:rsidR="00C309E7" w:rsidRPr="00C309E7">
              <w:rPr>
                <w:sz w:val="22"/>
                <w:szCs w:val="22"/>
              </w:rPr>
              <w:t>пр</w:t>
            </w:r>
            <w:proofErr w:type="spellEnd"/>
          </w:p>
        </w:tc>
      </w:tr>
      <w:tr w:rsidR="000649D4" w:rsidRPr="00A36888" w:rsidTr="00C50A6F">
        <w:trPr>
          <w:trHeight w:val="270"/>
        </w:trPr>
        <w:tc>
          <w:tcPr>
            <w:tcW w:w="709" w:type="dxa"/>
            <w:vMerge/>
            <w:shd w:val="clear" w:color="auto" w:fill="auto"/>
          </w:tcPr>
          <w:p w:rsidR="000649D4" w:rsidRPr="00C50A6F" w:rsidRDefault="000649D4" w:rsidP="000649D4">
            <w:pPr>
              <w:widowControl w:val="0"/>
              <w:autoSpaceDE w:val="0"/>
              <w:autoSpaceDN w:val="0"/>
              <w:adjustRightInd w:val="0"/>
              <w:contextualSpacing/>
              <w:jc w:val="center"/>
              <w:rPr>
                <w:sz w:val="22"/>
                <w:szCs w:val="22"/>
              </w:rPr>
            </w:pPr>
          </w:p>
        </w:tc>
        <w:tc>
          <w:tcPr>
            <w:tcW w:w="1985" w:type="dxa"/>
            <w:vMerge/>
            <w:shd w:val="clear" w:color="auto" w:fill="auto"/>
          </w:tcPr>
          <w:p w:rsidR="000649D4" w:rsidRPr="000B3608" w:rsidRDefault="000649D4" w:rsidP="000649D4">
            <w:pPr>
              <w:widowControl w:val="0"/>
              <w:autoSpaceDE w:val="0"/>
              <w:autoSpaceDN w:val="0"/>
              <w:adjustRightInd w:val="0"/>
              <w:contextualSpacing/>
              <w:rPr>
                <w:sz w:val="22"/>
                <w:szCs w:val="22"/>
                <w:highlight w:val="yellow"/>
              </w:rPr>
            </w:pPr>
          </w:p>
        </w:tc>
        <w:tc>
          <w:tcPr>
            <w:tcW w:w="2126" w:type="dxa"/>
            <w:shd w:val="clear" w:color="auto" w:fill="auto"/>
          </w:tcPr>
          <w:p w:rsidR="000649D4" w:rsidRPr="000B3608" w:rsidRDefault="000649D4" w:rsidP="000649D4">
            <w:pPr>
              <w:shd w:val="clear" w:color="auto" w:fill="FFFFFF"/>
              <w:contextualSpacing/>
              <w:rPr>
                <w:color w:val="000000"/>
                <w:sz w:val="22"/>
                <w:szCs w:val="22"/>
              </w:rPr>
            </w:pPr>
            <w:r>
              <w:rPr>
                <w:color w:val="000000"/>
                <w:sz w:val="22"/>
                <w:szCs w:val="22"/>
              </w:rPr>
              <w:t xml:space="preserve">Показатель </w:t>
            </w:r>
            <w:r w:rsidRPr="000B3608">
              <w:rPr>
                <w:color w:val="000000"/>
                <w:sz w:val="22"/>
                <w:szCs w:val="22"/>
              </w:rPr>
              <w:t>максимального допустимого уровня территориальной доступности</w:t>
            </w:r>
          </w:p>
        </w:tc>
        <w:tc>
          <w:tcPr>
            <w:tcW w:w="4678" w:type="dxa"/>
            <w:shd w:val="clear" w:color="auto" w:fill="auto"/>
          </w:tcPr>
          <w:p w:rsidR="000649D4" w:rsidRPr="00C50A6F" w:rsidRDefault="000649D4" w:rsidP="000649D4">
            <w:pPr>
              <w:widowControl w:val="0"/>
              <w:autoSpaceDE w:val="0"/>
              <w:autoSpaceDN w:val="0"/>
              <w:adjustRightInd w:val="0"/>
              <w:contextualSpacing/>
              <w:rPr>
                <w:sz w:val="22"/>
                <w:szCs w:val="22"/>
              </w:rPr>
            </w:pPr>
            <w:r w:rsidRPr="00C50A6F">
              <w:rPr>
                <w:sz w:val="22"/>
                <w:szCs w:val="22"/>
              </w:rPr>
              <w:t>Установлен в соответствии с РНГП Тверской области, утвержденным</w:t>
            </w:r>
            <w:r>
              <w:rPr>
                <w:sz w:val="22"/>
                <w:szCs w:val="22"/>
              </w:rPr>
              <w:t>и</w:t>
            </w:r>
            <w:r w:rsidRPr="00C50A6F">
              <w:rPr>
                <w:sz w:val="22"/>
                <w:szCs w:val="22"/>
              </w:rPr>
              <w:t xml:space="preserve"> постановлением Администрации Тверской области от 14.06.2011 г. № 283-па</w:t>
            </w:r>
            <w:r>
              <w:rPr>
                <w:sz w:val="22"/>
                <w:szCs w:val="22"/>
              </w:rPr>
              <w:t xml:space="preserve"> (п. 2.2.30)</w:t>
            </w:r>
          </w:p>
        </w:tc>
      </w:tr>
      <w:tr w:rsidR="000649D4" w:rsidRPr="00A36888" w:rsidTr="00161ADB">
        <w:trPr>
          <w:trHeight w:val="1027"/>
        </w:trPr>
        <w:tc>
          <w:tcPr>
            <w:tcW w:w="709" w:type="dxa"/>
            <w:shd w:val="clear" w:color="auto" w:fill="auto"/>
          </w:tcPr>
          <w:p w:rsidR="000649D4" w:rsidRPr="00C50A6F" w:rsidRDefault="000649D4" w:rsidP="000649D4">
            <w:pPr>
              <w:widowControl w:val="0"/>
              <w:autoSpaceDE w:val="0"/>
              <w:autoSpaceDN w:val="0"/>
              <w:adjustRightInd w:val="0"/>
              <w:contextualSpacing/>
              <w:jc w:val="center"/>
              <w:rPr>
                <w:sz w:val="22"/>
                <w:szCs w:val="22"/>
              </w:rPr>
            </w:pPr>
            <w:r>
              <w:rPr>
                <w:sz w:val="22"/>
                <w:szCs w:val="22"/>
              </w:rPr>
              <w:t>8.8</w:t>
            </w:r>
          </w:p>
        </w:tc>
        <w:tc>
          <w:tcPr>
            <w:tcW w:w="1985" w:type="dxa"/>
            <w:shd w:val="clear" w:color="auto" w:fill="auto"/>
          </w:tcPr>
          <w:p w:rsidR="000649D4" w:rsidRPr="001B3A30" w:rsidRDefault="000649D4" w:rsidP="000649D4">
            <w:pPr>
              <w:tabs>
                <w:tab w:val="left" w:pos="6780"/>
              </w:tabs>
              <w:contextualSpacing/>
              <w:rPr>
                <w:sz w:val="22"/>
                <w:szCs w:val="22"/>
              </w:rPr>
            </w:pPr>
            <w:r>
              <w:rPr>
                <w:sz w:val="22"/>
                <w:szCs w:val="22"/>
              </w:rPr>
              <w:t>Озелененные территории квартала жилой застройки</w:t>
            </w:r>
          </w:p>
        </w:tc>
        <w:tc>
          <w:tcPr>
            <w:tcW w:w="2126" w:type="dxa"/>
            <w:shd w:val="clear" w:color="auto" w:fill="auto"/>
          </w:tcPr>
          <w:p w:rsidR="000649D4" w:rsidRPr="000B3608" w:rsidRDefault="000649D4" w:rsidP="000649D4">
            <w:pPr>
              <w:shd w:val="clear" w:color="auto" w:fill="FFFFFF"/>
              <w:contextualSpacing/>
              <w:rPr>
                <w:sz w:val="22"/>
                <w:szCs w:val="22"/>
              </w:rPr>
            </w:pPr>
            <w:r w:rsidRPr="000B3608">
              <w:rPr>
                <w:color w:val="000000"/>
                <w:sz w:val="22"/>
                <w:szCs w:val="22"/>
              </w:rPr>
              <w:t>Показатель минимально допустимого уровня обеспеченности</w:t>
            </w:r>
          </w:p>
        </w:tc>
        <w:tc>
          <w:tcPr>
            <w:tcW w:w="4678" w:type="dxa"/>
            <w:shd w:val="clear" w:color="auto" w:fill="auto"/>
          </w:tcPr>
          <w:p w:rsidR="000649D4" w:rsidRPr="00C50A6F" w:rsidRDefault="000649D4" w:rsidP="000649D4">
            <w:pPr>
              <w:widowControl w:val="0"/>
              <w:autoSpaceDE w:val="0"/>
              <w:autoSpaceDN w:val="0"/>
              <w:adjustRightInd w:val="0"/>
              <w:contextualSpacing/>
              <w:rPr>
                <w:sz w:val="22"/>
                <w:szCs w:val="22"/>
              </w:rPr>
            </w:pPr>
            <w:r w:rsidRPr="00C50A6F">
              <w:rPr>
                <w:sz w:val="22"/>
                <w:szCs w:val="22"/>
              </w:rPr>
              <w:t>Установлен в соответствии с РНГП Тверской области, утвержденным</w:t>
            </w:r>
            <w:r>
              <w:rPr>
                <w:sz w:val="22"/>
                <w:szCs w:val="22"/>
              </w:rPr>
              <w:t>и</w:t>
            </w:r>
            <w:r w:rsidRPr="00C50A6F">
              <w:rPr>
                <w:sz w:val="22"/>
                <w:szCs w:val="22"/>
              </w:rPr>
              <w:t xml:space="preserve"> постановлением Администрации Тверской области от 14.06.2011 г. № 283-па</w:t>
            </w:r>
            <w:r>
              <w:rPr>
                <w:sz w:val="22"/>
                <w:szCs w:val="22"/>
              </w:rPr>
              <w:t xml:space="preserve"> (п. 2.2.32)</w:t>
            </w:r>
          </w:p>
        </w:tc>
      </w:tr>
    </w:tbl>
    <w:p w:rsidR="00C650B9" w:rsidRDefault="00C650B9" w:rsidP="002713D9">
      <w:pPr>
        <w:autoSpaceDE w:val="0"/>
        <w:spacing w:line="276" w:lineRule="auto"/>
        <w:ind w:firstLine="851"/>
        <w:jc w:val="both"/>
        <w:rPr>
          <w:rFonts w:eastAsia="TimesNewRomanPSMT"/>
        </w:rPr>
      </w:pPr>
    </w:p>
    <w:p w:rsidR="00D5562C" w:rsidRDefault="00D5562C">
      <w:pPr>
        <w:spacing w:after="200" w:line="276" w:lineRule="auto"/>
        <w:rPr>
          <w:rFonts w:eastAsia="TimesNewRomanPSMT"/>
        </w:rPr>
      </w:pPr>
      <w:r>
        <w:rPr>
          <w:rFonts w:eastAsia="TimesNewRomanPSMT"/>
        </w:rPr>
        <w:br w:type="page"/>
      </w:r>
    </w:p>
    <w:p w:rsidR="007D4F64" w:rsidRDefault="007D4F64">
      <w:pPr>
        <w:spacing w:after="200" w:line="276" w:lineRule="auto"/>
        <w:rPr>
          <w:rFonts w:eastAsia="TimesNewRomanPSMT"/>
        </w:rPr>
      </w:pPr>
    </w:p>
    <w:p w:rsidR="00D5562C" w:rsidRDefault="00D5562C" w:rsidP="00D5562C">
      <w:pPr>
        <w:pBdr>
          <w:bottom w:val="single" w:sz="12" w:space="1" w:color="244061" w:themeColor="accent1" w:themeShade="80"/>
        </w:pBdr>
        <w:shd w:val="clear" w:color="auto" w:fill="F2F2F2" w:themeFill="background1" w:themeFillShade="F2"/>
        <w:jc w:val="both"/>
        <w:rPr>
          <w:b/>
          <w:szCs w:val="28"/>
        </w:rPr>
      </w:pPr>
      <w:r>
        <w:rPr>
          <w:b/>
          <w:szCs w:val="28"/>
        </w:rPr>
        <w:t xml:space="preserve">3.   ПРАВИЛА И ОБЛАСТЬ ПРИМЕНЕНИЯ РАСЧЕТНЫХ ПОКАЗАТЕЛЕЙ, </w:t>
      </w:r>
    </w:p>
    <w:p w:rsidR="00D5562C" w:rsidRDefault="00D5562C" w:rsidP="00D5562C">
      <w:pPr>
        <w:pBdr>
          <w:bottom w:val="single" w:sz="12" w:space="1" w:color="244061" w:themeColor="accent1" w:themeShade="80"/>
        </w:pBdr>
        <w:shd w:val="clear" w:color="auto" w:fill="F2F2F2" w:themeFill="background1" w:themeFillShade="F2"/>
        <w:jc w:val="both"/>
        <w:rPr>
          <w:rFonts w:eastAsia="Calibri"/>
          <w:b/>
          <w:szCs w:val="28"/>
          <w:lang w:eastAsia="en-US"/>
        </w:rPr>
      </w:pPr>
      <w:r>
        <w:rPr>
          <w:b/>
          <w:szCs w:val="28"/>
        </w:rPr>
        <w:t xml:space="preserve">      СОДЕРЖАЩИХСЯ В ОСНОВНОЙ ЧАСТИ</w:t>
      </w:r>
    </w:p>
    <w:p w:rsidR="00F24A80" w:rsidRDefault="00F24A80">
      <w:pPr>
        <w:autoSpaceDE w:val="0"/>
        <w:spacing w:line="276" w:lineRule="auto"/>
        <w:ind w:firstLine="851"/>
        <w:jc w:val="both"/>
      </w:pPr>
    </w:p>
    <w:p w:rsidR="007D4F64" w:rsidRDefault="007D4F64">
      <w:pPr>
        <w:autoSpaceDE w:val="0"/>
        <w:spacing w:line="276" w:lineRule="auto"/>
        <w:ind w:firstLine="851"/>
        <w:jc w:val="both"/>
      </w:pPr>
    </w:p>
    <w:p w:rsidR="00D5562C" w:rsidRPr="00D5562C" w:rsidRDefault="00D5562C" w:rsidP="00D5562C">
      <w:pPr>
        <w:autoSpaceDE w:val="0"/>
        <w:spacing w:line="276" w:lineRule="auto"/>
        <w:ind w:firstLine="851"/>
        <w:jc w:val="both"/>
      </w:pPr>
      <w:r>
        <w:t>Мест</w:t>
      </w:r>
      <w:r w:rsidRPr="00D5562C">
        <w:t>ные нормативы градостроительного проектирования</w:t>
      </w:r>
      <w:r>
        <w:t xml:space="preserve"> </w:t>
      </w:r>
      <w:r w:rsidR="003F1F1A">
        <w:t>муниципального образования город Торжок</w:t>
      </w:r>
      <w:r w:rsidRPr="00D5562C">
        <w:t xml:space="preserve"> являются обязательными для применения всеми участниками градостроительной деятельности в </w:t>
      </w:r>
      <w:r w:rsidR="003F1F1A">
        <w:t>городском округе</w:t>
      </w:r>
      <w:r w:rsidRPr="00D5562C">
        <w:t xml:space="preserve"> и учитываются при разработке документов территориального планирования, </w:t>
      </w:r>
      <w:r>
        <w:t xml:space="preserve">документов градостроительного зонирования – </w:t>
      </w:r>
      <w:r w:rsidRPr="00D5562C">
        <w:t>правил землепользования и застройки</w:t>
      </w:r>
      <w:r>
        <w:t xml:space="preserve"> городского </w:t>
      </w:r>
      <w:r w:rsidR="003F1F1A">
        <w:t>округа</w:t>
      </w:r>
      <w:r w:rsidRPr="00D5562C">
        <w:t xml:space="preserve">, документации по планировке территорий в части размещения объектов </w:t>
      </w:r>
      <w:r w:rsidR="00EA4426">
        <w:t>мест</w:t>
      </w:r>
      <w:r w:rsidRPr="00D5562C">
        <w:t xml:space="preserve">ного значения, подготовке проектной документации применительно к строящимся, реконструируемым объектам капитального строительства </w:t>
      </w:r>
      <w:r w:rsidR="00EA4426">
        <w:t>мест</w:t>
      </w:r>
      <w:r w:rsidRPr="00D5562C">
        <w:t xml:space="preserve">ного значения в </w:t>
      </w:r>
      <w:r w:rsidR="003F1F1A">
        <w:t>границах муниципального образования</w:t>
      </w:r>
      <w:r w:rsidRPr="00D5562C">
        <w:t>.</w:t>
      </w:r>
    </w:p>
    <w:p w:rsidR="00D5562C" w:rsidRPr="00D5562C" w:rsidRDefault="00EA4426" w:rsidP="00D5562C">
      <w:pPr>
        <w:autoSpaceDE w:val="0"/>
        <w:spacing w:line="276" w:lineRule="auto"/>
        <w:ind w:firstLine="851"/>
        <w:jc w:val="both"/>
      </w:pPr>
      <w:r>
        <w:t>Мест</w:t>
      </w:r>
      <w:r w:rsidR="00D5562C" w:rsidRPr="00D5562C">
        <w:t>ные нормативы градостроительного проектирования</w:t>
      </w:r>
      <w:r w:rsidRPr="00EA4426">
        <w:t xml:space="preserve"> </w:t>
      </w:r>
      <w:r w:rsidR="003F1F1A" w:rsidRPr="003F1F1A">
        <w:t xml:space="preserve">муниципального образования город Торжок </w:t>
      </w:r>
      <w:r w:rsidR="00D5562C" w:rsidRPr="00D5562C">
        <w:t>применяются при подготовке, согласовании, экспертизе, утверждении и реализации документов территориального планирования (генеральн</w:t>
      </w:r>
      <w:r w:rsidR="003F1F1A">
        <w:t>ого</w:t>
      </w:r>
      <w:r w:rsidR="00D5562C" w:rsidRPr="00D5562C">
        <w:t xml:space="preserve"> план</w:t>
      </w:r>
      <w:r w:rsidR="003F1F1A">
        <w:t>а</w:t>
      </w:r>
      <w:r w:rsidR="00D5562C" w:rsidRPr="00D5562C">
        <w:t xml:space="preserve"> городск</w:t>
      </w:r>
      <w:r w:rsidR="003F1F1A">
        <w:t>ого округа</w:t>
      </w:r>
      <w:r w:rsidR="00D5562C" w:rsidRPr="00D5562C">
        <w:t xml:space="preserve">), документации по планировке территорий в части размещения объектов </w:t>
      </w:r>
      <w:r>
        <w:t>мест</w:t>
      </w:r>
      <w:r w:rsidR="00D5562C" w:rsidRPr="00D5562C">
        <w:t>ного значения, правил землепользования и застройки с учётом перспективы их развития, а также используются для принятия решений органами государственной власти, органами местного самоуправления, при осуществлении градостроительной деятельности физическими и юридическими лицами.</w:t>
      </w:r>
    </w:p>
    <w:p w:rsidR="00D5562C" w:rsidRPr="00E65044" w:rsidRDefault="00EA4426" w:rsidP="00D5562C">
      <w:pPr>
        <w:autoSpaceDE w:val="0"/>
        <w:spacing w:line="276" w:lineRule="auto"/>
        <w:ind w:firstLine="851"/>
        <w:jc w:val="both"/>
      </w:pPr>
      <w:r w:rsidRPr="00E65044">
        <w:t>Мест</w:t>
      </w:r>
      <w:r w:rsidR="00D5562C" w:rsidRPr="00E65044">
        <w:t xml:space="preserve">ные нормативы градостроительного проектирования распространяются на предлагаемые к размещению на территории </w:t>
      </w:r>
      <w:r w:rsidR="003F1F1A" w:rsidRPr="00E65044">
        <w:t xml:space="preserve">муниципального образования город Торжок </w:t>
      </w:r>
      <w:r w:rsidR="00D5562C" w:rsidRPr="00E65044">
        <w:t xml:space="preserve">объекты </w:t>
      </w:r>
      <w:r w:rsidRPr="00E65044">
        <w:t>мест</w:t>
      </w:r>
      <w:r w:rsidR="00D5562C" w:rsidRPr="00E65044">
        <w:t>ного значения</w:t>
      </w:r>
      <w:r w:rsidR="00E65044" w:rsidRPr="00E65044">
        <w:t>,</w:t>
      </w:r>
      <w:r w:rsidR="00D5562C" w:rsidRPr="00E65044">
        <w:t xml:space="preserve"> </w:t>
      </w:r>
      <w:r w:rsidR="00E65044" w:rsidRPr="00E65044">
        <w:t>относящиеся к областям, указанным в </w:t>
      </w:r>
      <w:hyperlink r:id="rId9" w:anchor="dst101686" w:history="1">
        <w:r w:rsidR="00E65044" w:rsidRPr="00E65044">
          <w:rPr>
            <w:rStyle w:val="ab"/>
            <w:color w:val="auto"/>
            <w:u w:val="none"/>
          </w:rPr>
          <w:t>пункте 1 части 5 статьи 23</w:t>
        </w:r>
      </w:hyperlink>
      <w:r w:rsidR="00E65044" w:rsidRPr="00E65044">
        <w:t> Градостроительного Кодекса Российской Федерации, объектами </w:t>
      </w:r>
      <w:hyperlink r:id="rId10" w:anchor="dst100009" w:history="1">
        <w:r w:rsidR="00E65044" w:rsidRPr="00E65044">
          <w:rPr>
            <w:rStyle w:val="ab"/>
            <w:color w:val="auto"/>
            <w:u w:val="none"/>
          </w:rPr>
          <w:t>благоустройства</w:t>
        </w:r>
      </w:hyperlink>
      <w:r w:rsidR="00E65044" w:rsidRPr="00E65044">
        <w:t xml:space="preserve"> территории, иными объектами местного значения </w:t>
      </w:r>
      <w:r w:rsidR="003F1F1A" w:rsidRPr="00E65044">
        <w:t>городского округа</w:t>
      </w:r>
      <w:r w:rsidRPr="00E65044">
        <w:t>.</w:t>
      </w:r>
    </w:p>
    <w:p w:rsidR="00EA4426" w:rsidRDefault="00EA4426" w:rsidP="00D5562C">
      <w:pPr>
        <w:autoSpaceDE w:val="0"/>
        <w:spacing w:line="276" w:lineRule="auto"/>
        <w:ind w:firstLine="851"/>
        <w:jc w:val="both"/>
        <w:rPr>
          <w:rFonts w:eastAsia="TimesNewRomanPSMT"/>
        </w:rPr>
      </w:pPr>
    </w:p>
    <w:p w:rsidR="00EA4426" w:rsidRDefault="00EA4426" w:rsidP="00D5562C">
      <w:pPr>
        <w:autoSpaceDE w:val="0"/>
        <w:spacing w:line="276" w:lineRule="auto"/>
        <w:ind w:firstLine="851"/>
        <w:jc w:val="both"/>
        <w:rPr>
          <w:rFonts w:eastAsia="TimesNewRomanPSMT"/>
        </w:rPr>
      </w:pPr>
    </w:p>
    <w:sectPr w:rsidR="00EA4426" w:rsidSect="00BB7348">
      <w:headerReference w:type="default" r:id="rId11"/>
      <w:footerReference w:type="default" r:id="rId1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56EA" w:rsidRDefault="00F756EA" w:rsidP="00BB7348">
      <w:r>
        <w:separator/>
      </w:r>
    </w:p>
  </w:endnote>
  <w:endnote w:type="continuationSeparator" w:id="0">
    <w:p w:rsidR="00F756EA" w:rsidRDefault="00F756EA" w:rsidP="00BB7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OpenSymbol">
    <w:altName w:val="Courier New"/>
    <w:charset w:val="00"/>
    <w:family w:val="auto"/>
    <w:pitch w:val="variable"/>
    <w:sig w:usb0="00000003"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inherit">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NewRomanPSMT">
    <w:altName w:val="Arial Unicode MS"/>
    <w:charset w:val="80"/>
    <w:family w:val="roman"/>
    <w:pitch w:val="default"/>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6685414"/>
      <w:docPartObj>
        <w:docPartGallery w:val="Page Numbers (Bottom of Page)"/>
        <w:docPartUnique/>
      </w:docPartObj>
    </w:sdtPr>
    <w:sdtContent>
      <w:p w:rsidR="000F1852" w:rsidRDefault="000F1852">
        <w:pPr>
          <w:pStyle w:val="ae"/>
          <w:jc w:val="right"/>
        </w:pPr>
        <w:r>
          <w:fldChar w:fldCharType="begin"/>
        </w:r>
        <w:r>
          <w:instrText>PAGE   \* MERGEFORMAT</w:instrText>
        </w:r>
        <w:r>
          <w:fldChar w:fldCharType="separate"/>
        </w:r>
        <w:r w:rsidR="00C12C2E">
          <w:rPr>
            <w:noProof/>
          </w:rPr>
          <w:t>54</w:t>
        </w:r>
        <w:r>
          <w:fldChar w:fldCharType="end"/>
        </w:r>
      </w:p>
    </w:sdtContent>
  </w:sdt>
  <w:p w:rsidR="000F1852" w:rsidRDefault="000F1852">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56EA" w:rsidRDefault="00F756EA" w:rsidP="00BB7348">
      <w:r>
        <w:separator/>
      </w:r>
    </w:p>
  </w:footnote>
  <w:footnote w:type="continuationSeparator" w:id="0">
    <w:p w:rsidR="00F756EA" w:rsidRDefault="00F756EA" w:rsidP="00BB73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1852" w:rsidRPr="00BB7348" w:rsidRDefault="000F1852" w:rsidP="00BB7348">
    <w:pPr>
      <w:pStyle w:val="ac"/>
      <w:rPr>
        <w:i/>
        <w:color w:val="7F7F7F" w:themeColor="text1" w:themeTint="80"/>
        <w:sz w:val="18"/>
        <w:u w:val="single"/>
      </w:rPr>
    </w:pPr>
    <w:r w:rsidRPr="00BB7348">
      <w:rPr>
        <w:i/>
        <w:noProof/>
        <w:color w:val="7F7F7F" w:themeColor="text1" w:themeTint="80"/>
        <w:sz w:val="14"/>
        <w:szCs w:val="20"/>
        <w:u w:val="single"/>
      </w:rPr>
      <w:drawing>
        <wp:anchor distT="0" distB="0" distL="114300" distR="114300" simplePos="0" relativeHeight="251660288" behindDoc="1" locked="0" layoutInCell="1" allowOverlap="1" wp14:anchorId="635BF9B2" wp14:editId="5A86FE93">
          <wp:simplePos x="0" y="0"/>
          <wp:positionH relativeFrom="column">
            <wp:posOffset>5463540</wp:posOffset>
          </wp:positionH>
          <wp:positionV relativeFrom="paragraph">
            <wp:posOffset>-97155</wp:posOffset>
          </wp:positionV>
          <wp:extent cx="492760" cy="504825"/>
          <wp:effectExtent l="0" t="0" r="2540" b="9525"/>
          <wp:wrapTight wrapText="bothSides">
            <wp:wrapPolygon edited="0">
              <wp:start x="0" y="0"/>
              <wp:lineTo x="0" y="21192"/>
              <wp:lineTo x="20876" y="21192"/>
              <wp:lineTo x="20876" y="0"/>
              <wp:lineTo x="0" y="0"/>
            </wp:wrapPolygon>
          </wp:wrapTight>
          <wp:docPr id="6" name="Рисунок 6" descr="\\Никита-пк\общая папка\ЗЛОБОВ А.А\ЛОГО\ВГП_синий_Tif\Логот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икита-пк\общая папка\ЗЛОБОВ А.А\ЛОГО\ВГП_синий_Tif\Логотип.png"/>
                  <pic:cNvPicPr>
                    <a:picLocks noChangeAspect="1" noChangeArrowheads="1"/>
                  </pic:cNvPicPr>
                </pic:nvPicPr>
                <pic:blipFill rotWithShape="1">
                  <a:blip r:embed="rId1">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rcRect r="85560"/>
                  <a:stretch/>
                </pic:blipFill>
                <pic:spPr bwMode="auto">
                  <a:xfrm>
                    <a:off x="0" y="0"/>
                    <a:ext cx="49276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color w:val="7F7F7F" w:themeColor="text1" w:themeTint="80"/>
        <w:sz w:val="18"/>
        <w:u w:val="single"/>
      </w:rPr>
      <w:t>М</w:t>
    </w:r>
    <w:r w:rsidRPr="00BB7348">
      <w:rPr>
        <w:i/>
        <w:color w:val="7F7F7F" w:themeColor="text1" w:themeTint="80"/>
        <w:sz w:val="18"/>
        <w:u w:val="single"/>
      </w:rPr>
      <w:t>естны</w:t>
    </w:r>
    <w:r>
      <w:rPr>
        <w:i/>
        <w:color w:val="7F7F7F" w:themeColor="text1" w:themeTint="80"/>
        <w:sz w:val="18"/>
        <w:u w:val="single"/>
      </w:rPr>
      <w:t>е</w:t>
    </w:r>
    <w:r w:rsidRPr="00BB7348">
      <w:rPr>
        <w:i/>
        <w:color w:val="7F7F7F" w:themeColor="text1" w:themeTint="80"/>
        <w:sz w:val="18"/>
        <w:u w:val="single"/>
      </w:rPr>
      <w:t xml:space="preserve"> норматив</w:t>
    </w:r>
    <w:r>
      <w:rPr>
        <w:i/>
        <w:color w:val="7F7F7F" w:themeColor="text1" w:themeTint="80"/>
        <w:sz w:val="18"/>
        <w:u w:val="single"/>
      </w:rPr>
      <w:t>ы</w:t>
    </w:r>
    <w:r w:rsidRPr="00BB7348">
      <w:rPr>
        <w:i/>
        <w:color w:val="7F7F7F" w:themeColor="text1" w:themeTint="80"/>
        <w:sz w:val="18"/>
        <w:u w:val="single"/>
      </w:rPr>
      <w:t xml:space="preserve"> градостроительного проектирования </w:t>
    </w:r>
    <w:r>
      <w:rPr>
        <w:i/>
        <w:color w:val="7F7F7F" w:themeColor="text1" w:themeTint="80"/>
        <w:sz w:val="18"/>
        <w:u w:val="single"/>
      </w:rPr>
      <w:t>муниципального образования город Торжок</w:t>
    </w:r>
    <w:r w:rsidRPr="00BB7348">
      <w:rPr>
        <w:i/>
        <w:color w:val="7F7F7F" w:themeColor="text1" w:themeTint="80"/>
        <w:sz w:val="18"/>
        <w:u w:val="single"/>
      </w:rPr>
      <w:t xml:space="preserve"> </w:t>
    </w:r>
  </w:p>
  <w:p w:rsidR="000F1852" w:rsidRPr="00BB7348" w:rsidRDefault="000F1852" w:rsidP="00BB7348">
    <w:pPr>
      <w:pStyle w:val="ac"/>
      <w:rPr>
        <w:i/>
        <w:noProof/>
        <w:color w:val="7F7F7F" w:themeColor="text1" w:themeTint="80"/>
        <w:sz w:val="14"/>
        <w:szCs w:val="20"/>
      </w:rPr>
    </w:pPr>
    <w:r w:rsidRPr="00BB7348">
      <w:rPr>
        <w:i/>
        <w:color w:val="7F7F7F" w:themeColor="text1" w:themeTint="80"/>
        <w:sz w:val="18"/>
      </w:rPr>
      <w:t>Разработано: ООО «Проектно-изыскательский институт ВолгаГражданПроект»</w:t>
    </w:r>
  </w:p>
  <w:p w:rsidR="000F1852" w:rsidRPr="008C7FA4" w:rsidRDefault="000F1852" w:rsidP="00BB7348">
    <w:pPr>
      <w:pStyle w:val="ac"/>
      <w:rPr>
        <w:color w:val="595959" w:themeColor="text1" w:themeTint="A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90127EFA"/>
    <w:lvl w:ilvl="0">
      <w:start w:val="1"/>
      <w:numFmt w:val="bullet"/>
      <w:pStyle w:val="2"/>
      <w:lvlText w:val=""/>
      <w:lvlJc w:val="left"/>
      <w:pPr>
        <w:tabs>
          <w:tab w:val="num" w:pos="643"/>
        </w:tabs>
        <w:ind w:left="643" w:hanging="360"/>
      </w:pPr>
      <w:rPr>
        <w:rFonts w:ascii="Symbol" w:hAnsi="Symbol" w:hint="default"/>
      </w:rPr>
    </w:lvl>
  </w:abstractNum>
  <w:abstractNum w:abstractNumId="1">
    <w:nsid w:val="00000004"/>
    <w:multiLevelType w:val="multilevel"/>
    <w:tmpl w:val="AF9EBEDE"/>
    <w:name w:val="WW8Num9"/>
    <w:lvl w:ilvl="0">
      <w:start w:val="1"/>
      <w:numFmt w:val="decimal"/>
      <w:lvlText w:val="%1."/>
      <w:lvlJc w:val="left"/>
      <w:pPr>
        <w:tabs>
          <w:tab w:val="num" w:pos="927"/>
        </w:tabs>
        <w:ind w:left="927" w:hanging="360"/>
      </w:p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
    <w:nsid w:val="0000000C"/>
    <w:multiLevelType w:val="singleLevel"/>
    <w:tmpl w:val="0000000C"/>
    <w:name w:val="WW8Num28"/>
    <w:lvl w:ilvl="0">
      <w:start w:val="1"/>
      <w:numFmt w:val="bullet"/>
      <w:lvlText w:val=""/>
      <w:lvlJc w:val="left"/>
      <w:pPr>
        <w:tabs>
          <w:tab w:val="num" w:pos="2205"/>
        </w:tabs>
        <w:ind w:left="2205" w:hanging="360"/>
      </w:pPr>
      <w:rPr>
        <w:rFonts w:ascii="Symbol" w:hAnsi="Symbol" w:cs="Times New Roman"/>
      </w:rPr>
    </w:lvl>
  </w:abstractNum>
  <w:abstractNum w:abstractNumId="3">
    <w:nsid w:val="00000029"/>
    <w:multiLevelType w:val="hybridMultilevel"/>
    <w:tmpl w:val="00004823"/>
    <w:lvl w:ilvl="0" w:tplc="000018BE">
      <w:start w:val="1"/>
      <w:numFmt w:val="bullet"/>
      <w:lvlText w:val="-"/>
      <w:lvlJc w:val="left"/>
      <w:pPr>
        <w:tabs>
          <w:tab w:val="num" w:pos="720"/>
        </w:tabs>
        <w:ind w:left="720" w:hanging="360"/>
      </w:pPr>
    </w:lvl>
    <w:lvl w:ilvl="1" w:tplc="0000678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99"/>
    <w:multiLevelType w:val="hybridMultilevel"/>
    <w:tmpl w:val="00000124"/>
    <w:lvl w:ilvl="0" w:tplc="0000305E">
      <w:start w:val="1"/>
      <w:numFmt w:val="bullet"/>
      <w:lvlText w:val="С"/>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BB3"/>
    <w:multiLevelType w:val="hybridMultilevel"/>
    <w:tmpl w:val="00002EA6"/>
    <w:lvl w:ilvl="0" w:tplc="000012DB">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153C"/>
    <w:multiLevelType w:val="hybridMultilevel"/>
    <w:tmpl w:val="00007E87"/>
    <w:lvl w:ilvl="0" w:tplc="0000390C">
      <w:start w:val="1"/>
      <w:numFmt w:val="bullet"/>
      <w:lvlText w:val="а"/>
      <w:lvlJc w:val="left"/>
      <w:pPr>
        <w:tabs>
          <w:tab w:val="num" w:pos="720"/>
        </w:tabs>
        <w:ind w:left="720" w:hanging="360"/>
      </w:pPr>
    </w:lvl>
    <w:lvl w:ilvl="1" w:tplc="00000F3E">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649"/>
    <w:multiLevelType w:val="hybridMultilevel"/>
    <w:tmpl w:val="00006DF1"/>
    <w:lvl w:ilvl="0" w:tplc="00005A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E1F"/>
    <w:multiLevelType w:val="hybridMultilevel"/>
    <w:tmpl w:val="00006E5D"/>
    <w:lvl w:ilvl="0" w:tplc="00001AD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260D"/>
    <w:multiLevelType w:val="hybridMultilevel"/>
    <w:tmpl w:val="00006B89"/>
    <w:lvl w:ilvl="0" w:tplc="0000030A">
      <w:start w:val="1"/>
      <w:numFmt w:val="bullet"/>
      <w:lvlText w:val="-"/>
      <w:lvlJc w:val="left"/>
      <w:pPr>
        <w:tabs>
          <w:tab w:val="num" w:pos="720"/>
        </w:tabs>
        <w:ind w:left="720" w:hanging="360"/>
      </w:pPr>
    </w:lvl>
    <w:lvl w:ilvl="1" w:tplc="0000301C">
      <w:start w:val="1"/>
      <w:numFmt w:val="bullet"/>
      <w:lvlText w:val="-"/>
      <w:lvlJc w:val="left"/>
      <w:pPr>
        <w:tabs>
          <w:tab w:val="num" w:pos="1440"/>
        </w:tabs>
        <w:ind w:left="1440" w:hanging="360"/>
      </w:pPr>
    </w:lvl>
    <w:lvl w:ilvl="2" w:tplc="00000BDB">
      <w:start w:val="1"/>
      <w:numFmt w:val="bullet"/>
      <w:lvlText w:val="-"/>
      <w:lvlJc w:val="left"/>
      <w:pPr>
        <w:tabs>
          <w:tab w:val="num" w:pos="2160"/>
        </w:tabs>
        <w:ind w:left="2160" w:hanging="360"/>
      </w:pPr>
    </w:lvl>
    <w:lvl w:ilvl="3" w:tplc="000056AE">
      <w:start w:val="1"/>
      <w:numFmt w:val="bullet"/>
      <w:lvlText w:val="-"/>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41BB"/>
    <w:multiLevelType w:val="hybridMultilevel"/>
    <w:tmpl w:val="000026E9"/>
    <w:lvl w:ilvl="0" w:tplc="000001E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440D"/>
    <w:multiLevelType w:val="hybridMultilevel"/>
    <w:tmpl w:val="0000491C"/>
    <w:lvl w:ilvl="0" w:tplc="00004D06">
      <w:start w:val="1"/>
      <w:numFmt w:val="bullet"/>
      <w:lvlText w:val="\endash "/>
      <w:lvlJc w:val="left"/>
      <w:pPr>
        <w:tabs>
          <w:tab w:val="num" w:pos="720"/>
        </w:tabs>
        <w:ind w:left="720" w:hanging="360"/>
      </w:pPr>
    </w:lvl>
    <w:lvl w:ilvl="1" w:tplc="00004DB7">
      <w:start w:val="1"/>
      <w:numFmt w:val="bullet"/>
      <w:lvlText w:val="В"/>
      <w:lvlJc w:val="left"/>
      <w:pPr>
        <w:tabs>
          <w:tab w:val="num" w:pos="1440"/>
        </w:tabs>
        <w:ind w:left="1440" w:hanging="360"/>
      </w:pPr>
    </w:lvl>
    <w:lvl w:ilvl="2" w:tplc="00001547">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4AE1"/>
    <w:multiLevelType w:val="hybridMultilevel"/>
    <w:tmpl w:val="00003D6C"/>
    <w:lvl w:ilvl="0" w:tplc="00002CD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4DC8"/>
    <w:multiLevelType w:val="hybridMultilevel"/>
    <w:tmpl w:val="00006443"/>
    <w:lvl w:ilvl="0" w:tplc="000066BB">
      <w:start w:val="1"/>
      <w:numFmt w:val="bullet"/>
      <w:lvlText w:val="в"/>
      <w:lvlJc w:val="left"/>
      <w:pPr>
        <w:tabs>
          <w:tab w:val="num" w:pos="720"/>
        </w:tabs>
        <w:ind w:left="720" w:hanging="360"/>
      </w:pPr>
    </w:lvl>
    <w:lvl w:ilvl="1" w:tplc="0000428B">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4E45"/>
    <w:multiLevelType w:val="hybridMultilevel"/>
    <w:tmpl w:val="0000323B"/>
    <w:lvl w:ilvl="0" w:tplc="0000221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54DE"/>
    <w:multiLevelType w:val="hybridMultilevel"/>
    <w:tmpl w:val="000039B3"/>
    <w:lvl w:ilvl="0" w:tplc="00002D12">
      <w:start w:val="1"/>
      <w:numFmt w:val="bullet"/>
      <w:lvlText w:val="-"/>
      <w:lvlJc w:val="left"/>
      <w:pPr>
        <w:tabs>
          <w:tab w:val="num" w:pos="720"/>
        </w:tabs>
        <w:ind w:left="720" w:hanging="360"/>
      </w:pPr>
    </w:lvl>
    <w:lvl w:ilvl="1" w:tplc="0000074D">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63CB"/>
    <w:multiLevelType w:val="hybridMultilevel"/>
    <w:tmpl w:val="00006BFC"/>
    <w:lvl w:ilvl="0" w:tplc="00007F96">
      <w:start w:val="1"/>
      <w:numFmt w:val="bullet"/>
      <w:lvlText w:val="-"/>
      <w:lvlJc w:val="left"/>
      <w:pPr>
        <w:tabs>
          <w:tab w:val="num" w:pos="720"/>
        </w:tabs>
        <w:ind w:left="720" w:hanging="360"/>
      </w:pPr>
    </w:lvl>
    <w:lvl w:ilvl="1" w:tplc="00007FF5">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72AE"/>
    <w:multiLevelType w:val="hybridMultilevel"/>
    <w:tmpl w:val="00006952"/>
    <w:lvl w:ilvl="0" w:tplc="00005F9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767D"/>
    <w:multiLevelType w:val="hybridMultilevel"/>
    <w:tmpl w:val="67E63F12"/>
    <w:lvl w:ilvl="0" w:tplc="00001238">
      <w:start w:val="1"/>
      <w:numFmt w:val="bullet"/>
      <w:lvlText w:val="в"/>
      <w:lvlJc w:val="left"/>
      <w:pPr>
        <w:tabs>
          <w:tab w:val="num" w:pos="720"/>
        </w:tabs>
        <w:ind w:left="720" w:hanging="360"/>
      </w:pPr>
    </w:lvl>
    <w:lvl w:ilvl="1" w:tplc="00003B25">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38A7DE0"/>
    <w:multiLevelType w:val="hybridMultilevel"/>
    <w:tmpl w:val="7DFEDBA4"/>
    <w:lvl w:ilvl="0" w:tplc="154C526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049912D4"/>
    <w:multiLevelType w:val="hybridMultilevel"/>
    <w:tmpl w:val="F40CF634"/>
    <w:lvl w:ilvl="0" w:tplc="C77A07F0">
      <w:start w:val="1"/>
      <w:numFmt w:val="bullet"/>
      <w:lvlText w:val="-"/>
      <w:lvlJc w:val="left"/>
      <w:pPr>
        <w:tabs>
          <w:tab w:val="num" w:pos="1440"/>
        </w:tabs>
        <w:ind w:left="1440" w:hanging="360"/>
      </w:pPr>
      <w:rPr>
        <w:rFonts w:ascii="Courier New" w:hAnsi="Courier New" w:cs="Courier New"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21">
    <w:nsid w:val="05FE7E3D"/>
    <w:multiLevelType w:val="hybridMultilevel"/>
    <w:tmpl w:val="7DBE5D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6871ACC"/>
    <w:multiLevelType w:val="hybridMultilevel"/>
    <w:tmpl w:val="79DC4C58"/>
    <w:lvl w:ilvl="0" w:tplc="04190005">
      <w:start w:val="1"/>
      <w:numFmt w:val="bullet"/>
      <w:lvlText w:val=""/>
      <w:lvlJc w:val="left"/>
      <w:pPr>
        <w:tabs>
          <w:tab w:val="num" w:pos="2140"/>
        </w:tabs>
        <w:ind w:left="2140" w:hanging="360"/>
      </w:pPr>
      <w:rPr>
        <w:rFonts w:ascii="Wingdings" w:hAnsi="Wingdings" w:hint="default"/>
      </w:rPr>
    </w:lvl>
    <w:lvl w:ilvl="1" w:tplc="04190003" w:tentative="1">
      <w:start w:val="1"/>
      <w:numFmt w:val="bullet"/>
      <w:lvlText w:val="o"/>
      <w:lvlJc w:val="left"/>
      <w:pPr>
        <w:tabs>
          <w:tab w:val="num" w:pos="2860"/>
        </w:tabs>
        <w:ind w:left="2860" w:hanging="360"/>
      </w:pPr>
      <w:rPr>
        <w:rFonts w:ascii="Courier New" w:hAnsi="Courier New" w:cs="Courier New" w:hint="default"/>
      </w:rPr>
    </w:lvl>
    <w:lvl w:ilvl="2" w:tplc="04190005" w:tentative="1">
      <w:start w:val="1"/>
      <w:numFmt w:val="bullet"/>
      <w:lvlText w:val=""/>
      <w:lvlJc w:val="left"/>
      <w:pPr>
        <w:tabs>
          <w:tab w:val="num" w:pos="3580"/>
        </w:tabs>
        <w:ind w:left="3580" w:hanging="360"/>
      </w:pPr>
      <w:rPr>
        <w:rFonts w:ascii="Wingdings" w:hAnsi="Wingdings" w:hint="default"/>
      </w:rPr>
    </w:lvl>
    <w:lvl w:ilvl="3" w:tplc="04190001" w:tentative="1">
      <w:start w:val="1"/>
      <w:numFmt w:val="bullet"/>
      <w:lvlText w:val=""/>
      <w:lvlJc w:val="left"/>
      <w:pPr>
        <w:tabs>
          <w:tab w:val="num" w:pos="4300"/>
        </w:tabs>
        <w:ind w:left="4300" w:hanging="360"/>
      </w:pPr>
      <w:rPr>
        <w:rFonts w:ascii="Symbol" w:hAnsi="Symbol" w:hint="default"/>
      </w:rPr>
    </w:lvl>
    <w:lvl w:ilvl="4" w:tplc="04190003" w:tentative="1">
      <w:start w:val="1"/>
      <w:numFmt w:val="bullet"/>
      <w:lvlText w:val="o"/>
      <w:lvlJc w:val="left"/>
      <w:pPr>
        <w:tabs>
          <w:tab w:val="num" w:pos="5020"/>
        </w:tabs>
        <w:ind w:left="5020" w:hanging="360"/>
      </w:pPr>
      <w:rPr>
        <w:rFonts w:ascii="Courier New" w:hAnsi="Courier New" w:cs="Courier New" w:hint="default"/>
      </w:rPr>
    </w:lvl>
    <w:lvl w:ilvl="5" w:tplc="04190005" w:tentative="1">
      <w:start w:val="1"/>
      <w:numFmt w:val="bullet"/>
      <w:lvlText w:val=""/>
      <w:lvlJc w:val="left"/>
      <w:pPr>
        <w:tabs>
          <w:tab w:val="num" w:pos="5740"/>
        </w:tabs>
        <w:ind w:left="5740" w:hanging="360"/>
      </w:pPr>
      <w:rPr>
        <w:rFonts w:ascii="Wingdings" w:hAnsi="Wingdings" w:hint="default"/>
      </w:rPr>
    </w:lvl>
    <w:lvl w:ilvl="6" w:tplc="04190001" w:tentative="1">
      <w:start w:val="1"/>
      <w:numFmt w:val="bullet"/>
      <w:lvlText w:val=""/>
      <w:lvlJc w:val="left"/>
      <w:pPr>
        <w:tabs>
          <w:tab w:val="num" w:pos="6460"/>
        </w:tabs>
        <w:ind w:left="6460" w:hanging="360"/>
      </w:pPr>
      <w:rPr>
        <w:rFonts w:ascii="Symbol" w:hAnsi="Symbol" w:hint="default"/>
      </w:rPr>
    </w:lvl>
    <w:lvl w:ilvl="7" w:tplc="04190003" w:tentative="1">
      <w:start w:val="1"/>
      <w:numFmt w:val="bullet"/>
      <w:lvlText w:val="o"/>
      <w:lvlJc w:val="left"/>
      <w:pPr>
        <w:tabs>
          <w:tab w:val="num" w:pos="7180"/>
        </w:tabs>
        <w:ind w:left="7180" w:hanging="360"/>
      </w:pPr>
      <w:rPr>
        <w:rFonts w:ascii="Courier New" w:hAnsi="Courier New" w:cs="Courier New" w:hint="default"/>
      </w:rPr>
    </w:lvl>
    <w:lvl w:ilvl="8" w:tplc="04190005" w:tentative="1">
      <w:start w:val="1"/>
      <w:numFmt w:val="bullet"/>
      <w:lvlText w:val=""/>
      <w:lvlJc w:val="left"/>
      <w:pPr>
        <w:tabs>
          <w:tab w:val="num" w:pos="7900"/>
        </w:tabs>
        <w:ind w:left="7900" w:hanging="360"/>
      </w:pPr>
      <w:rPr>
        <w:rFonts w:ascii="Wingdings" w:hAnsi="Wingdings" w:hint="default"/>
      </w:rPr>
    </w:lvl>
  </w:abstractNum>
  <w:abstractNum w:abstractNumId="23">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nsid w:val="0E7E1F71"/>
    <w:multiLevelType w:val="hybridMultilevel"/>
    <w:tmpl w:val="F1E0CB70"/>
    <w:lvl w:ilvl="0" w:tplc="154C526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2DDB5C87"/>
    <w:multiLevelType w:val="hybridMultilevel"/>
    <w:tmpl w:val="BC3837FA"/>
    <w:lvl w:ilvl="0" w:tplc="154C526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394A1835"/>
    <w:multiLevelType w:val="hybridMultilevel"/>
    <w:tmpl w:val="4DFC2F00"/>
    <w:lvl w:ilvl="0" w:tplc="000018BE">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3D911A42"/>
    <w:multiLevelType w:val="multilevel"/>
    <w:tmpl w:val="636C9E3E"/>
    <w:lvl w:ilvl="0">
      <w:start w:val="1"/>
      <w:numFmt w:val="decimal"/>
      <w:lvlText w:val="%1."/>
      <w:lvlJc w:val="left"/>
      <w:pPr>
        <w:ind w:left="0" w:firstLine="567"/>
      </w:pPr>
      <w:rPr>
        <w:rFonts w:hint="default"/>
        <w:color w:val="auto"/>
      </w:rPr>
    </w:lvl>
    <w:lvl w:ilvl="1">
      <w:start w:val="1"/>
      <w:numFmt w:val="decimal"/>
      <w:suff w:val="space"/>
      <w:lvlText w:val="%1.%2"/>
      <w:lvlJc w:val="left"/>
      <w:pPr>
        <w:ind w:left="0" w:firstLine="567"/>
      </w:pPr>
      <w:rPr>
        <w:rFonts w:hint="default"/>
      </w:rPr>
    </w:lvl>
    <w:lvl w:ilvl="2">
      <w:start w:val="1"/>
      <w:numFmt w:val="decimal"/>
      <w:suff w:val="space"/>
      <w:lvlText w:val="%1.%2.%3"/>
      <w:lvlJc w:val="left"/>
      <w:pPr>
        <w:ind w:left="0" w:firstLine="567"/>
      </w:pPr>
      <w:rPr>
        <w:rFonts w:hint="default"/>
        <w:b w:val="0"/>
      </w:rPr>
    </w:lvl>
    <w:lvl w:ilvl="3">
      <w:start w:val="1"/>
      <w:numFmt w:val="decima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28">
    <w:nsid w:val="478D2317"/>
    <w:multiLevelType w:val="hybridMultilevel"/>
    <w:tmpl w:val="B074E11A"/>
    <w:lvl w:ilvl="0" w:tplc="154C526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4ADD3CAC"/>
    <w:multiLevelType w:val="hybridMultilevel"/>
    <w:tmpl w:val="979CE374"/>
    <w:lvl w:ilvl="0" w:tplc="D988BBE4">
      <w:start w:val="1"/>
      <w:numFmt w:val="bullet"/>
      <w:lvlText w:val="-"/>
      <w:lvlJc w:val="left"/>
      <w:pPr>
        <w:tabs>
          <w:tab w:val="num" w:pos="2140"/>
        </w:tabs>
        <w:ind w:left="2140" w:hanging="360"/>
      </w:pPr>
      <w:rPr>
        <w:rFonts w:ascii="Arial" w:hAnsi="Arial" w:hint="default"/>
        <w:color w:val="auto"/>
      </w:rPr>
    </w:lvl>
    <w:lvl w:ilvl="1" w:tplc="04190003" w:tentative="1">
      <w:start w:val="1"/>
      <w:numFmt w:val="bullet"/>
      <w:lvlText w:val="o"/>
      <w:lvlJc w:val="left"/>
      <w:pPr>
        <w:tabs>
          <w:tab w:val="num" w:pos="2860"/>
        </w:tabs>
        <w:ind w:left="2860" w:hanging="360"/>
      </w:pPr>
      <w:rPr>
        <w:rFonts w:ascii="Courier New" w:hAnsi="Courier New" w:cs="Courier New" w:hint="default"/>
      </w:rPr>
    </w:lvl>
    <w:lvl w:ilvl="2" w:tplc="04190005" w:tentative="1">
      <w:start w:val="1"/>
      <w:numFmt w:val="bullet"/>
      <w:lvlText w:val=""/>
      <w:lvlJc w:val="left"/>
      <w:pPr>
        <w:tabs>
          <w:tab w:val="num" w:pos="3580"/>
        </w:tabs>
        <w:ind w:left="3580" w:hanging="360"/>
      </w:pPr>
      <w:rPr>
        <w:rFonts w:ascii="Wingdings" w:hAnsi="Wingdings" w:hint="default"/>
      </w:rPr>
    </w:lvl>
    <w:lvl w:ilvl="3" w:tplc="04190001" w:tentative="1">
      <w:start w:val="1"/>
      <w:numFmt w:val="bullet"/>
      <w:lvlText w:val=""/>
      <w:lvlJc w:val="left"/>
      <w:pPr>
        <w:tabs>
          <w:tab w:val="num" w:pos="4300"/>
        </w:tabs>
        <w:ind w:left="4300" w:hanging="360"/>
      </w:pPr>
      <w:rPr>
        <w:rFonts w:ascii="Symbol" w:hAnsi="Symbol" w:hint="default"/>
      </w:rPr>
    </w:lvl>
    <w:lvl w:ilvl="4" w:tplc="04190003" w:tentative="1">
      <w:start w:val="1"/>
      <w:numFmt w:val="bullet"/>
      <w:lvlText w:val="o"/>
      <w:lvlJc w:val="left"/>
      <w:pPr>
        <w:tabs>
          <w:tab w:val="num" w:pos="5020"/>
        </w:tabs>
        <w:ind w:left="5020" w:hanging="360"/>
      </w:pPr>
      <w:rPr>
        <w:rFonts w:ascii="Courier New" w:hAnsi="Courier New" w:cs="Courier New" w:hint="default"/>
      </w:rPr>
    </w:lvl>
    <w:lvl w:ilvl="5" w:tplc="04190005" w:tentative="1">
      <w:start w:val="1"/>
      <w:numFmt w:val="bullet"/>
      <w:lvlText w:val=""/>
      <w:lvlJc w:val="left"/>
      <w:pPr>
        <w:tabs>
          <w:tab w:val="num" w:pos="5740"/>
        </w:tabs>
        <w:ind w:left="5740" w:hanging="360"/>
      </w:pPr>
      <w:rPr>
        <w:rFonts w:ascii="Wingdings" w:hAnsi="Wingdings" w:hint="default"/>
      </w:rPr>
    </w:lvl>
    <w:lvl w:ilvl="6" w:tplc="04190001" w:tentative="1">
      <w:start w:val="1"/>
      <w:numFmt w:val="bullet"/>
      <w:lvlText w:val=""/>
      <w:lvlJc w:val="left"/>
      <w:pPr>
        <w:tabs>
          <w:tab w:val="num" w:pos="6460"/>
        </w:tabs>
        <w:ind w:left="6460" w:hanging="360"/>
      </w:pPr>
      <w:rPr>
        <w:rFonts w:ascii="Symbol" w:hAnsi="Symbol" w:hint="default"/>
      </w:rPr>
    </w:lvl>
    <w:lvl w:ilvl="7" w:tplc="04190003" w:tentative="1">
      <w:start w:val="1"/>
      <w:numFmt w:val="bullet"/>
      <w:lvlText w:val="o"/>
      <w:lvlJc w:val="left"/>
      <w:pPr>
        <w:tabs>
          <w:tab w:val="num" w:pos="7180"/>
        </w:tabs>
        <w:ind w:left="7180" w:hanging="360"/>
      </w:pPr>
      <w:rPr>
        <w:rFonts w:ascii="Courier New" w:hAnsi="Courier New" w:cs="Courier New" w:hint="default"/>
      </w:rPr>
    </w:lvl>
    <w:lvl w:ilvl="8" w:tplc="04190005" w:tentative="1">
      <w:start w:val="1"/>
      <w:numFmt w:val="bullet"/>
      <w:lvlText w:val=""/>
      <w:lvlJc w:val="left"/>
      <w:pPr>
        <w:tabs>
          <w:tab w:val="num" w:pos="7900"/>
        </w:tabs>
        <w:ind w:left="7900" w:hanging="360"/>
      </w:pPr>
      <w:rPr>
        <w:rFonts w:ascii="Wingdings" w:hAnsi="Wingdings" w:hint="default"/>
      </w:rPr>
    </w:lvl>
  </w:abstractNum>
  <w:abstractNum w:abstractNumId="30">
    <w:nsid w:val="4BD316C4"/>
    <w:multiLevelType w:val="hybridMultilevel"/>
    <w:tmpl w:val="34A612F4"/>
    <w:lvl w:ilvl="0" w:tplc="D988BBE4">
      <w:start w:val="1"/>
      <w:numFmt w:val="bullet"/>
      <w:lvlText w:val="-"/>
      <w:lvlJc w:val="left"/>
      <w:pPr>
        <w:tabs>
          <w:tab w:val="num" w:pos="1439"/>
        </w:tabs>
        <w:ind w:left="1439" w:hanging="360"/>
      </w:pPr>
      <w:rPr>
        <w:rFonts w:ascii="Arial" w:hAnsi="Arial" w:hint="default"/>
        <w:color w:val="auto"/>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31">
    <w:nsid w:val="4E776490"/>
    <w:multiLevelType w:val="hybridMultilevel"/>
    <w:tmpl w:val="2EF4B26C"/>
    <w:lvl w:ilvl="0" w:tplc="00000004">
      <w:start w:val="1"/>
      <w:numFmt w:val="bullet"/>
      <w:lvlText w:val="-"/>
      <w:lvlJc w:val="left"/>
      <w:pPr>
        <w:ind w:left="360" w:hanging="360"/>
      </w:pPr>
      <w:rPr>
        <w:rFonts w:ascii="OpenSymbol" w:hAnsi="Open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3">
    <w:nsid w:val="53BC084C"/>
    <w:multiLevelType w:val="hybridMultilevel"/>
    <w:tmpl w:val="3DE856FE"/>
    <w:lvl w:ilvl="0" w:tplc="47587F5A">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54DE0D48"/>
    <w:multiLevelType w:val="hybridMultilevel"/>
    <w:tmpl w:val="F850B83E"/>
    <w:lvl w:ilvl="0" w:tplc="38AA3C5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55601535"/>
    <w:multiLevelType w:val="hybridMultilevel"/>
    <w:tmpl w:val="689CA662"/>
    <w:lvl w:ilvl="0" w:tplc="04190001">
      <w:start w:val="1"/>
      <w:numFmt w:val="bullet"/>
      <w:lvlText w:val=""/>
      <w:lvlJc w:val="left"/>
      <w:pPr>
        <w:tabs>
          <w:tab w:val="num" w:pos="720"/>
        </w:tabs>
        <w:ind w:left="720" w:hanging="360"/>
      </w:pPr>
      <w:rPr>
        <w:rFonts w:ascii="Symbol" w:hAnsi="Symbol" w:hint="default"/>
      </w:rPr>
    </w:lvl>
    <w:lvl w:ilvl="1" w:tplc="44364684">
      <w:start w:val="1"/>
      <w:numFmt w:val="bullet"/>
      <w:lvlText w:val="o"/>
      <w:lvlJc w:val="left"/>
      <w:pPr>
        <w:tabs>
          <w:tab w:val="num" w:pos="1440"/>
        </w:tabs>
        <w:ind w:left="1440" w:hanging="360"/>
      </w:pPr>
      <w:rPr>
        <w:rFonts w:ascii="Courier New" w:hAnsi="Courier New" w:cs="Courier New" w:hint="default"/>
        <w:color w:val="00000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55F8655B"/>
    <w:multiLevelType w:val="hybridMultilevel"/>
    <w:tmpl w:val="266EC792"/>
    <w:lvl w:ilvl="0" w:tplc="C77A07F0">
      <w:start w:val="1"/>
      <w:numFmt w:val="bullet"/>
      <w:lvlText w:val="-"/>
      <w:lvlJc w:val="left"/>
      <w:pPr>
        <w:tabs>
          <w:tab w:val="num" w:pos="1440"/>
        </w:tabs>
        <w:ind w:left="1440" w:hanging="360"/>
      </w:pPr>
      <w:rPr>
        <w:rFonts w:ascii="Courier New" w:hAnsi="Courier New" w:cs="Courier New"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37">
    <w:nsid w:val="581C029F"/>
    <w:multiLevelType w:val="hybridMultilevel"/>
    <w:tmpl w:val="95B23E3C"/>
    <w:lvl w:ilvl="0" w:tplc="000018BE">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598B77A7"/>
    <w:multiLevelType w:val="multilevel"/>
    <w:tmpl w:val="1A2C7A12"/>
    <w:lvl w:ilvl="0">
      <w:start w:val="1"/>
      <w:numFmt w:val="decimal"/>
      <w:pStyle w:val="10"/>
      <w:lvlText w:val="%1."/>
      <w:lvlJc w:val="left"/>
      <w:pPr>
        <w:ind w:left="1636"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isLgl/>
      <w:lvlText w:val="%1.%2"/>
      <w:lvlJc w:val="left"/>
      <w:pPr>
        <w:ind w:left="1636" w:hanging="36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1996" w:hanging="720"/>
      </w:pPr>
      <w:rPr>
        <w:rFonts w:hint="default"/>
      </w:rPr>
    </w:lvl>
    <w:lvl w:ilvl="4">
      <w:start w:val="1"/>
      <w:numFmt w:val="decimal"/>
      <w:isLgl/>
      <w:lvlText w:val="%1.%2.%3.%4.%5"/>
      <w:lvlJc w:val="left"/>
      <w:pPr>
        <w:ind w:left="2356" w:hanging="1080"/>
      </w:pPr>
      <w:rPr>
        <w:rFonts w:hint="default"/>
      </w:rPr>
    </w:lvl>
    <w:lvl w:ilvl="5">
      <w:start w:val="1"/>
      <w:numFmt w:val="decimal"/>
      <w:isLgl/>
      <w:lvlText w:val="%1.%2.%3.%4.%5.%6"/>
      <w:lvlJc w:val="left"/>
      <w:pPr>
        <w:ind w:left="2356" w:hanging="1080"/>
      </w:pPr>
      <w:rPr>
        <w:rFonts w:hint="default"/>
      </w:rPr>
    </w:lvl>
    <w:lvl w:ilvl="6">
      <w:start w:val="1"/>
      <w:numFmt w:val="decimal"/>
      <w:isLgl/>
      <w:lvlText w:val="%1.%2.%3.%4.%5.%6.%7"/>
      <w:lvlJc w:val="left"/>
      <w:pPr>
        <w:ind w:left="2716" w:hanging="1440"/>
      </w:pPr>
      <w:rPr>
        <w:rFonts w:hint="default"/>
      </w:rPr>
    </w:lvl>
    <w:lvl w:ilvl="7">
      <w:start w:val="1"/>
      <w:numFmt w:val="decimal"/>
      <w:isLgl/>
      <w:lvlText w:val="%1.%2.%3.%4.%5.%6.%7.%8"/>
      <w:lvlJc w:val="left"/>
      <w:pPr>
        <w:ind w:left="2716" w:hanging="1440"/>
      </w:pPr>
      <w:rPr>
        <w:rFonts w:hint="default"/>
      </w:rPr>
    </w:lvl>
    <w:lvl w:ilvl="8">
      <w:start w:val="1"/>
      <w:numFmt w:val="decimal"/>
      <w:isLgl/>
      <w:lvlText w:val="%1.%2.%3.%4.%5.%6.%7.%8.%9"/>
      <w:lvlJc w:val="left"/>
      <w:pPr>
        <w:ind w:left="3076" w:hanging="1800"/>
      </w:pPr>
      <w:rPr>
        <w:rFonts w:hint="default"/>
      </w:rPr>
    </w:lvl>
  </w:abstractNum>
  <w:abstractNum w:abstractNumId="39">
    <w:nsid w:val="5AD84FA3"/>
    <w:multiLevelType w:val="hybridMultilevel"/>
    <w:tmpl w:val="00D8A8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21D47A1"/>
    <w:multiLevelType w:val="hybridMultilevel"/>
    <w:tmpl w:val="603661C0"/>
    <w:lvl w:ilvl="0" w:tplc="D988BBE4">
      <w:start w:val="1"/>
      <w:numFmt w:val="bullet"/>
      <w:lvlText w:val="-"/>
      <w:lvlJc w:val="left"/>
      <w:pPr>
        <w:tabs>
          <w:tab w:val="num" w:pos="2140"/>
        </w:tabs>
        <w:ind w:left="2140" w:hanging="360"/>
      </w:pPr>
      <w:rPr>
        <w:rFonts w:ascii="Arial" w:hAnsi="Arial" w:hint="default"/>
        <w:color w:val="auto"/>
      </w:rPr>
    </w:lvl>
    <w:lvl w:ilvl="1" w:tplc="04190003" w:tentative="1">
      <w:start w:val="1"/>
      <w:numFmt w:val="bullet"/>
      <w:lvlText w:val="o"/>
      <w:lvlJc w:val="left"/>
      <w:pPr>
        <w:tabs>
          <w:tab w:val="num" w:pos="2860"/>
        </w:tabs>
        <w:ind w:left="2860" w:hanging="360"/>
      </w:pPr>
      <w:rPr>
        <w:rFonts w:ascii="Courier New" w:hAnsi="Courier New" w:cs="Courier New" w:hint="default"/>
      </w:rPr>
    </w:lvl>
    <w:lvl w:ilvl="2" w:tplc="04190005" w:tentative="1">
      <w:start w:val="1"/>
      <w:numFmt w:val="bullet"/>
      <w:lvlText w:val=""/>
      <w:lvlJc w:val="left"/>
      <w:pPr>
        <w:tabs>
          <w:tab w:val="num" w:pos="3580"/>
        </w:tabs>
        <w:ind w:left="3580" w:hanging="360"/>
      </w:pPr>
      <w:rPr>
        <w:rFonts w:ascii="Wingdings" w:hAnsi="Wingdings" w:hint="default"/>
      </w:rPr>
    </w:lvl>
    <w:lvl w:ilvl="3" w:tplc="04190001" w:tentative="1">
      <w:start w:val="1"/>
      <w:numFmt w:val="bullet"/>
      <w:lvlText w:val=""/>
      <w:lvlJc w:val="left"/>
      <w:pPr>
        <w:tabs>
          <w:tab w:val="num" w:pos="4300"/>
        </w:tabs>
        <w:ind w:left="4300" w:hanging="360"/>
      </w:pPr>
      <w:rPr>
        <w:rFonts w:ascii="Symbol" w:hAnsi="Symbol" w:hint="default"/>
      </w:rPr>
    </w:lvl>
    <w:lvl w:ilvl="4" w:tplc="04190003" w:tentative="1">
      <w:start w:val="1"/>
      <w:numFmt w:val="bullet"/>
      <w:lvlText w:val="o"/>
      <w:lvlJc w:val="left"/>
      <w:pPr>
        <w:tabs>
          <w:tab w:val="num" w:pos="5020"/>
        </w:tabs>
        <w:ind w:left="5020" w:hanging="360"/>
      </w:pPr>
      <w:rPr>
        <w:rFonts w:ascii="Courier New" w:hAnsi="Courier New" w:cs="Courier New" w:hint="default"/>
      </w:rPr>
    </w:lvl>
    <w:lvl w:ilvl="5" w:tplc="04190005" w:tentative="1">
      <w:start w:val="1"/>
      <w:numFmt w:val="bullet"/>
      <w:lvlText w:val=""/>
      <w:lvlJc w:val="left"/>
      <w:pPr>
        <w:tabs>
          <w:tab w:val="num" w:pos="5740"/>
        </w:tabs>
        <w:ind w:left="5740" w:hanging="360"/>
      </w:pPr>
      <w:rPr>
        <w:rFonts w:ascii="Wingdings" w:hAnsi="Wingdings" w:hint="default"/>
      </w:rPr>
    </w:lvl>
    <w:lvl w:ilvl="6" w:tplc="04190001" w:tentative="1">
      <w:start w:val="1"/>
      <w:numFmt w:val="bullet"/>
      <w:lvlText w:val=""/>
      <w:lvlJc w:val="left"/>
      <w:pPr>
        <w:tabs>
          <w:tab w:val="num" w:pos="6460"/>
        </w:tabs>
        <w:ind w:left="6460" w:hanging="360"/>
      </w:pPr>
      <w:rPr>
        <w:rFonts w:ascii="Symbol" w:hAnsi="Symbol" w:hint="default"/>
      </w:rPr>
    </w:lvl>
    <w:lvl w:ilvl="7" w:tplc="04190003" w:tentative="1">
      <w:start w:val="1"/>
      <w:numFmt w:val="bullet"/>
      <w:lvlText w:val="o"/>
      <w:lvlJc w:val="left"/>
      <w:pPr>
        <w:tabs>
          <w:tab w:val="num" w:pos="7180"/>
        </w:tabs>
        <w:ind w:left="7180" w:hanging="360"/>
      </w:pPr>
      <w:rPr>
        <w:rFonts w:ascii="Courier New" w:hAnsi="Courier New" w:cs="Courier New" w:hint="default"/>
      </w:rPr>
    </w:lvl>
    <w:lvl w:ilvl="8" w:tplc="04190005" w:tentative="1">
      <w:start w:val="1"/>
      <w:numFmt w:val="bullet"/>
      <w:lvlText w:val=""/>
      <w:lvlJc w:val="left"/>
      <w:pPr>
        <w:tabs>
          <w:tab w:val="num" w:pos="7900"/>
        </w:tabs>
        <w:ind w:left="7900" w:hanging="360"/>
      </w:pPr>
      <w:rPr>
        <w:rFonts w:ascii="Wingdings" w:hAnsi="Wingdings" w:hint="default"/>
      </w:rPr>
    </w:lvl>
  </w:abstractNum>
  <w:abstractNum w:abstractNumId="41">
    <w:nsid w:val="7CF50D4A"/>
    <w:multiLevelType w:val="hybridMultilevel"/>
    <w:tmpl w:val="0C60009C"/>
    <w:lvl w:ilvl="0" w:tplc="D988BBE4">
      <w:start w:val="1"/>
      <w:numFmt w:val="bullet"/>
      <w:lvlText w:val="-"/>
      <w:lvlJc w:val="left"/>
      <w:pPr>
        <w:tabs>
          <w:tab w:val="num" w:pos="2140"/>
        </w:tabs>
        <w:ind w:left="2140" w:hanging="360"/>
      </w:pPr>
      <w:rPr>
        <w:rFonts w:ascii="Arial" w:hAnsi="Arial" w:hint="default"/>
        <w:color w:val="auto"/>
      </w:rPr>
    </w:lvl>
    <w:lvl w:ilvl="1" w:tplc="04190003" w:tentative="1">
      <w:start w:val="1"/>
      <w:numFmt w:val="bullet"/>
      <w:lvlText w:val="o"/>
      <w:lvlJc w:val="left"/>
      <w:pPr>
        <w:tabs>
          <w:tab w:val="num" w:pos="2860"/>
        </w:tabs>
        <w:ind w:left="2860" w:hanging="360"/>
      </w:pPr>
      <w:rPr>
        <w:rFonts w:ascii="Courier New" w:hAnsi="Courier New" w:cs="Courier New" w:hint="default"/>
      </w:rPr>
    </w:lvl>
    <w:lvl w:ilvl="2" w:tplc="04190005" w:tentative="1">
      <w:start w:val="1"/>
      <w:numFmt w:val="bullet"/>
      <w:lvlText w:val=""/>
      <w:lvlJc w:val="left"/>
      <w:pPr>
        <w:tabs>
          <w:tab w:val="num" w:pos="3580"/>
        </w:tabs>
        <w:ind w:left="3580" w:hanging="360"/>
      </w:pPr>
      <w:rPr>
        <w:rFonts w:ascii="Wingdings" w:hAnsi="Wingdings" w:hint="default"/>
      </w:rPr>
    </w:lvl>
    <w:lvl w:ilvl="3" w:tplc="04190001" w:tentative="1">
      <w:start w:val="1"/>
      <w:numFmt w:val="bullet"/>
      <w:lvlText w:val=""/>
      <w:lvlJc w:val="left"/>
      <w:pPr>
        <w:tabs>
          <w:tab w:val="num" w:pos="4300"/>
        </w:tabs>
        <w:ind w:left="4300" w:hanging="360"/>
      </w:pPr>
      <w:rPr>
        <w:rFonts w:ascii="Symbol" w:hAnsi="Symbol" w:hint="default"/>
      </w:rPr>
    </w:lvl>
    <w:lvl w:ilvl="4" w:tplc="04190003" w:tentative="1">
      <w:start w:val="1"/>
      <w:numFmt w:val="bullet"/>
      <w:lvlText w:val="o"/>
      <w:lvlJc w:val="left"/>
      <w:pPr>
        <w:tabs>
          <w:tab w:val="num" w:pos="5020"/>
        </w:tabs>
        <w:ind w:left="5020" w:hanging="360"/>
      </w:pPr>
      <w:rPr>
        <w:rFonts w:ascii="Courier New" w:hAnsi="Courier New" w:cs="Courier New" w:hint="default"/>
      </w:rPr>
    </w:lvl>
    <w:lvl w:ilvl="5" w:tplc="04190005" w:tentative="1">
      <w:start w:val="1"/>
      <w:numFmt w:val="bullet"/>
      <w:lvlText w:val=""/>
      <w:lvlJc w:val="left"/>
      <w:pPr>
        <w:tabs>
          <w:tab w:val="num" w:pos="5740"/>
        </w:tabs>
        <w:ind w:left="5740" w:hanging="360"/>
      </w:pPr>
      <w:rPr>
        <w:rFonts w:ascii="Wingdings" w:hAnsi="Wingdings" w:hint="default"/>
      </w:rPr>
    </w:lvl>
    <w:lvl w:ilvl="6" w:tplc="04190001" w:tentative="1">
      <w:start w:val="1"/>
      <w:numFmt w:val="bullet"/>
      <w:lvlText w:val=""/>
      <w:lvlJc w:val="left"/>
      <w:pPr>
        <w:tabs>
          <w:tab w:val="num" w:pos="6460"/>
        </w:tabs>
        <w:ind w:left="6460" w:hanging="360"/>
      </w:pPr>
      <w:rPr>
        <w:rFonts w:ascii="Symbol" w:hAnsi="Symbol" w:hint="default"/>
      </w:rPr>
    </w:lvl>
    <w:lvl w:ilvl="7" w:tplc="04190003" w:tentative="1">
      <w:start w:val="1"/>
      <w:numFmt w:val="bullet"/>
      <w:lvlText w:val="o"/>
      <w:lvlJc w:val="left"/>
      <w:pPr>
        <w:tabs>
          <w:tab w:val="num" w:pos="7180"/>
        </w:tabs>
        <w:ind w:left="7180" w:hanging="360"/>
      </w:pPr>
      <w:rPr>
        <w:rFonts w:ascii="Courier New" w:hAnsi="Courier New" w:cs="Courier New" w:hint="default"/>
      </w:rPr>
    </w:lvl>
    <w:lvl w:ilvl="8" w:tplc="04190005" w:tentative="1">
      <w:start w:val="1"/>
      <w:numFmt w:val="bullet"/>
      <w:lvlText w:val=""/>
      <w:lvlJc w:val="left"/>
      <w:pPr>
        <w:tabs>
          <w:tab w:val="num" w:pos="7900"/>
        </w:tabs>
        <w:ind w:left="7900" w:hanging="360"/>
      </w:pPr>
      <w:rPr>
        <w:rFonts w:ascii="Wingdings" w:hAnsi="Wingdings" w:hint="default"/>
      </w:rPr>
    </w:lvl>
  </w:abstractNum>
  <w:num w:numId="1">
    <w:abstractNumId w:val="25"/>
  </w:num>
  <w:num w:numId="2">
    <w:abstractNumId w:val="24"/>
  </w:num>
  <w:num w:numId="3">
    <w:abstractNumId w:val="28"/>
  </w:num>
  <w:num w:numId="4">
    <w:abstractNumId w:val="19"/>
  </w:num>
  <w:num w:numId="5">
    <w:abstractNumId w:val="1"/>
  </w:num>
  <w:num w:numId="6">
    <w:abstractNumId w:val="2"/>
  </w:num>
  <w:num w:numId="7">
    <w:abstractNumId w:val="27"/>
  </w:num>
  <w:num w:numId="8">
    <w:abstractNumId w:val="39"/>
  </w:num>
  <w:num w:numId="9">
    <w:abstractNumId w:val="21"/>
  </w:num>
  <w:num w:numId="10">
    <w:abstractNumId w:val="34"/>
  </w:num>
  <w:num w:numId="11">
    <w:abstractNumId w:val="38"/>
  </w:num>
  <w:num w:numId="12">
    <w:abstractNumId w:val="3"/>
  </w:num>
  <w:num w:numId="13">
    <w:abstractNumId w:val="12"/>
  </w:num>
  <w:num w:numId="14">
    <w:abstractNumId w:val="17"/>
  </w:num>
  <w:num w:numId="15">
    <w:abstractNumId w:val="7"/>
  </w:num>
  <w:num w:numId="16">
    <w:abstractNumId w:val="10"/>
  </w:num>
  <w:num w:numId="17">
    <w:abstractNumId w:val="5"/>
  </w:num>
  <w:num w:numId="18">
    <w:abstractNumId w:val="6"/>
  </w:num>
  <w:num w:numId="19">
    <w:abstractNumId w:val="4"/>
  </w:num>
  <w:num w:numId="20">
    <w:abstractNumId w:val="11"/>
  </w:num>
  <w:num w:numId="21">
    <w:abstractNumId w:val="15"/>
  </w:num>
  <w:num w:numId="22">
    <w:abstractNumId w:val="13"/>
  </w:num>
  <w:num w:numId="23">
    <w:abstractNumId w:val="18"/>
  </w:num>
  <w:num w:numId="24">
    <w:abstractNumId w:val="8"/>
  </w:num>
  <w:num w:numId="25">
    <w:abstractNumId w:val="16"/>
  </w:num>
  <w:num w:numId="26">
    <w:abstractNumId w:val="14"/>
  </w:num>
  <w:num w:numId="27">
    <w:abstractNumId w:val="9"/>
  </w:num>
  <w:num w:numId="28">
    <w:abstractNumId w:val="23"/>
  </w:num>
  <w:num w:numId="29">
    <w:abstractNumId w:val="0"/>
  </w:num>
  <w:num w:numId="30">
    <w:abstractNumId w:val="32"/>
  </w:num>
  <w:num w:numId="31">
    <w:abstractNumId w:val="33"/>
  </w:num>
  <w:num w:numId="32">
    <w:abstractNumId w:val="30"/>
  </w:num>
  <w:num w:numId="33">
    <w:abstractNumId w:val="37"/>
  </w:num>
  <w:num w:numId="34">
    <w:abstractNumId w:val="26"/>
  </w:num>
  <w:num w:numId="35">
    <w:abstractNumId w:val="22"/>
  </w:num>
  <w:num w:numId="36">
    <w:abstractNumId w:val="29"/>
  </w:num>
  <w:num w:numId="37">
    <w:abstractNumId w:val="40"/>
  </w:num>
  <w:num w:numId="38">
    <w:abstractNumId w:val="41"/>
  </w:num>
  <w:num w:numId="39">
    <w:abstractNumId w:val="36"/>
  </w:num>
  <w:num w:numId="40">
    <w:abstractNumId w:val="20"/>
  </w:num>
  <w:num w:numId="41">
    <w:abstractNumId w:val="35"/>
  </w:num>
  <w:num w:numId="4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B0E"/>
    <w:rsid w:val="0002075C"/>
    <w:rsid w:val="00054945"/>
    <w:rsid w:val="00055748"/>
    <w:rsid w:val="00057AB2"/>
    <w:rsid w:val="000649D4"/>
    <w:rsid w:val="00070E5A"/>
    <w:rsid w:val="00071916"/>
    <w:rsid w:val="00080BF2"/>
    <w:rsid w:val="000919B6"/>
    <w:rsid w:val="000B091B"/>
    <w:rsid w:val="000B1379"/>
    <w:rsid w:val="000B3608"/>
    <w:rsid w:val="000B6AED"/>
    <w:rsid w:val="000C25FE"/>
    <w:rsid w:val="000D1801"/>
    <w:rsid w:val="000F1852"/>
    <w:rsid w:val="000F73F6"/>
    <w:rsid w:val="00101A06"/>
    <w:rsid w:val="00102DD1"/>
    <w:rsid w:val="001057F1"/>
    <w:rsid w:val="00111BBC"/>
    <w:rsid w:val="00116F3E"/>
    <w:rsid w:val="0012780C"/>
    <w:rsid w:val="0013124B"/>
    <w:rsid w:val="00141804"/>
    <w:rsid w:val="0014273F"/>
    <w:rsid w:val="0014449B"/>
    <w:rsid w:val="001446C6"/>
    <w:rsid w:val="0015282C"/>
    <w:rsid w:val="0015505F"/>
    <w:rsid w:val="00161ADB"/>
    <w:rsid w:val="00164CFC"/>
    <w:rsid w:val="0016653E"/>
    <w:rsid w:val="0017478B"/>
    <w:rsid w:val="00186550"/>
    <w:rsid w:val="00191CE6"/>
    <w:rsid w:val="0019538E"/>
    <w:rsid w:val="001A2CD3"/>
    <w:rsid w:val="001B6D0D"/>
    <w:rsid w:val="001C13F5"/>
    <w:rsid w:val="001C1EBE"/>
    <w:rsid w:val="001D1A24"/>
    <w:rsid w:val="001D4024"/>
    <w:rsid w:val="001D7301"/>
    <w:rsid w:val="001F4DBF"/>
    <w:rsid w:val="001F623E"/>
    <w:rsid w:val="002032D7"/>
    <w:rsid w:val="00204BBE"/>
    <w:rsid w:val="002372FC"/>
    <w:rsid w:val="002473C5"/>
    <w:rsid w:val="00253C5E"/>
    <w:rsid w:val="00256F2B"/>
    <w:rsid w:val="002713D9"/>
    <w:rsid w:val="00276E5B"/>
    <w:rsid w:val="002B7FC5"/>
    <w:rsid w:val="002C2706"/>
    <w:rsid w:val="002C5FB0"/>
    <w:rsid w:val="002C678A"/>
    <w:rsid w:val="002C6844"/>
    <w:rsid w:val="002E020A"/>
    <w:rsid w:val="002E2EE7"/>
    <w:rsid w:val="002E44F1"/>
    <w:rsid w:val="002E7072"/>
    <w:rsid w:val="002F2202"/>
    <w:rsid w:val="002F7F2B"/>
    <w:rsid w:val="002F7F76"/>
    <w:rsid w:val="00311EEE"/>
    <w:rsid w:val="0032772D"/>
    <w:rsid w:val="00337339"/>
    <w:rsid w:val="003466E8"/>
    <w:rsid w:val="003545AA"/>
    <w:rsid w:val="00357656"/>
    <w:rsid w:val="00372E07"/>
    <w:rsid w:val="00391433"/>
    <w:rsid w:val="00392411"/>
    <w:rsid w:val="00393A9D"/>
    <w:rsid w:val="00394E38"/>
    <w:rsid w:val="003A3044"/>
    <w:rsid w:val="003A6189"/>
    <w:rsid w:val="003A64AA"/>
    <w:rsid w:val="003C15FF"/>
    <w:rsid w:val="003E0103"/>
    <w:rsid w:val="003E638B"/>
    <w:rsid w:val="003F1F1A"/>
    <w:rsid w:val="003F21BB"/>
    <w:rsid w:val="003F2EA1"/>
    <w:rsid w:val="004022C2"/>
    <w:rsid w:val="00402845"/>
    <w:rsid w:val="00414DB6"/>
    <w:rsid w:val="00421C93"/>
    <w:rsid w:val="00425CF4"/>
    <w:rsid w:val="004354B4"/>
    <w:rsid w:val="0043614B"/>
    <w:rsid w:val="00443935"/>
    <w:rsid w:val="0045036E"/>
    <w:rsid w:val="00455606"/>
    <w:rsid w:val="00455A76"/>
    <w:rsid w:val="004632D1"/>
    <w:rsid w:val="004658D2"/>
    <w:rsid w:val="00466F74"/>
    <w:rsid w:val="00471657"/>
    <w:rsid w:val="004718CA"/>
    <w:rsid w:val="00474564"/>
    <w:rsid w:val="00474B3B"/>
    <w:rsid w:val="00477C3F"/>
    <w:rsid w:val="00480735"/>
    <w:rsid w:val="0048332C"/>
    <w:rsid w:val="00492550"/>
    <w:rsid w:val="004927B7"/>
    <w:rsid w:val="004930DC"/>
    <w:rsid w:val="004941A9"/>
    <w:rsid w:val="004961AC"/>
    <w:rsid w:val="004A43A0"/>
    <w:rsid w:val="004A4558"/>
    <w:rsid w:val="004A48C4"/>
    <w:rsid w:val="004B0662"/>
    <w:rsid w:val="004B6299"/>
    <w:rsid w:val="004C0050"/>
    <w:rsid w:val="004D3F5A"/>
    <w:rsid w:val="004F449D"/>
    <w:rsid w:val="0051098C"/>
    <w:rsid w:val="0051643F"/>
    <w:rsid w:val="00523D89"/>
    <w:rsid w:val="0052576E"/>
    <w:rsid w:val="00552021"/>
    <w:rsid w:val="00560515"/>
    <w:rsid w:val="0056329C"/>
    <w:rsid w:val="00563BEC"/>
    <w:rsid w:val="00566B9E"/>
    <w:rsid w:val="0057570D"/>
    <w:rsid w:val="00582E8D"/>
    <w:rsid w:val="005B0F47"/>
    <w:rsid w:val="005B1558"/>
    <w:rsid w:val="005B3729"/>
    <w:rsid w:val="005B4E1A"/>
    <w:rsid w:val="005C0A68"/>
    <w:rsid w:val="005C5BFB"/>
    <w:rsid w:val="005C70BD"/>
    <w:rsid w:val="005C7AB0"/>
    <w:rsid w:val="005D03DF"/>
    <w:rsid w:val="005E1EE0"/>
    <w:rsid w:val="005E3D0E"/>
    <w:rsid w:val="00606782"/>
    <w:rsid w:val="00607548"/>
    <w:rsid w:val="00611497"/>
    <w:rsid w:val="006173EC"/>
    <w:rsid w:val="006175ED"/>
    <w:rsid w:val="006253AB"/>
    <w:rsid w:val="00626914"/>
    <w:rsid w:val="00631787"/>
    <w:rsid w:val="006334FD"/>
    <w:rsid w:val="00635A22"/>
    <w:rsid w:val="00636AF0"/>
    <w:rsid w:val="006427B7"/>
    <w:rsid w:val="0064385A"/>
    <w:rsid w:val="006471A2"/>
    <w:rsid w:val="006505CB"/>
    <w:rsid w:val="00653451"/>
    <w:rsid w:val="00654329"/>
    <w:rsid w:val="006571E6"/>
    <w:rsid w:val="006759F7"/>
    <w:rsid w:val="00682741"/>
    <w:rsid w:val="00683D1C"/>
    <w:rsid w:val="00684E80"/>
    <w:rsid w:val="00697B91"/>
    <w:rsid w:val="006A1FF3"/>
    <w:rsid w:val="006B14D7"/>
    <w:rsid w:val="006B1A6D"/>
    <w:rsid w:val="006B1FAB"/>
    <w:rsid w:val="006B4EB9"/>
    <w:rsid w:val="006C08A3"/>
    <w:rsid w:val="006C183B"/>
    <w:rsid w:val="006C5E59"/>
    <w:rsid w:val="006D1367"/>
    <w:rsid w:val="006D4B22"/>
    <w:rsid w:val="006D586C"/>
    <w:rsid w:val="006E224A"/>
    <w:rsid w:val="006E42E9"/>
    <w:rsid w:val="006E4CCB"/>
    <w:rsid w:val="006E4ECE"/>
    <w:rsid w:val="006E7120"/>
    <w:rsid w:val="00700D0E"/>
    <w:rsid w:val="00703B04"/>
    <w:rsid w:val="00704936"/>
    <w:rsid w:val="00710259"/>
    <w:rsid w:val="007124FB"/>
    <w:rsid w:val="0072153E"/>
    <w:rsid w:val="007217D7"/>
    <w:rsid w:val="00722D22"/>
    <w:rsid w:val="00730DC8"/>
    <w:rsid w:val="0073170B"/>
    <w:rsid w:val="007363E4"/>
    <w:rsid w:val="00757944"/>
    <w:rsid w:val="007709BF"/>
    <w:rsid w:val="00776351"/>
    <w:rsid w:val="0077678C"/>
    <w:rsid w:val="00792A9D"/>
    <w:rsid w:val="00793D1F"/>
    <w:rsid w:val="0079637C"/>
    <w:rsid w:val="007A00E1"/>
    <w:rsid w:val="007A74FB"/>
    <w:rsid w:val="007B779C"/>
    <w:rsid w:val="007B7A78"/>
    <w:rsid w:val="007C1024"/>
    <w:rsid w:val="007D4F64"/>
    <w:rsid w:val="007D79D5"/>
    <w:rsid w:val="007E72A1"/>
    <w:rsid w:val="007F1896"/>
    <w:rsid w:val="007F390C"/>
    <w:rsid w:val="007F49C2"/>
    <w:rsid w:val="007F67F5"/>
    <w:rsid w:val="008017C4"/>
    <w:rsid w:val="008018F3"/>
    <w:rsid w:val="008068F0"/>
    <w:rsid w:val="00816F22"/>
    <w:rsid w:val="0081728F"/>
    <w:rsid w:val="00821D86"/>
    <w:rsid w:val="0084572B"/>
    <w:rsid w:val="0085147C"/>
    <w:rsid w:val="00856272"/>
    <w:rsid w:val="008562BE"/>
    <w:rsid w:val="008605BA"/>
    <w:rsid w:val="00860D54"/>
    <w:rsid w:val="008621CC"/>
    <w:rsid w:val="00863804"/>
    <w:rsid w:val="008656E9"/>
    <w:rsid w:val="00867514"/>
    <w:rsid w:val="00884416"/>
    <w:rsid w:val="008A5648"/>
    <w:rsid w:val="008B0D55"/>
    <w:rsid w:val="008B6D59"/>
    <w:rsid w:val="008D7470"/>
    <w:rsid w:val="008E1407"/>
    <w:rsid w:val="008E2D90"/>
    <w:rsid w:val="008E60C7"/>
    <w:rsid w:val="008E7F6A"/>
    <w:rsid w:val="009064DA"/>
    <w:rsid w:val="00917DB8"/>
    <w:rsid w:val="00921B76"/>
    <w:rsid w:val="009238B5"/>
    <w:rsid w:val="00927026"/>
    <w:rsid w:val="00934248"/>
    <w:rsid w:val="00937CBA"/>
    <w:rsid w:val="009451D9"/>
    <w:rsid w:val="009511EB"/>
    <w:rsid w:val="009551F5"/>
    <w:rsid w:val="00960FF6"/>
    <w:rsid w:val="009642B0"/>
    <w:rsid w:val="00970E35"/>
    <w:rsid w:val="00990DB5"/>
    <w:rsid w:val="00997290"/>
    <w:rsid w:val="009A0E9D"/>
    <w:rsid w:val="009B0F17"/>
    <w:rsid w:val="009B2FE0"/>
    <w:rsid w:val="009B4839"/>
    <w:rsid w:val="009B4DBD"/>
    <w:rsid w:val="009B7B66"/>
    <w:rsid w:val="009C1FCA"/>
    <w:rsid w:val="009D4C42"/>
    <w:rsid w:val="009D7373"/>
    <w:rsid w:val="009E2739"/>
    <w:rsid w:val="009E3C1F"/>
    <w:rsid w:val="00A119D2"/>
    <w:rsid w:val="00A15A3F"/>
    <w:rsid w:val="00A21379"/>
    <w:rsid w:val="00A237D6"/>
    <w:rsid w:val="00A27C09"/>
    <w:rsid w:val="00A32710"/>
    <w:rsid w:val="00A36888"/>
    <w:rsid w:val="00A40A7D"/>
    <w:rsid w:val="00A41FCD"/>
    <w:rsid w:val="00A434C7"/>
    <w:rsid w:val="00A436F3"/>
    <w:rsid w:val="00A826DA"/>
    <w:rsid w:val="00A87CE1"/>
    <w:rsid w:val="00A930AE"/>
    <w:rsid w:val="00AA223B"/>
    <w:rsid w:val="00AB2B77"/>
    <w:rsid w:val="00AB2C2A"/>
    <w:rsid w:val="00AB3A3F"/>
    <w:rsid w:val="00AC6341"/>
    <w:rsid w:val="00AD1345"/>
    <w:rsid w:val="00AD406C"/>
    <w:rsid w:val="00AE28C6"/>
    <w:rsid w:val="00AE57E6"/>
    <w:rsid w:val="00AF4357"/>
    <w:rsid w:val="00AF74DE"/>
    <w:rsid w:val="00B0373B"/>
    <w:rsid w:val="00B039E6"/>
    <w:rsid w:val="00B0623C"/>
    <w:rsid w:val="00B2287E"/>
    <w:rsid w:val="00B236A5"/>
    <w:rsid w:val="00B23732"/>
    <w:rsid w:val="00B441A7"/>
    <w:rsid w:val="00B53629"/>
    <w:rsid w:val="00B8057A"/>
    <w:rsid w:val="00B81BC3"/>
    <w:rsid w:val="00B845C6"/>
    <w:rsid w:val="00B903E5"/>
    <w:rsid w:val="00B95EC2"/>
    <w:rsid w:val="00B96160"/>
    <w:rsid w:val="00BA0113"/>
    <w:rsid w:val="00BA1BF3"/>
    <w:rsid w:val="00BB0B8A"/>
    <w:rsid w:val="00BB7348"/>
    <w:rsid w:val="00BC426B"/>
    <w:rsid w:val="00BD47B6"/>
    <w:rsid w:val="00BD6C15"/>
    <w:rsid w:val="00BE4A55"/>
    <w:rsid w:val="00C03AE2"/>
    <w:rsid w:val="00C12C2E"/>
    <w:rsid w:val="00C309E7"/>
    <w:rsid w:val="00C37E7E"/>
    <w:rsid w:val="00C44FF7"/>
    <w:rsid w:val="00C46983"/>
    <w:rsid w:val="00C50A6F"/>
    <w:rsid w:val="00C512FB"/>
    <w:rsid w:val="00C62D33"/>
    <w:rsid w:val="00C650B9"/>
    <w:rsid w:val="00C653E3"/>
    <w:rsid w:val="00C668D7"/>
    <w:rsid w:val="00C67E35"/>
    <w:rsid w:val="00C739A9"/>
    <w:rsid w:val="00C97F8A"/>
    <w:rsid w:val="00CA041F"/>
    <w:rsid w:val="00CC1007"/>
    <w:rsid w:val="00CC71AD"/>
    <w:rsid w:val="00CD202B"/>
    <w:rsid w:val="00CD2666"/>
    <w:rsid w:val="00CD6356"/>
    <w:rsid w:val="00CE0815"/>
    <w:rsid w:val="00CE1B7D"/>
    <w:rsid w:val="00CE5EDE"/>
    <w:rsid w:val="00CF0DA4"/>
    <w:rsid w:val="00CF3AA3"/>
    <w:rsid w:val="00D104B1"/>
    <w:rsid w:val="00D107F6"/>
    <w:rsid w:val="00D14541"/>
    <w:rsid w:val="00D16C8F"/>
    <w:rsid w:val="00D16DFF"/>
    <w:rsid w:val="00D36C62"/>
    <w:rsid w:val="00D47F84"/>
    <w:rsid w:val="00D51744"/>
    <w:rsid w:val="00D53B9C"/>
    <w:rsid w:val="00D5562C"/>
    <w:rsid w:val="00D56C0D"/>
    <w:rsid w:val="00D60CE0"/>
    <w:rsid w:val="00D63F16"/>
    <w:rsid w:val="00D65578"/>
    <w:rsid w:val="00D66E1A"/>
    <w:rsid w:val="00D6750A"/>
    <w:rsid w:val="00D8136D"/>
    <w:rsid w:val="00D82B57"/>
    <w:rsid w:val="00D83063"/>
    <w:rsid w:val="00D92280"/>
    <w:rsid w:val="00D96E67"/>
    <w:rsid w:val="00D9701F"/>
    <w:rsid w:val="00DA523D"/>
    <w:rsid w:val="00DB04F7"/>
    <w:rsid w:val="00DB17A7"/>
    <w:rsid w:val="00DB78E3"/>
    <w:rsid w:val="00DB79F9"/>
    <w:rsid w:val="00DD7381"/>
    <w:rsid w:val="00DE0945"/>
    <w:rsid w:val="00DF01DA"/>
    <w:rsid w:val="00DF5B07"/>
    <w:rsid w:val="00E015EE"/>
    <w:rsid w:val="00E07E95"/>
    <w:rsid w:val="00E104A1"/>
    <w:rsid w:val="00E11BD6"/>
    <w:rsid w:val="00E17F8B"/>
    <w:rsid w:val="00E20452"/>
    <w:rsid w:val="00E205E9"/>
    <w:rsid w:val="00E273C5"/>
    <w:rsid w:val="00E31192"/>
    <w:rsid w:val="00E56081"/>
    <w:rsid w:val="00E65044"/>
    <w:rsid w:val="00E67FAC"/>
    <w:rsid w:val="00E70BF2"/>
    <w:rsid w:val="00E77B0E"/>
    <w:rsid w:val="00E84E01"/>
    <w:rsid w:val="00E96339"/>
    <w:rsid w:val="00E976FB"/>
    <w:rsid w:val="00E97A06"/>
    <w:rsid w:val="00EA2122"/>
    <w:rsid w:val="00EA4426"/>
    <w:rsid w:val="00EA622A"/>
    <w:rsid w:val="00EA63B7"/>
    <w:rsid w:val="00EB0FDF"/>
    <w:rsid w:val="00EB3569"/>
    <w:rsid w:val="00EB45FF"/>
    <w:rsid w:val="00EC26DF"/>
    <w:rsid w:val="00ED0205"/>
    <w:rsid w:val="00ED036F"/>
    <w:rsid w:val="00ED6AA5"/>
    <w:rsid w:val="00EE006D"/>
    <w:rsid w:val="00EE3ED8"/>
    <w:rsid w:val="00EE599C"/>
    <w:rsid w:val="00EF5E2B"/>
    <w:rsid w:val="00F06D81"/>
    <w:rsid w:val="00F158EA"/>
    <w:rsid w:val="00F24A80"/>
    <w:rsid w:val="00F26AE7"/>
    <w:rsid w:val="00F27374"/>
    <w:rsid w:val="00F31DBC"/>
    <w:rsid w:val="00F33330"/>
    <w:rsid w:val="00F345B6"/>
    <w:rsid w:val="00F4611A"/>
    <w:rsid w:val="00F645E1"/>
    <w:rsid w:val="00F74B38"/>
    <w:rsid w:val="00F756EA"/>
    <w:rsid w:val="00F8343C"/>
    <w:rsid w:val="00F8539A"/>
    <w:rsid w:val="00FA4475"/>
    <w:rsid w:val="00FA4F62"/>
    <w:rsid w:val="00FB0A9A"/>
    <w:rsid w:val="00FC0695"/>
    <w:rsid w:val="00FD1093"/>
    <w:rsid w:val="00FF1E5D"/>
    <w:rsid w:val="00FF47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5B965A7-45F2-4542-9C52-B2D306E1E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1FAB"/>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1 Знак Знак,Заголовок 1 Знак Знак Знак"/>
    <w:basedOn w:val="a"/>
    <w:next w:val="a"/>
    <w:link w:val="11"/>
    <w:uiPriority w:val="9"/>
    <w:qFormat/>
    <w:rsid w:val="006E224A"/>
    <w:pPr>
      <w:keepNext/>
      <w:keepLines/>
      <w:numPr>
        <w:numId w:val="11"/>
      </w:numPr>
      <w:spacing w:before="120" w:after="120"/>
      <w:jc w:val="center"/>
      <w:outlineLvl w:val="0"/>
    </w:pPr>
    <w:rPr>
      <w:b/>
      <w:bCs/>
      <w:caps/>
      <w:szCs w:val="28"/>
      <w:lang w:val="x-none" w:eastAsia="x-none"/>
    </w:rPr>
  </w:style>
  <w:style w:type="paragraph" w:styleId="20">
    <w:name w:val="heading 2"/>
    <w:basedOn w:val="a"/>
    <w:next w:val="a"/>
    <w:link w:val="21"/>
    <w:qFormat/>
    <w:rsid w:val="006E224A"/>
    <w:pPr>
      <w:keepNext/>
      <w:spacing w:before="240" w:after="60"/>
      <w:outlineLvl w:val="1"/>
    </w:pPr>
    <w:rPr>
      <w:rFonts w:ascii="Arial" w:hAnsi="Arial" w:cs="Arial"/>
      <w:b/>
      <w:bCs/>
      <w:i/>
      <w:iCs/>
      <w:sz w:val="28"/>
      <w:szCs w:val="28"/>
    </w:rPr>
  </w:style>
  <w:style w:type="paragraph" w:styleId="3">
    <w:name w:val="heading 3"/>
    <w:basedOn w:val="a"/>
    <w:next w:val="a"/>
    <w:link w:val="30"/>
    <w:qFormat/>
    <w:rsid w:val="006E224A"/>
    <w:pPr>
      <w:keepNext/>
      <w:outlineLvl w:val="2"/>
    </w:pPr>
    <w:rPr>
      <w:rFonts w:ascii="Arial" w:hAnsi="Arial" w:cs="Arial"/>
      <w:b/>
      <w:bCs/>
      <w:sz w:val="20"/>
      <w:szCs w:val="20"/>
    </w:rPr>
  </w:style>
  <w:style w:type="paragraph" w:styleId="4">
    <w:name w:val="heading 4"/>
    <w:basedOn w:val="a"/>
    <w:next w:val="a"/>
    <w:link w:val="40"/>
    <w:uiPriority w:val="9"/>
    <w:semiHidden/>
    <w:unhideWhenUsed/>
    <w:qFormat/>
    <w:rsid w:val="006E224A"/>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rsid w:val="006B1FAB"/>
    <w:pPr>
      <w:jc w:val="both"/>
    </w:pPr>
    <w:rPr>
      <w:rFonts w:eastAsia="Calibri"/>
      <w:sz w:val="20"/>
      <w:szCs w:val="20"/>
    </w:rPr>
  </w:style>
  <w:style w:type="character" w:customStyle="1" w:styleId="a4">
    <w:name w:val="Основной текст Знак"/>
    <w:basedOn w:val="a0"/>
    <w:link w:val="a3"/>
    <w:rsid w:val="006B1FAB"/>
    <w:rPr>
      <w:rFonts w:ascii="Times New Roman" w:eastAsia="Calibri" w:hAnsi="Times New Roman" w:cs="Times New Roman"/>
      <w:sz w:val="20"/>
      <w:szCs w:val="20"/>
      <w:lang w:eastAsia="ru-RU"/>
    </w:rPr>
  </w:style>
  <w:style w:type="table" w:styleId="a5">
    <w:name w:val="Table Grid"/>
    <w:basedOn w:val="a1"/>
    <w:uiPriority w:val="59"/>
    <w:rsid w:val="006B1FA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6">
    <w:name w:val="Содержимое таблицы"/>
    <w:basedOn w:val="a"/>
    <w:rsid w:val="006B1FAB"/>
    <w:pPr>
      <w:suppressLineNumbers/>
      <w:suppressAutoHyphens/>
    </w:pPr>
    <w:rPr>
      <w:lang w:eastAsia="ar-SA"/>
    </w:rPr>
  </w:style>
  <w:style w:type="paragraph" w:customStyle="1" w:styleId="a7">
    <w:name w:val="Абзац"/>
    <w:basedOn w:val="a"/>
    <w:link w:val="a8"/>
    <w:qFormat/>
    <w:rsid w:val="00C653E3"/>
    <w:pPr>
      <w:spacing w:line="360" w:lineRule="auto"/>
      <w:ind w:firstLine="567"/>
      <w:jc w:val="both"/>
    </w:pPr>
  </w:style>
  <w:style w:type="character" w:customStyle="1" w:styleId="a8">
    <w:name w:val="Абзац Знак"/>
    <w:link w:val="a7"/>
    <w:rsid w:val="00C653E3"/>
    <w:rPr>
      <w:rFonts w:ascii="Times New Roman" w:eastAsia="Times New Roman" w:hAnsi="Times New Roman" w:cs="Times New Roman"/>
      <w:sz w:val="24"/>
      <w:szCs w:val="24"/>
      <w:lang w:eastAsia="ru-RU"/>
    </w:rPr>
  </w:style>
  <w:style w:type="character" w:customStyle="1" w:styleId="12">
    <w:name w:val="Основной шрифт абзаца1"/>
    <w:rsid w:val="00C46983"/>
  </w:style>
  <w:style w:type="paragraph" w:styleId="a9">
    <w:name w:val="List Paragraph"/>
    <w:basedOn w:val="a"/>
    <w:link w:val="aa"/>
    <w:uiPriority w:val="99"/>
    <w:qFormat/>
    <w:rsid w:val="00C46983"/>
    <w:pPr>
      <w:spacing w:line="360" w:lineRule="auto"/>
      <w:ind w:left="720" w:firstLine="680"/>
      <w:contextualSpacing/>
      <w:jc w:val="both"/>
    </w:pPr>
    <w:rPr>
      <w:rFonts w:ascii="Calibri" w:eastAsia="Calibri" w:hAnsi="Calibri"/>
      <w:sz w:val="22"/>
      <w:szCs w:val="22"/>
      <w:lang w:eastAsia="en-US"/>
    </w:rPr>
  </w:style>
  <w:style w:type="character" w:customStyle="1" w:styleId="aa">
    <w:name w:val="Абзац списка Знак"/>
    <w:link w:val="a9"/>
    <w:uiPriority w:val="34"/>
    <w:locked/>
    <w:rsid w:val="00C46983"/>
    <w:rPr>
      <w:rFonts w:ascii="Calibri" w:eastAsia="Calibri" w:hAnsi="Calibri" w:cs="Times New Roman"/>
    </w:rPr>
  </w:style>
  <w:style w:type="character" w:styleId="ab">
    <w:name w:val="Hyperlink"/>
    <w:basedOn w:val="a0"/>
    <w:uiPriority w:val="99"/>
    <w:unhideWhenUsed/>
    <w:rsid w:val="00394E38"/>
    <w:rPr>
      <w:color w:val="0000FF"/>
      <w:u w:val="single"/>
    </w:rPr>
  </w:style>
  <w:style w:type="character" w:customStyle="1" w:styleId="11">
    <w:name w:val="Заголовок 1 Знак"/>
    <w:aliases w:val="Заголовок 1 Знак Знак Знак1,Заголовок 1 Знак Знак Знак Знак"/>
    <w:basedOn w:val="a0"/>
    <w:link w:val="10"/>
    <w:uiPriority w:val="9"/>
    <w:rsid w:val="006E224A"/>
    <w:rPr>
      <w:rFonts w:ascii="Times New Roman" w:eastAsia="Times New Roman" w:hAnsi="Times New Roman" w:cs="Times New Roman"/>
      <w:b/>
      <w:bCs/>
      <w:caps/>
      <w:sz w:val="24"/>
      <w:szCs w:val="28"/>
      <w:lang w:val="x-none" w:eastAsia="x-none"/>
    </w:rPr>
  </w:style>
  <w:style w:type="character" w:customStyle="1" w:styleId="21">
    <w:name w:val="Заголовок 2 Знак"/>
    <w:basedOn w:val="a0"/>
    <w:link w:val="20"/>
    <w:rsid w:val="006E224A"/>
    <w:rPr>
      <w:rFonts w:ascii="Arial" w:eastAsia="Times New Roman" w:hAnsi="Arial" w:cs="Arial"/>
      <w:b/>
      <w:bCs/>
      <w:i/>
      <w:iCs/>
      <w:sz w:val="28"/>
      <w:szCs w:val="28"/>
      <w:lang w:eastAsia="ru-RU"/>
    </w:rPr>
  </w:style>
  <w:style w:type="character" w:customStyle="1" w:styleId="30">
    <w:name w:val="Заголовок 3 Знак"/>
    <w:basedOn w:val="a0"/>
    <w:link w:val="3"/>
    <w:rsid w:val="006E224A"/>
    <w:rPr>
      <w:rFonts w:ascii="Arial" w:eastAsia="Times New Roman" w:hAnsi="Arial" w:cs="Arial"/>
      <w:b/>
      <w:bCs/>
      <w:sz w:val="20"/>
      <w:szCs w:val="20"/>
      <w:lang w:eastAsia="ru-RU"/>
    </w:rPr>
  </w:style>
  <w:style w:type="character" w:customStyle="1" w:styleId="40">
    <w:name w:val="Заголовок 4 Знак"/>
    <w:basedOn w:val="a0"/>
    <w:link w:val="4"/>
    <w:uiPriority w:val="9"/>
    <w:semiHidden/>
    <w:rsid w:val="006E224A"/>
    <w:rPr>
      <w:rFonts w:asciiTheme="majorHAnsi" w:eastAsiaTheme="majorEastAsia" w:hAnsiTheme="majorHAnsi" w:cstheme="majorBidi"/>
      <w:b/>
      <w:bCs/>
      <w:i/>
      <w:iCs/>
      <w:color w:val="4F81BD" w:themeColor="accent1"/>
    </w:rPr>
  </w:style>
  <w:style w:type="numbering" w:customStyle="1" w:styleId="13">
    <w:name w:val="Нет списка1"/>
    <w:next w:val="a2"/>
    <w:uiPriority w:val="99"/>
    <w:semiHidden/>
    <w:unhideWhenUsed/>
    <w:rsid w:val="006E224A"/>
  </w:style>
  <w:style w:type="numbering" w:customStyle="1" w:styleId="110">
    <w:name w:val="Нет списка11"/>
    <w:next w:val="a2"/>
    <w:uiPriority w:val="99"/>
    <w:semiHidden/>
    <w:unhideWhenUsed/>
    <w:rsid w:val="006E224A"/>
  </w:style>
  <w:style w:type="paragraph" w:customStyle="1" w:styleId="ConsPlusNonformat">
    <w:name w:val="ConsPlusNonformat"/>
    <w:rsid w:val="006E224A"/>
    <w:pPr>
      <w:suppressAutoHyphens/>
      <w:autoSpaceDE w:val="0"/>
      <w:spacing w:after="0" w:line="240" w:lineRule="auto"/>
    </w:pPr>
    <w:rPr>
      <w:rFonts w:ascii="Courier New" w:eastAsia="Arial" w:hAnsi="Courier New" w:cs="Courier New"/>
      <w:sz w:val="20"/>
      <w:szCs w:val="20"/>
      <w:lang w:eastAsia="ar-SA"/>
    </w:rPr>
  </w:style>
  <w:style w:type="paragraph" w:styleId="ac">
    <w:name w:val="header"/>
    <w:basedOn w:val="a"/>
    <w:link w:val="ad"/>
    <w:unhideWhenUsed/>
    <w:rsid w:val="006E224A"/>
    <w:pPr>
      <w:tabs>
        <w:tab w:val="center" w:pos="4677"/>
        <w:tab w:val="right" w:pos="9355"/>
      </w:tabs>
    </w:pPr>
  </w:style>
  <w:style w:type="character" w:customStyle="1" w:styleId="ad">
    <w:name w:val="Верхний колонтитул Знак"/>
    <w:basedOn w:val="a0"/>
    <w:link w:val="ac"/>
    <w:rsid w:val="006E224A"/>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6E224A"/>
    <w:pPr>
      <w:tabs>
        <w:tab w:val="center" w:pos="4677"/>
        <w:tab w:val="right" w:pos="9355"/>
      </w:tabs>
    </w:pPr>
  </w:style>
  <w:style w:type="character" w:customStyle="1" w:styleId="af">
    <w:name w:val="Нижний колонтитул Знак"/>
    <w:basedOn w:val="a0"/>
    <w:link w:val="ae"/>
    <w:uiPriority w:val="99"/>
    <w:rsid w:val="006E224A"/>
    <w:rPr>
      <w:rFonts w:ascii="Times New Roman" w:eastAsia="Times New Roman" w:hAnsi="Times New Roman" w:cs="Times New Roman"/>
      <w:sz w:val="24"/>
      <w:szCs w:val="24"/>
      <w:lang w:eastAsia="ru-RU"/>
    </w:rPr>
  </w:style>
  <w:style w:type="paragraph" w:styleId="af0">
    <w:name w:val="Balloon Text"/>
    <w:basedOn w:val="a"/>
    <w:link w:val="af1"/>
    <w:unhideWhenUsed/>
    <w:rsid w:val="006E224A"/>
    <w:rPr>
      <w:rFonts w:ascii="Segoe UI" w:hAnsi="Segoe UI" w:cs="Segoe UI"/>
      <w:sz w:val="18"/>
      <w:szCs w:val="18"/>
    </w:rPr>
  </w:style>
  <w:style w:type="character" w:customStyle="1" w:styleId="af1">
    <w:name w:val="Текст выноски Знак"/>
    <w:basedOn w:val="a0"/>
    <w:link w:val="af0"/>
    <w:rsid w:val="006E224A"/>
    <w:rPr>
      <w:rFonts w:ascii="Segoe UI" w:eastAsia="Times New Roman" w:hAnsi="Segoe UI" w:cs="Segoe UI"/>
      <w:sz w:val="18"/>
      <w:szCs w:val="18"/>
      <w:lang w:eastAsia="ru-RU"/>
    </w:rPr>
  </w:style>
  <w:style w:type="character" w:customStyle="1" w:styleId="apple-converted-space">
    <w:name w:val="apple-converted-space"/>
    <w:basedOn w:val="a0"/>
    <w:rsid w:val="006E224A"/>
  </w:style>
  <w:style w:type="paragraph" w:customStyle="1" w:styleId="Default">
    <w:name w:val="Default"/>
    <w:uiPriority w:val="99"/>
    <w:rsid w:val="006E224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WW8Num9z0">
    <w:name w:val="WW8Num9z0"/>
    <w:rsid w:val="006E224A"/>
    <w:rPr>
      <w:rFonts w:ascii="OpenSymbol" w:hAnsi="OpenSymbol"/>
    </w:rPr>
  </w:style>
  <w:style w:type="paragraph" w:styleId="af2">
    <w:name w:val="Normal (Web)"/>
    <w:aliases w:val="Обычный (Web)1 Знак,Обычный (Web)1,Знак Знак Знак Знак Знак Знак"/>
    <w:basedOn w:val="a"/>
    <w:uiPriority w:val="99"/>
    <w:rsid w:val="006E224A"/>
    <w:pPr>
      <w:spacing w:before="100" w:beforeAutospacing="1" w:after="100" w:afterAutospacing="1"/>
    </w:pPr>
    <w:rPr>
      <w:rFonts w:ascii="Arial" w:hAnsi="Arial" w:cs="Arial"/>
    </w:rPr>
  </w:style>
  <w:style w:type="paragraph" w:customStyle="1" w:styleId="S0">
    <w:name w:val="S_Обычный"/>
    <w:basedOn w:val="a"/>
    <w:link w:val="S1"/>
    <w:rsid w:val="006E224A"/>
    <w:pPr>
      <w:spacing w:line="360" w:lineRule="auto"/>
      <w:ind w:firstLine="709"/>
      <w:jc w:val="both"/>
    </w:pPr>
    <w:rPr>
      <w:rFonts w:ascii="Arial" w:hAnsi="Arial" w:cs="Arial"/>
    </w:rPr>
  </w:style>
  <w:style w:type="character" w:customStyle="1" w:styleId="S1">
    <w:name w:val="S_Обычный Знак"/>
    <w:link w:val="S0"/>
    <w:locked/>
    <w:rsid w:val="006E224A"/>
    <w:rPr>
      <w:rFonts w:ascii="Arial" w:eastAsia="Times New Roman" w:hAnsi="Arial" w:cs="Arial"/>
      <w:sz w:val="24"/>
      <w:szCs w:val="24"/>
      <w:lang w:eastAsia="ru-RU"/>
    </w:rPr>
  </w:style>
  <w:style w:type="paragraph" w:styleId="af3">
    <w:name w:val="List"/>
    <w:basedOn w:val="a"/>
    <w:rsid w:val="006E224A"/>
    <w:pPr>
      <w:ind w:left="283" w:hanging="283"/>
    </w:pPr>
  </w:style>
  <w:style w:type="paragraph" w:styleId="31">
    <w:name w:val="toc 3"/>
    <w:basedOn w:val="a"/>
    <w:uiPriority w:val="1"/>
    <w:qFormat/>
    <w:rsid w:val="006E224A"/>
    <w:pPr>
      <w:widowControl w:val="0"/>
      <w:spacing w:before="141"/>
      <w:ind w:left="1297" w:hanging="718"/>
    </w:pPr>
    <w:rPr>
      <w:lang w:val="en-US" w:eastAsia="en-US"/>
    </w:rPr>
  </w:style>
  <w:style w:type="paragraph" w:styleId="a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2"/>
    <w:autoRedefine/>
    <w:qFormat/>
    <w:rsid w:val="006E224A"/>
    <w:pPr>
      <w:spacing w:before="120" w:after="120"/>
      <w:jc w:val="right"/>
    </w:pPr>
    <w:rPr>
      <w:bCs/>
      <w:i/>
      <w:lang w:val="x-none" w:eastAsia="x-none"/>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4"/>
    <w:locked/>
    <w:rsid w:val="006E224A"/>
    <w:rPr>
      <w:rFonts w:ascii="Times New Roman" w:eastAsia="Times New Roman" w:hAnsi="Times New Roman" w:cs="Times New Roman"/>
      <w:bCs/>
      <w:i/>
      <w:sz w:val="24"/>
      <w:szCs w:val="24"/>
      <w:lang w:val="x-none" w:eastAsia="x-none"/>
    </w:rPr>
  </w:style>
  <w:style w:type="paragraph" w:customStyle="1" w:styleId="S">
    <w:name w:val="S_Нумерованный"/>
    <w:basedOn w:val="a"/>
    <w:autoRedefine/>
    <w:rsid w:val="006E224A"/>
    <w:pPr>
      <w:numPr>
        <w:numId w:val="28"/>
      </w:numPr>
      <w:tabs>
        <w:tab w:val="left" w:pos="992"/>
      </w:tabs>
      <w:spacing w:line="360" w:lineRule="auto"/>
      <w:ind w:left="0" w:firstLine="709"/>
      <w:jc w:val="both"/>
    </w:pPr>
    <w:rPr>
      <w:lang w:val="x-none" w:eastAsia="x-none"/>
    </w:rPr>
  </w:style>
  <w:style w:type="paragraph" w:customStyle="1" w:styleId="ConsNonformat">
    <w:name w:val="ConsNonformat"/>
    <w:link w:val="ConsNonformat0"/>
    <w:rsid w:val="006E224A"/>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ConsNonformat0">
    <w:name w:val="ConsNonformat Знак"/>
    <w:link w:val="ConsNonformat"/>
    <w:locked/>
    <w:rsid w:val="006E224A"/>
    <w:rPr>
      <w:rFonts w:ascii="Courier New" w:eastAsia="Times New Roman" w:hAnsi="Courier New" w:cs="Courier New"/>
      <w:sz w:val="20"/>
      <w:szCs w:val="20"/>
      <w:lang w:eastAsia="ru-RU"/>
    </w:rPr>
  </w:style>
  <w:style w:type="paragraph" w:customStyle="1" w:styleId="ConsPlusCell">
    <w:name w:val="ConsPlusCell"/>
    <w:rsid w:val="006E224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6E224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14">
    <w:name w:val="toc 1"/>
    <w:basedOn w:val="a"/>
    <w:uiPriority w:val="1"/>
    <w:qFormat/>
    <w:rsid w:val="006E224A"/>
    <w:pPr>
      <w:widowControl w:val="0"/>
      <w:spacing w:before="104"/>
      <w:ind w:left="120"/>
    </w:pPr>
    <w:rPr>
      <w:lang w:val="en-US" w:eastAsia="en-US"/>
    </w:rPr>
  </w:style>
  <w:style w:type="paragraph" w:styleId="23">
    <w:name w:val="toc 2"/>
    <w:basedOn w:val="a"/>
    <w:uiPriority w:val="1"/>
    <w:qFormat/>
    <w:rsid w:val="006E224A"/>
    <w:pPr>
      <w:widowControl w:val="0"/>
      <w:spacing w:before="141"/>
      <w:ind w:left="360" w:hanging="579"/>
    </w:pPr>
    <w:rPr>
      <w:lang w:val="en-US" w:eastAsia="en-US"/>
    </w:rPr>
  </w:style>
  <w:style w:type="paragraph" w:styleId="41">
    <w:name w:val="toc 4"/>
    <w:basedOn w:val="a"/>
    <w:uiPriority w:val="1"/>
    <w:qFormat/>
    <w:rsid w:val="006E224A"/>
    <w:pPr>
      <w:widowControl w:val="0"/>
      <w:spacing w:before="137"/>
      <w:ind w:left="1000" w:hanging="862"/>
    </w:pPr>
    <w:rPr>
      <w:lang w:val="en-US" w:eastAsia="en-US"/>
    </w:rPr>
  </w:style>
  <w:style w:type="paragraph" w:customStyle="1" w:styleId="TableParagraph">
    <w:name w:val="Table Paragraph"/>
    <w:basedOn w:val="a"/>
    <w:uiPriority w:val="1"/>
    <w:qFormat/>
    <w:rsid w:val="006E224A"/>
    <w:pPr>
      <w:widowControl w:val="0"/>
    </w:pPr>
    <w:rPr>
      <w:rFonts w:ascii="Calibri" w:eastAsia="Calibri" w:hAnsi="Calibri"/>
      <w:sz w:val="22"/>
      <w:szCs w:val="22"/>
      <w:lang w:val="en-US" w:eastAsia="en-US"/>
    </w:rPr>
  </w:style>
  <w:style w:type="paragraph" w:customStyle="1" w:styleId="u">
    <w:name w:val="u"/>
    <w:basedOn w:val="a"/>
    <w:rsid w:val="006E224A"/>
    <w:pPr>
      <w:spacing w:before="100" w:beforeAutospacing="1" w:after="100" w:afterAutospacing="1"/>
    </w:pPr>
  </w:style>
  <w:style w:type="character" w:styleId="af5">
    <w:name w:val="Strong"/>
    <w:qFormat/>
    <w:rsid w:val="006E224A"/>
    <w:rPr>
      <w:b/>
      <w:bCs/>
    </w:rPr>
  </w:style>
  <w:style w:type="paragraph" w:customStyle="1" w:styleId="formattext">
    <w:name w:val="formattext"/>
    <w:basedOn w:val="a"/>
    <w:rsid w:val="006E224A"/>
    <w:pPr>
      <w:spacing w:before="100" w:beforeAutospacing="1" w:after="100" w:afterAutospacing="1"/>
    </w:pPr>
  </w:style>
  <w:style w:type="table" w:customStyle="1" w:styleId="15">
    <w:name w:val="Сетка таблицы1"/>
    <w:basedOn w:val="a1"/>
    <w:next w:val="a5"/>
    <w:rsid w:val="006E224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Знак1 Знак Знак Знак Знак Знак Знак"/>
    <w:basedOn w:val="a"/>
    <w:rsid w:val="006E224A"/>
    <w:pPr>
      <w:spacing w:after="160" w:line="240" w:lineRule="exact"/>
    </w:pPr>
    <w:rPr>
      <w:rFonts w:ascii="Verdana" w:hAnsi="Verdana" w:cs="Verdana"/>
      <w:lang w:val="en-US" w:eastAsia="en-US"/>
    </w:rPr>
  </w:style>
  <w:style w:type="paragraph" w:customStyle="1" w:styleId="af6">
    <w:name w:val="Знак"/>
    <w:basedOn w:val="a"/>
    <w:rsid w:val="006E224A"/>
    <w:pPr>
      <w:spacing w:line="240" w:lineRule="exact"/>
      <w:jc w:val="both"/>
    </w:pPr>
    <w:rPr>
      <w:rFonts w:ascii="Arial" w:hAnsi="Arial" w:cs="Arial"/>
      <w:lang w:val="en-US" w:eastAsia="en-US"/>
    </w:rPr>
  </w:style>
  <w:style w:type="paragraph" w:customStyle="1" w:styleId="ConsNormal">
    <w:name w:val="ConsNormal"/>
    <w:rsid w:val="006E224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7">
    <w:name w:val="footnote text"/>
    <w:aliases w:val="Table_Footnote_last Знак,Table_Footnote_last Знак Знак,Table_Footnote_last"/>
    <w:basedOn w:val="a"/>
    <w:link w:val="af8"/>
    <w:rsid w:val="006E224A"/>
    <w:rPr>
      <w:rFonts w:ascii="Arial" w:hAnsi="Arial" w:cs="Arial"/>
      <w:sz w:val="20"/>
      <w:szCs w:val="20"/>
    </w:rPr>
  </w:style>
  <w:style w:type="character" w:customStyle="1" w:styleId="af8">
    <w:name w:val="Текст сноски Знак"/>
    <w:aliases w:val="Table_Footnote_last Знак Знак1,Table_Footnote_last Знак Знак Знак,Table_Footnote_last Знак1"/>
    <w:basedOn w:val="a0"/>
    <w:link w:val="af7"/>
    <w:rsid w:val="006E224A"/>
    <w:rPr>
      <w:rFonts w:ascii="Arial" w:eastAsia="Times New Roman" w:hAnsi="Arial" w:cs="Arial"/>
      <w:sz w:val="20"/>
      <w:szCs w:val="20"/>
      <w:lang w:eastAsia="ru-RU"/>
    </w:rPr>
  </w:style>
  <w:style w:type="character" w:styleId="af9">
    <w:name w:val="footnote reference"/>
    <w:rsid w:val="006E224A"/>
    <w:rPr>
      <w:vertAlign w:val="superscript"/>
    </w:rPr>
  </w:style>
  <w:style w:type="character" w:styleId="afa">
    <w:name w:val="page number"/>
    <w:rsid w:val="006E224A"/>
  </w:style>
  <w:style w:type="character" w:customStyle="1" w:styleId="grame">
    <w:name w:val="grame"/>
    <w:rsid w:val="006E224A"/>
  </w:style>
  <w:style w:type="paragraph" w:customStyle="1" w:styleId="Heading">
    <w:name w:val="Heading"/>
    <w:rsid w:val="006E224A"/>
    <w:pPr>
      <w:widowControl w:val="0"/>
      <w:autoSpaceDE w:val="0"/>
      <w:autoSpaceDN w:val="0"/>
      <w:adjustRightInd w:val="0"/>
      <w:spacing w:after="0" w:line="240" w:lineRule="auto"/>
    </w:pPr>
    <w:rPr>
      <w:rFonts w:ascii="Arial" w:eastAsia="Times New Roman" w:hAnsi="Arial" w:cs="Arial"/>
      <w:b/>
      <w:bCs/>
      <w:lang w:eastAsia="ru-RU"/>
    </w:rPr>
  </w:style>
  <w:style w:type="paragraph" w:styleId="afb">
    <w:name w:val="Plain Text"/>
    <w:basedOn w:val="a"/>
    <w:link w:val="afc"/>
    <w:rsid w:val="006E224A"/>
    <w:rPr>
      <w:rFonts w:ascii="Courier New" w:hAnsi="Courier New" w:cs="Courier New"/>
      <w:sz w:val="20"/>
      <w:szCs w:val="20"/>
    </w:rPr>
  </w:style>
  <w:style w:type="character" w:customStyle="1" w:styleId="afc">
    <w:name w:val="Текст Знак"/>
    <w:basedOn w:val="a0"/>
    <w:link w:val="afb"/>
    <w:rsid w:val="006E224A"/>
    <w:rPr>
      <w:rFonts w:ascii="Courier New" w:eastAsia="Times New Roman" w:hAnsi="Courier New" w:cs="Courier New"/>
      <w:sz w:val="20"/>
      <w:szCs w:val="20"/>
      <w:lang w:eastAsia="ru-RU"/>
    </w:rPr>
  </w:style>
  <w:style w:type="character" w:customStyle="1" w:styleId="spelle">
    <w:name w:val="spelle"/>
    <w:rsid w:val="006E224A"/>
  </w:style>
  <w:style w:type="paragraph" w:styleId="HTML">
    <w:name w:val="HTML Preformatted"/>
    <w:basedOn w:val="a"/>
    <w:link w:val="HTML0"/>
    <w:rsid w:val="006E2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0"/>
    <w:link w:val="HTML"/>
    <w:rsid w:val="006E224A"/>
    <w:rPr>
      <w:rFonts w:ascii="Courier New" w:eastAsia="Times New Roman" w:hAnsi="Courier New" w:cs="Courier New"/>
      <w:color w:val="000000"/>
      <w:sz w:val="20"/>
      <w:szCs w:val="20"/>
      <w:lang w:eastAsia="ru-RU"/>
    </w:rPr>
  </w:style>
  <w:style w:type="paragraph" w:customStyle="1" w:styleId="ConsPlusNormal">
    <w:name w:val="ConsPlusNormal"/>
    <w:rsid w:val="006E224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
    <w:name w:val="f"/>
    <w:rsid w:val="006E224A"/>
  </w:style>
  <w:style w:type="paragraph" w:styleId="afd">
    <w:name w:val="Body Text Indent"/>
    <w:basedOn w:val="a"/>
    <w:link w:val="afe"/>
    <w:rsid w:val="006E224A"/>
    <w:pPr>
      <w:spacing w:after="120"/>
      <w:ind w:left="283"/>
    </w:pPr>
    <w:rPr>
      <w:rFonts w:ascii="Arial" w:hAnsi="Arial" w:cs="Arial"/>
    </w:rPr>
  </w:style>
  <w:style w:type="character" w:customStyle="1" w:styleId="afe">
    <w:name w:val="Основной текст с отступом Знак"/>
    <w:basedOn w:val="a0"/>
    <w:link w:val="afd"/>
    <w:rsid w:val="006E224A"/>
    <w:rPr>
      <w:rFonts w:ascii="Arial" w:eastAsia="Times New Roman" w:hAnsi="Arial" w:cs="Arial"/>
      <w:sz w:val="24"/>
      <w:szCs w:val="24"/>
      <w:lang w:eastAsia="ru-RU"/>
    </w:rPr>
  </w:style>
  <w:style w:type="paragraph" w:customStyle="1" w:styleId="FR2">
    <w:name w:val="FR2"/>
    <w:rsid w:val="006E224A"/>
    <w:pPr>
      <w:widowControl w:val="0"/>
      <w:overflowPunct w:val="0"/>
      <w:autoSpaceDE w:val="0"/>
      <w:autoSpaceDN w:val="0"/>
      <w:adjustRightInd w:val="0"/>
      <w:spacing w:after="0" w:line="240" w:lineRule="auto"/>
      <w:ind w:firstLine="560"/>
      <w:jc w:val="both"/>
      <w:textAlignment w:val="baseline"/>
    </w:pPr>
    <w:rPr>
      <w:rFonts w:ascii="Arial" w:eastAsia="Times New Roman" w:hAnsi="Arial" w:cs="Arial"/>
      <w:sz w:val="28"/>
      <w:szCs w:val="28"/>
      <w:lang w:eastAsia="ru-RU"/>
    </w:rPr>
  </w:style>
  <w:style w:type="paragraph" w:customStyle="1" w:styleId="text">
    <w:name w:val="text"/>
    <w:basedOn w:val="a"/>
    <w:next w:val="a"/>
    <w:rsid w:val="006E224A"/>
    <w:pPr>
      <w:autoSpaceDE w:val="0"/>
      <w:autoSpaceDN w:val="0"/>
      <w:adjustRightInd w:val="0"/>
      <w:spacing w:before="28" w:after="28"/>
    </w:pPr>
    <w:rPr>
      <w:rFonts w:ascii="Arial" w:hAnsi="Arial" w:cs="Arial"/>
    </w:rPr>
  </w:style>
  <w:style w:type="paragraph" w:styleId="24">
    <w:name w:val="List 2"/>
    <w:basedOn w:val="a"/>
    <w:rsid w:val="006E224A"/>
    <w:pPr>
      <w:ind w:left="566" w:hanging="283"/>
    </w:pPr>
    <w:rPr>
      <w:rFonts w:ascii="Arial" w:hAnsi="Arial" w:cs="Arial"/>
      <w:sz w:val="20"/>
      <w:szCs w:val="20"/>
    </w:rPr>
  </w:style>
  <w:style w:type="paragraph" w:styleId="32">
    <w:name w:val="List 3"/>
    <w:basedOn w:val="a"/>
    <w:rsid w:val="006E224A"/>
    <w:pPr>
      <w:ind w:left="849" w:hanging="283"/>
    </w:pPr>
    <w:rPr>
      <w:rFonts w:ascii="Arial" w:hAnsi="Arial" w:cs="Arial"/>
      <w:sz w:val="20"/>
      <w:szCs w:val="20"/>
    </w:rPr>
  </w:style>
  <w:style w:type="paragraph" w:customStyle="1" w:styleId="17">
    <w:name w:val="Знак1"/>
    <w:basedOn w:val="a"/>
    <w:rsid w:val="006E224A"/>
    <w:pPr>
      <w:spacing w:line="240" w:lineRule="exact"/>
      <w:jc w:val="both"/>
    </w:pPr>
    <w:rPr>
      <w:rFonts w:ascii="Arial" w:hAnsi="Arial" w:cs="Arial"/>
      <w:lang w:val="en-US" w:eastAsia="en-US"/>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6"/>
    <w:rsid w:val="006E224A"/>
    <w:pPr>
      <w:spacing w:after="120" w:line="480" w:lineRule="auto"/>
      <w:ind w:left="283"/>
    </w:pPr>
    <w:rPr>
      <w:rFonts w:ascii="Arial" w:hAnsi="Arial" w:cs="Arial"/>
    </w:rPr>
  </w:style>
  <w:style w:type="character" w:customStyle="1" w:styleId="26">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5"/>
    <w:rsid w:val="006E224A"/>
    <w:rPr>
      <w:rFonts w:ascii="Arial" w:eastAsia="Times New Roman" w:hAnsi="Arial" w:cs="Arial"/>
      <w:sz w:val="24"/>
      <w:szCs w:val="24"/>
      <w:lang w:eastAsia="ru-RU"/>
    </w:rPr>
  </w:style>
  <w:style w:type="paragraph" w:styleId="27">
    <w:name w:val="Body Text 2"/>
    <w:basedOn w:val="a"/>
    <w:link w:val="28"/>
    <w:rsid w:val="006E224A"/>
    <w:pPr>
      <w:spacing w:after="120" w:line="480" w:lineRule="auto"/>
    </w:pPr>
    <w:rPr>
      <w:rFonts w:ascii="Arial" w:hAnsi="Arial" w:cs="Arial"/>
    </w:rPr>
  </w:style>
  <w:style w:type="character" w:customStyle="1" w:styleId="28">
    <w:name w:val="Основной текст 2 Знак"/>
    <w:basedOn w:val="a0"/>
    <w:link w:val="27"/>
    <w:rsid w:val="006E224A"/>
    <w:rPr>
      <w:rFonts w:ascii="Arial" w:eastAsia="Times New Roman" w:hAnsi="Arial" w:cs="Arial"/>
      <w:sz w:val="24"/>
      <w:szCs w:val="24"/>
      <w:lang w:eastAsia="ru-RU"/>
    </w:rPr>
  </w:style>
  <w:style w:type="character" w:customStyle="1" w:styleId="S10">
    <w:name w:val="S_Маркированный Знак1"/>
    <w:link w:val="S2"/>
    <w:locked/>
    <w:rsid w:val="006E224A"/>
    <w:rPr>
      <w:sz w:val="24"/>
      <w:szCs w:val="24"/>
    </w:rPr>
  </w:style>
  <w:style w:type="paragraph" w:customStyle="1" w:styleId="S2">
    <w:name w:val="S_Маркированный"/>
    <w:basedOn w:val="aff"/>
    <w:link w:val="S10"/>
    <w:autoRedefine/>
    <w:rsid w:val="006E224A"/>
    <w:pPr>
      <w:tabs>
        <w:tab w:val="left" w:pos="992"/>
      </w:tabs>
      <w:spacing w:line="360" w:lineRule="auto"/>
      <w:ind w:left="0" w:firstLine="709"/>
      <w:jc w:val="both"/>
    </w:pPr>
    <w:rPr>
      <w:rFonts w:asciiTheme="minorHAnsi" w:eastAsiaTheme="minorHAnsi" w:hAnsiTheme="minorHAnsi" w:cstheme="minorBidi"/>
      <w:lang w:eastAsia="en-US"/>
    </w:rPr>
  </w:style>
  <w:style w:type="paragraph" w:styleId="aff">
    <w:name w:val="List Bullet"/>
    <w:basedOn w:val="a"/>
    <w:rsid w:val="006E224A"/>
    <w:pPr>
      <w:ind w:left="1069" w:hanging="360"/>
    </w:pPr>
    <w:rPr>
      <w:rFonts w:ascii="Arial" w:hAnsi="Arial" w:cs="Arial"/>
    </w:rPr>
  </w:style>
  <w:style w:type="paragraph" w:customStyle="1" w:styleId="S3">
    <w:name w:val="S_Таблица"/>
    <w:basedOn w:val="a"/>
    <w:link w:val="S4"/>
    <w:autoRedefine/>
    <w:rsid w:val="006E224A"/>
    <w:pPr>
      <w:widowControl w:val="0"/>
      <w:tabs>
        <w:tab w:val="num" w:pos="1440"/>
      </w:tabs>
      <w:jc w:val="right"/>
    </w:pPr>
    <w:rPr>
      <w:rFonts w:ascii="Arial" w:hAnsi="Arial" w:cs="Arial"/>
      <w:color w:val="008000"/>
      <w:lang w:eastAsia="en-US"/>
    </w:rPr>
  </w:style>
  <w:style w:type="character" w:customStyle="1" w:styleId="S4">
    <w:name w:val="S_Таблица Знак"/>
    <w:link w:val="S3"/>
    <w:locked/>
    <w:rsid w:val="006E224A"/>
    <w:rPr>
      <w:rFonts w:ascii="Arial" w:eastAsia="Times New Roman" w:hAnsi="Arial" w:cs="Arial"/>
      <w:color w:val="008000"/>
      <w:sz w:val="24"/>
      <w:szCs w:val="24"/>
    </w:rPr>
  </w:style>
  <w:style w:type="character" w:customStyle="1" w:styleId="S5">
    <w:name w:val="S_Обычный в таблице Знак"/>
    <w:link w:val="S6"/>
    <w:locked/>
    <w:rsid w:val="006E224A"/>
    <w:rPr>
      <w:sz w:val="24"/>
      <w:szCs w:val="24"/>
      <w:lang w:val="x-none"/>
    </w:rPr>
  </w:style>
  <w:style w:type="paragraph" w:customStyle="1" w:styleId="S6">
    <w:name w:val="S_Обычный в таблице"/>
    <w:basedOn w:val="a"/>
    <w:link w:val="S5"/>
    <w:rsid w:val="006E224A"/>
    <w:pPr>
      <w:jc w:val="center"/>
    </w:pPr>
    <w:rPr>
      <w:rFonts w:asciiTheme="minorHAnsi" w:eastAsiaTheme="minorHAnsi" w:hAnsiTheme="minorHAnsi" w:cstheme="minorBidi"/>
      <w:lang w:val="x-none" w:eastAsia="en-US"/>
    </w:rPr>
  </w:style>
  <w:style w:type="paragraph" w:customStyle="1" w:styleId="aff0">
    <w:name w:val="Примечание"/>
    <w:basedOn w:val="a"/>
    <w:qFormat/>
    <w:rsid w:val="006E224A"/>
    <w:pPr>
      <w:ind w:firstLine="567"/>
      <w:jc w:val="both"/>
    </w:pPr>
    <w:rPr>
      <w:rFonts w:ascii="Arial" w:hAnsi="Arial" w:cs="Arial"/>
      <w:sz w:val="20"/>
      <w:szCs w:val="20"/>
      <w:lang w:eastAsia="en-US"/>
    </w:rPr>
  </w:style>
  <w:style w:type="paragraph" w:customStyle="1" w:styleId="ConsCell">
    <w:name w:val="ConsCell"/>
    <w:rsid w:val="006E224A"/>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styleId="aff1">
    <w:name w:val="annotation text"/>
    <w:basedOn w:val="a"/>
    <w:link w:val="aff2"/>
    <w:rsid w:val="006E224A"/>
    <w:rPr>
      <w:rFonts w:ascii="Arial" w:hAnsi="Arial" w:cs="Arial"/>
      <w:sz w:val="20"/>
      <w:szCs w:val="20"/>
    </w:rPr>
  </w:style>
  <w:style w:type="character" w:customStyle="1" w:styleId="aff2">
    <w:name w:val="Текст примечания Знак"/>
    <w:basedOn w:val="a0"/>
    <w:link w:val="aff1"/>
    <w:rsid w:val="006E224A"/>
    <w:rPr>
      <w:rFonts w:ascii="Arial" w:eastAsia="Times New Roman" w:hAnsi="Arial" w:cs="Arial"/>
      <w:sz w:val="20"/>
      <w:szCs w:val="20"/>
      <w:lang w:eastAsia="ru-RU"/>
    </w:rPr>
  </w:style>
  <w:style w:type="paragraph" w:customStyle="1" w:styleId="aff3">
    <w:name w:val="приложения рнгп"/>
    <w:basedOn w:val="20"/>
    <w:autoRedefine/>
    <w:qFormat/>
    <w:rsid w:val="006E224A"/>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
    <w:link w:val="34"/>
    <w:rsid w:val="006E224A"/>
    <w:pPr>
      <w:spacing w:after="120"/>
      <w:ind w:left="283"/>
    </w:pPr>
    <w:rPr>
      <w:rFonts w:ascii="Arial" w:hAnsi="Arial" w:cs="Arial"/>
      <w:sz w:val="16"/>
      <w:szCs w:val="16"/>
    </w:rPr>
  </w:style>
  <w:style w:type="character" w:customStyle="1" w:styleId="34">
    <w:name w:val="Основной текст с отступом 3 Знак"/>
    <w:basedOn w:val="a0"/>
    <w:link w:val="33"/>
    <w:rsid w:val="006E224A"/>
    <w:rPr>
      <w:rFonts w:ascii="Arial" w:eastAsia="Times New Roman" w:hAnsi="Arial" w:cs="Arial"/>
      <w:sz w:val="16"/>
      <w:szCs w:val="16"/>
      <w:lang w:eastAsia="ru-RU"/>
    </w:rPr>
  </w:style>
  <w:style w:type="paragraph" w:styleId="29">
    <w:name w:val="List Continue 2"/>
    <w:basedOn w:val="a"/>
    <w:rsid w:val="006E224A"/>
    <w:pPr>
      <w:spacing w:after="120"/>
      <w:ind w:left="566"/>
    </w:pPr>
    <w:rPr>
      <w:rFonts w:ascii="Arial" w:hAnsi="Arial" w:cs="Arial"/>
    </w:rPr>
  </w:style>
  <w:style w:type="paragraph" w:styleId="35">
    <w:name w:val="List Continue 3"/>
    <w:basedOn w:val="a"/>
    <w:rsid w:val="006E224A"/>
    <w:pPr>
      <w:spacing w:after="120"/>
      <w:ind w:left="849"/>
    </w:pPr>
    <w:rPr>
      <w:rFonts w:ascii="Arial" w:hAnsi="Arial" w:cs="Arial"/>
    </w:rPr>
  </w:style>
  <w:style w:type="paragraph" w:customStyle="1" w:styleId="18">
    <w:name w:val="Стиль1"/>
    <w:basedOn w:val="a"/>
    <w:rsid w:val="006E224A"/>
    <w:pPr>
      <w:jc w:val="center"/>
    </w:pPr>
    <w:rPr>
      <w:rFonts w:ascii="Arial" w:hAnsi="Arial" w:cs="Arial"/>
      <w:sz w:val="20"/>
      <w:szCs w:val="20"/>
    </w:rPr>
  </w:style>
  <w:style w:type="paragraph" w:customStyle="1" w:styleId="textn">
    <w:name w:val="textn"/>
    <w:basedOn w:val="a"/>
    <w:rsid w:val="006E224A"/>
    <w:pPr>
      <w:spacing w:before="100" w:beforeAutospacing="1" w:after="100" w:afterAutospacing="1"/>
    </w:pPr>
    <w:rPr>
      <w:rFonts w:ascii="Arial" w:hAnsi="Arial" w:cs="Arial"/>
    </w:rPr>
  </w:style>
  <w:style w:type="paragraph" w:customStyle="1" w:styleId="2a">
    <w:name w:val="Знак2"/>
    <w:basedOn w:val="a"/>
    <w:rsid w:val="006E224A"/>
    <w:pPr>
      <w:spacing w:line="240" w:lineRule="exact"/>
      <w:jc w:val="both"/>
    </w:pPr>
    <w:rPr>
      <w:rFonts w:ascii="Arial" w:hAnsi="Arial" w:cs="Arial"/>
      <w:lang w:val="en-US" w:eastAsia="en-US"/>
    </w:rPr>
  </w:style>
  <w:style w:type="character" w:customStyle="1" w:styleId="FontStyle11">
    <w:name w:val="Font Style11"/>
    <w:rsid w:val="006E224A"/>
    <w:rPr>
      <w:rFonts w:ascii="Times New Roman" w:hAnsi="Times New Roman" w:cs="Times New Roman"/>
      <w:sz w:val="26"/>
      <w:szCs w:val="26"/>
    </w:rPr>
  </w:style>
  <w:style w:type="paragraph" w:customStyle="1" w:styleId="36">
    <w:name w:val="Знак3"/>
    <w:basedOn w:val="a"/>
    <w:rsid w:val="006E224A"/>
    <w:pPr>
      <w:spacing w:line="240" w:lineRule="exact"/>
      <w:jc w:val="both"/>
    </w:pPr>
    <w:rPr>
      <w:rFonts w:ascii="Arial" w:hAnsi="Arial" w:cs="Arial"/>
      <w:lang w:val="en-US" w:eastAsia="en-US"/>
    </w:rPr>
  </w:style>
  <w:style w:type="paragraph" w:customStyle="1" w:styleId="42">
    <w:name w:val="Знак4"/>
    <w:basedOn w:val="a"/>
    <w:rsid w:val="006E224A"/>
    <w:pPr>
      <w:spacing w:line="240" w:lineRule="exact"/>
      <w:jc w:val="both"/>
    </w:pPr>
    <w:rPr>
      <w:rFonts w:ascii="Arial" w:hAnsi="Arial" w:cs="Arial"/>
      <w:lang w:val="en-US" w:eastAsia="en-US"/>
    </w:rPr>
  </w:style>
  <w:style w:type="paragraph" w:customStyle="1" w:styleId="5">
    <w:name w:val="Знак5"/>
    <w:basedOn w:val="a"/>
    <w:rsid w:val="006E224A"/>
    <w:pPr>
      <w:spacing w:line="240" w:lineRule="exact"/>
      <w:jc w:val="both"/>
    </w:pPr>
    <w:rPr>
      <w:rFonts w:ascii="Arial" w:hAnsi="Arial" w:cs="Arial"/>
      <w:lang w:val="en-US" w:eastAsia="en-US"/>
    </w:rPr>
  </w:style>
  <w:style w:type="paragraph" w:customStyle="1" w:styleId="6">
    <w:name w:val="Знак6"/>
    <w:basedOn w:val="a"/>
    <w:rsid w:val="006E224A"/>
    <w:pPr>
      <w:spacing w:line="240" w:lineRule="exact"/>
      <w:jc w:val="both"/>
    </w:pPr>
    <w:rPr>
      <w:rFonts w:ascii="Arial" w:hAnsi="Arial" w:cs="Arial"/>
      <w:lang w:val="en-US" w:eastAsia="en-US"/>
    </w:rPr>
  </w:style>
  <w:style w:type="paragraph" w:customStyle="1" w:styleId="7">
    <w:name w:val="Знак7"/>
    <w:basedOn w:val="a"/>
    <w:rsid w:val="006E224A"/>
    <w:pPr>
      <w:spacing w:line="240" w:lineRule="exact"/>
      <w:jc w:val="both"/>
    </w:pPr>
    <w:rPr>
      <w:rFonts w:ascii="Arial" w:hAnsi="Arial" w:cs="Arial"/>
      <w:lang w:val="en-US" w:eastAsia="en-US"/>
    </w:rPr>
  </w:style>
  <w:style w:type="paragraph" w:customStyle="1" w:styleId="8">
    <w:name w:val="Знак8"/>
    <w:basedOn w:val="a"/>
    <w:rsid w:val="006E224A"/>
    <w:pPr>
      <w:spacing w:line="240" w:lineRule="exact"/>
      <w:jc w:val="both"/>
    </w:pPr>
    <w:rPr>
      <w:rFonts w:ascii="Arial" w:hAnsi="Arial" w:cs="Arial"/>
      <w:lang w:val="en-US" w:eastAsia="en-US"/>
    </w:rPr>
  </w:style>
  <w:style w:type="paragraph" w:customStyle="1" w:styleId="9">
    <w:name w:val="Знак9"/>
    <w:basedOn w:val="a"/>
    <w:rsid w:val="006E224A"/>
    <w:pPr>
      <w:spacing w:line="240" w:lineRule="exact"/>
      <w:jc w:val="both"/>
    </w:pPr>
    <w:rPr>
      <w:rFonts w:ascii="Arial" w:hAnsi="Arial" w:cs="Arial"/>
      <w:lang w:val="en-US" w:eastAsia="en-US"/>
    </w:rPr>
  </w:style>
  <w:style w:type="character" w:customStyle="1" w:styleId="apple-style-span">
    <w:name w:val="apple-style-span"/>
    <w:rsid w:val="006E224A"/>
  </w:style>
  <w:style w:type="paragraph" w:customStyle="1" w:styleId="100">
    <w:name w:val="Знак10"/>
    <w:basedOn w:val="a"/>
    <w:rsid w:val="006E224A"/>
    <w:pPr>
      <w:spacing w:line="240" w:lineRule="exact"/>
      <w:jc w:val="both"/>
    </w:pPr>
    <w:rPr>
      <w:rFonts w:ascii="Arial" w:hAnsi="Arial" w:cs="Arial"/>
      <w:lang w:val="en-US" w:eastAsia="en-US"/>
    </w:rPr>
  </w:style>
  <w:style w:type="paragraph" w:customStyle="1" w:styleId="FORMATTEXT0">
    <w:name w:val=".FORMATTEXT"/>
    <w:rsid w:val="006E224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9">
    <w:name w:val="Знак1 Знак Знак Знак"/>
    <w:basedOn w:val="a"/>
    <w:rsid w:val="006E224A"/>
    <w:rPr>
      <w:rFonts w:ascii="Verdana" w:hAnsi="Verdana" w:cs="Verdana"/>
      <w:sz w:val="20"/>
      <w:szCs w:val="20"/>
      <w:lang w:val="en-US" w:eastAsia="en-US"/>
    </w:rPr>
  </w:style>
  <w:style w:type="paragraph" w:customStyle="1" w:styleId="aff4">
    <w:name w:val="Основной шрифт абзаца Знак Знак Знак Знак"/>
    <w:aliases w:val="Знак1 Знак Знак Знак Знак Знак Знак Знак Знак Знак Знак"/>
    <w:basedOn w:val="a"/>
    <w:rsid w:val="006E224A"/>
    <w:rPr>
      <w:rFonts w:ascii="Verdana" w:hAnsi="Verdana" w:cs="Verdana"/>
      <w:sz w:val="20"/>
      <w:szCs w:val="20"/>
      <w:lang w:val="en-US" w:eastAsia="en-US"/>
    </w:rPr>
  </w:style>
  <w:style w:type="character" w:customStyle="1" w:styleId="text11">
    <w:name w:val="text11"/>
    <w:rsid w:val="006E224A"/>
    <w:rPr>
      <w:b/>
      <w:bCs/>
      <w:color w:val="333333"/>
      <w:sz w:val="20"/>
      <w:szCs w:val="20"/>
      <w:u w:val="single"/>
    </w:rPr>
  </w:style>
  <w:style w:type="paragraph" w:customStyle="1" w:styleId="1a">
    <w:name w:val="Обычный1"/>
    <w:rsid w:val="006E224A"/>
    <w:pPr>
      <w:widowControl w:val="0"/>
      <w:spacing w:after="0" w:line="260" w:lineRule="auto"/>
      <w:ind w:firstLine="220"/>
      <w:jc w:val="both"/>
    </w:pPr>
    <w:rPr>
      <w:rFonts w:ascii="Arial" w:eastAsia="Times New Roman" w:hAnsi="Arial" w:cs="Times New Roman"/>
      <w:b/>
      <w:snapToGrid w:val="0"/>
      <w:sz w:val="18"/>
      <w:szCs w:val="20"/>
      <w:lang w:eastAsia="ru-RU"/>
    </w:rPr>
  </w:style>
  <w:style w:type="character" w:customStyle="1" w:styleId="highlighthighlightactive">
    <w:name w:val="highlight highlight_active"/>
    <w:rsid w:val="006E224A"/>
  </w:style>
  <w:style w:type="paragraph" w:customStyle="1" w:styleId="txt">
    <w:name w:val="txt"/>
    <w:basedOn w:val="a"/>
    <w:rsid w:val="006E224A"/>
    <w:pPr>
      <w:spacing w:before="100" w:beforeAutospacing="1" w:after="100" w:afterAutospacing="1"/>
    </w:pPr>
    <w:rPr>
      <w:rFonts w:ascii="Verdana" w:hAnsi="Verdana" w:cs="Verdana"/>
      <w:color w:val="000000"/>
      <w:sz w:val="17"/>
      <w:szCs w:val="17"/>
    </w:rPr>
  </w:style>
  <w:style w:type="paragraph" w:customStyle="1" w:styleId="textb">
    <w:name w:val="textb"/>
    <w:basedOn w:val="a"/>
    <w:rsid w:val="006E224A"/>
    <w:rPr>
      <w:rFonts w:ascii="Arial" w:hAnsi="Arial" w:cs="Arial"/>
      <w:b/>
      <w:bCs/>
      <w:sz w:val="22"/>
      <w:szCs w:val="22"/>
    </w:rPr>
  </w:style>
  <w:style w:type="paragraph" w:customStyle="1" w:styleId="western">
    <w:name w:val="western"/>
    <w:basedOn w:val="a"/>
    <w:rsid w:val="006E224A"/>
    <w:pPr>
      <w:spacing w:before="100" w:beforeAutospacing="1" w:after="100" w:afterAutospacing="1"/>
    </w:pPr>
  </w:style>
  <w:style w:type="character" w:customStyle="1" w:styleId="Normal">
    <w:name w:val="Normal Знак"/>
    <w:locked/>
    <w:rsid w:val="006E224A"/>
    <w:rPr>
      <w:sz w:val="24"/>
      <w:szCs w:val="24"/>
      <w:lang w:val="ru-RU" w:eastAsia="ru-RU"/>
    </w:rPr>
  </w:style>
  <w:style w:type="paragraph" w:customStyle="1" w:styleId="ConsTitle">
    <w:name w:val="ConsTitle"/>
    <w:rsid w:val="006E224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FR1">
    <w:name w:val="FR1"/>
    <w:rsid w:val="006E224A"/>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50">
    <w:name w:val="çàãîëîâîê 5"/>
    <w:basedOn w:val="a"/>
    <w:next w:val="a"/>
    <w:rsid w:val="006E224A"/>
    <w:pPr>
      <w:keepNext/>
      <w:jc w:val="center"/>
    </w:pPr>
  </w:style>
  <w:style w:type="paragraph" w:customStyle="1" w:styleId="Normal10-022">
    <w:name w:val="Стиль Normal + 10 пт полужирный По центру Слева:  -02 см Справ...2"/>
    <w:basedOn w:val="a"/>
    <w:link w:val="Normal10-0220"/>
    <w:rsid w:val="006E224A"/>
    <w:pPr>
      <w:snapToGrid w:val="0"/>
      <w:ind w:left="-113" w:right="-113"/>
      <w:jc w:val="center"/>
    </w:pPr>
    <w:rPr>
      <w:b/>
      <w:bCs/>
    </w:rPr>
  </w:style>
  <w:style w:type="character" w:customStyle="1" w:styleId="Normal10-0220">
    <w:name w:val="Стиль Normal + 10 пт полужирный По центру Слева:  -02 см Справ...2 Знак"/>
    <w:link w:val="Normal10-022"/>
    <w:locked/>
    <w:rsid w:val="006E224A"/>
    <w:rPr>
      <w:rFonts w:ascii="Times New Roman" w:eastAsia="Times New Roman" w:hAnsi="Times New Roman" w:cs="Times New Roman"/>
      <w:b/>
      <w:bCs/>
      <w:sz w:val="24"/>
      <w:szCs w:val="24"/>
      <w:lang w:eastAsia="ru-RU"/>
    </w:rPr>
  </w:style>
  <w:style w:type="paragraph" w:customStyle="1" w:styleId="ConsPlusTitle">
    <w:name w:val="ConsPlusTitle"/>
    <w:rsid w:val="006E224A"/>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FontStyle88">
    <w:name w:val="Font Style88"/>
    <w:rsid w:val="006E224A"/>
    <w:rPr>
      <w:rFonts w:ascii="Times New Roman" w:hAnsi="Times New Roman" w:cs="Times New Roman"/>
      <w:sz w:val="22"/>
      <w:szCs w:val="22"/>
    </w:rPr>
  </w:style>
  <w:style w:type="paragraph" w:customStyle="1" w:styleId="aff5">
    <w:name w:val="Знак Знак Знак Знак"/>
    <w:basedOn w:val="a"/>
    <w:rsid w:val="006E224A"/>
    <w:rPr>
      <w:rFonts w:ascii="Verdana" w:hAnsi="Verdana" w:cs="Verdana"/>
      <w:sz w:val="20"/>
      <w:szCs w:val="20"/>
      <w:lang w:val="en-US" w:eastAsia="en-US"/>
    </w:rPr>
  </w:style>
  <w:style w:type="character" w:styleId="aff6">
    <w:name w:val="FollowedHyperlink"/>
    <w:uiPriority w:val="99"/>
    <w:rsid w:val="006E224A"/>
    <w:rPr>
      <w:color w:val="800080"/>
      <w:u w:val="single"/>
    </w:rPr>
  </w:style>
  <w:style w:type="paragraph" w:customStyle="1" w:styleId="formattexttopleveltext">
    <w:name w:val="formattext topleveltext"/>
    <w:basedOn w:val="a"/>
    <w:rsid w:val="006E224A"/>
    <w:pPr>
      <w:spacing w:before="100" w:beforeAutospacing="1" w:after="100" w:afterAutospacing="1"/>
    </w:pPr>
  </w:style>
  <w:style w:type="character" w:customStyle="1" w:styleId="context">
    <w:name w:val="context"/>
    <w:rsid w:val="006E224A"/>
  </w:style>
  <w:style w:type="character" w:customStyle="1" w:styleId="contextcurrent">
    <w:name w:val="context_current"/>
    <w:rsid w:val="006E224A"/>
  </w:style>
  <w:style w:type="paragraph" w:customStyle="1" w:styleId="11Char">
    <w:name w:val="Знак1 Знак Знак Знак Знак Знак Знак Знак Знак1 Char"/>
    <w:basedOn w:val="a"/>
    <w:rsid w:val="006E224A"/>
    <w:pPr>
      <w:spacing w:after="160" w:line="240" w:lineRule="exact"/>
    </w:pPr>
    <w:rPr>
      <w:rFonts w:ascii="Verdana" w:hAnsi="Verdana"/>
      <w:sz w:val="20"/>
      <w:szCs w:val="20"/>
      <w:lang w:val="en-US" w:eastAsia="en-US"/>
    </w:rPr>
  </w:style>
  <w:style w:type="paragraph" w:styleId="2">
    <w:name w:val="List Bullet 2"/>
    <w:basedOn w:val="a"/>
    <w:rsid w:val="006E224A"/>
    <w:pPr>
      <w:numPr>
        <w:numId w:val="29"/>
      </w:numPr>
    </w:pPr>
  </w:style>
  <w:style w:type="character" w:customStyle="1" w:styleId="WW8Num4z1">
    <w:name w:val="WW8Num4z1"/>
    <w:rsid w:val="006E224A"/>
    <w:rPr>
      <w:rFonts w:ascii="Courier New" w:hAnsi="Courier New" w:cs="Courier New"/>
    </w:rPr>
  </w:style>
  <w:style w:type="paragraph" w:customStyle="1" w:styleId="headertext">
    <w:name w:val="headertext"/>
    <w:basedOn w:val="a"/>
    <w:rsid w:val="006E224A"/>
    <w:pPr>
      <w:spacing w:before="100" w:beforeAutospacing="1" w:after="100" w:afterAutospacing="1"/>
    </w:pPr>
  </w:style>
  <w:style w:type="character" w:customStyle="1" w:styleId="aff7">
    <w:name w:val="Цветовое выделение"/>
    <w:rsid w:val="006E224A"/>
    <w:rPr>
      <w:b/>
      <w:bCs/>
      <w:color w:val="000080"/>
      <w:sz w:val="20"/>
      <w:szCs w:val="20"/>
    </w:rPr>
  </w:style>
  <w:style w:type="paragraph" w:styleId="aff8">
    <w:name w:val="Subtitle"/>
    <w:basedOn w:val="a"/>
    <w:link w:val="aff9"/>
    <w:qFormat/>
    <w:rsid w:val="006E224A"/>
    <w:pPr>
      <w:spacing w:line="252" w:lineRule="auto"/>
      <w:ind w:left="-108" w:right="-108"/>
      <w:jc w:val="center"/>
    </w:pPr>
    <w:rPr>
      <w:b/>
      <w:sz w:val="19"/>
      <w:szCs w:val="20"/>
    </w:rPr>
  </w:style>
  <w:style w:type="character" w:customStyle="1" w:styleId="aff9">
    <w:name w:val="Подзаголовок Знак"/>
    <w:basedOn w:val="a0"/>
    <w:link w:val="aff8"/>
    <w:rsid w:val="006E224A"/>
    <w:rPr>
      <w:rFonts w:ascii="Times New Roman" w:eastAsia="Times New Roman" w:hAnsi="Times New Roman" w:cs="Times New Roman"/>
      <w:b/>
      <w:sz w:val="19"/>
      <w:szCs w:val="20"/>
      <w:lang w:eastAsia="ru-RU"/>
    </w:rPr>
  </w:style>
  <w:style w:type="paragraph" w:customStyle="1" w:styleId="2b">
    <w:name w:val="Верхний колонтитул2"/>
    <w:basedOn w:val="a"/>
    <w:rsid w:val="006E224A"/>
    <w:pPr>
      <w:widowControl w:val="0"/>
      <w:tabs>
        <w:tab w:val="center" w:pos="4153"/>
        <w:tab w:val="right" w:pos="8306"/>
      </w:tabs>
    </w:pPr>
    <w:rPr>
      <w:szCs w:val="20"/>
    </w:rPr>
  </w:style>
  <w:style w:type="paragraph" w:customStyle="1" w:styleId="affa">
    <w:name w:val="ВыпускныеДанные"/>
    <w:basedOn w:val="a"/>
    <w:next w:val="a"/>
    <w:rsid w:val="006E224A"/>
    <w:rPr>
      <w:sz w:val="18"/>
      <w:szCs w:val="20"/>
    </w:rPr>
  </w:style>
  <w:style w:type="paragraph" w:customStyle="1" w:styleId="affb">
    <w:name w:val="ШапкаТаблицы"/>
    <w:basedOn w:val="a"/>
    <w:next w:val="a"/>
    <w:rsid w:val="006E224A"/>
    <w:pPr>
      <w:ind w:left="-113" w:right="-113"/>
      <w:jc w:val="center"/>
    </w:pPr>
    <w:rPr>
      <w:i/>
      <w:sz w:val="18"/>
      <w:szCs w:val="20"/>
    </w:rPr>
  </w:style>
  <w:style w:type="paragraph" w:customStyle="1" w:styleId="310">
    <w:name w:val="заголовок 31"/>
    <w:basedOn w:val="a"/>
    <w:next w:val="a"/>
    <w:rsid w:val="006E224A"/>
    <w:pPr>
      <w:keepNext/>
      <w:spacing w:line="216" w:lineRule="auto"/>
      <w:jc w:val="center"/>
    </w:pPr>
    <w:rPr>
      <w:b/>
      <w:szCs w:val="20"/>
    </w:rPr>
  </w:style>
  <w:style w:type="paragraph" w:styleId="affc">
    <w:name w:val="Title"/>
    <w:basedOn w:val="a"/>
    <w:link w:val="affd"/>
    <w:qFormat/>
    <w:rsid w:val="006E224A"/>
    <w:pPr>
      <w:jc w:val="center"/>
    </w:pPr>
    <w:rPr>
      <w:b/>
      <w:sz w:val="48"/>
      <w:szCs w:val="20"/>
    </w:rPr>
  </w:style>
  <w:style w:type="character" w:customStyle="1" w:styleId="affd">
    <w:name w:val="Название Знак"/>
    <w:basedOn w:val="a0"/>
    <w:link w:val="affc"/>
    <w:rsid w:val="006E224A"/>
    <w:rPr>
      <w:rFonts w:ascii="Times New Roman" w:eastAsia="Times New Roman" w:hAnsi="Times New Roman" w:cs="Times New Roman"/>
      <w:b/>
      <w:sz w:val="48"/>
      <w:szCs w:val="20"/>
      <w:lang w:eastAsia="ru-RU"/>
    </w:rPr>
  </w:style>
  <w:style w:type="paragraph" w:customStyle="1" w:styleId="1">
    <w:name w:val="Список 1)"/>
    <w:basedOn w:val="a"/>
    <w:rsid w:val="006E224A"/>
    <w:pPr>
      <w:numPr>
        <w:numId w:val="30"/>
      </w:numPr>
      <w:spacing w:after="60"/>
      <w:jc w:val="both"/>
    </w:pPr>
  </w:style>
  <w:style w:type="paragraph" w:customStyle="1" w:styleId="affe">
    <w:name w:val="Название таблицы"/>
    <w:basedOn w:val="af4"/>
    <w:rsid w:val="006E224A"/>
    <w:pPr>
      <w:keepNext/>
      <w:keepLines/>
      <w:spacing w:after="0"/>
      <w:jc w:val="left"/>
    </w:pPr>
    <w:rPr>
      <w:b/>
      <w:i w:val="0"/>
      <w:sz w:val="22"/>
      <w:szCs w:val="22"/>
      <w:lang w:val="ru-RU" w:eastAsia="ru-RU"/>
    </w:rPr>
  </w:style>
  <w:style w:type="paragraph" w:customStyle="1" w:styleId="afff">
    <w:name w:val="Табличный_заголовки"/>
    <w:basedOn w:val="a"/>
    <w:rsid w:val="006E224A"/>
    <w:pPr>
      <w:keepNext/>
      <w:keepLines/>
      <w:jc w:val="center"/>
    </w:pPr>
    <w:rPr>
      <w:b/>
      <w:sz w:val="20"/>
      <w:szCs w:val="20"/>
    </w:rPr>
  </w:style>
  <w:style w:type="paragraph" w:customStyle="1" w:styleId="afff0">
    <w:name w:val="Табличный_центр"/>
    <w:basedOn w:val="a"/>
    <w:rsid w:val="006E224A"/>
    <w:pPr>
      <w:jc w:val="center"/>
    </w:pPr>
    <w:rPr>
      <w:sz w:val="22"/>
      <w:szCs w:val="22"/>
    </w:rPr>
  </w:style>
  <w:style w:type="paragraph" w:customStyle="1" w:styleId="afff1">
    <w:name w:val="Табличный_слева"/>
    <w:basedOn w:val="a"/>
    <w:rsid w:val="006E224A"/>
    <w:rPr>
      <w:sz w:val="22"/>
      <w:szCs w:val="22"/>
    </w:rPr>
  </w:style>
  <w:style w:type="character" w:styleId="afff2">
    <w:name w:val="Emphasis"/>
    <w:qFormat/>
    <w:rsid w:val="006E224A"/>
    <w:rPr>
      <w:b/>
      <w:bCs/>
      <w:i/>
      <w:iCs/>
      <w:color w:val="5A5A5A"/>
    </w:rPr>
  </w:style>
  <w:style w:type="paragraph" w:styleId="afff3">
    <w:name w:val="List Continue"/>
    <w:basedOn w:val="a"/>
    <w:uiPriority w:val="99"/>
    <w:semiHidden/>
    <w:unhideWhenUsed/>
    <w:rsid w:val="00B0373B"/>
    <w:pPr>
      <w:spacing w:after="120"/>
      <w:ind w:left="283"/>
      <w:contextualSpacing/>
    </w:pPr>
  </w:style>
  <w:style w:type="paragraph" w:customStyle="1" w:styleId="collapse-refs-p">
    <w:name w:val="collapse-refs-p"/>
    <w:basedOn w:val="a"/>
    <w:rsid w:val="001D1A24"/>
    <w:pPr>
      <w:spacing w:before="240" w:after="240"/>
      <w:ind w:left="480" w:right="480"/>
    </w:pPr>
    <w:rPr>
      <w:sz w:val="19"/>
      <w:szCs w:val="19"/>
    </w:rPr>
  </w:style>
  <w:style w:type="paragraph" w:customStyle="1" w:styleId="postedit-container">
    <w:name w:val="postedit-container"/>
    <w:basedOn w:val="a"/>
    <w:rsid w:val="001D1A24"/>
    <w:rPr>
      <w:sz w:val="20"/>
      <w:szCs w:val="20"/>
    </w:rPr>
  </w:style>
  <w:style w:type="paragraph" w:customStyle="1" w:styleId="postedit">
    <w:name w:val="postedit"/>
    <w:basedOn w:val="a"/>
    <w:rsid w:val="001D1A24"/>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color w:val="626465"/>
    </w:rPr>
  </w:style>
  <w:style w:type="paragraph" w:customStyle="1" w:styleId="postedit-icon">
    <w:name w:val="postedit-icon"/>
    <w:basedOn w:val="a"/>
    <w:rsid w:val="001D1A24"/>
    <w:pPr>
      <w:spacing w:before="100" w:beforeAutospacing="1" w:after="100" w:afterAutospacing="1" w:line="375" w:lineRule="atLeast"/>
    </w:pPr>
  </w:style>
  <w:style w:type="paragraph" w:customStyle="1" w:styleId="postedit-icon-checkmark">
    <w:name w:val="postedit-icon-checkmark"/>
    <w:basedOn w:val="a"/>
    <w:rsid w:val="001D1A24"/>
    <w:pPr>
      <w:spacing w:before="100" w:beforeAutospacing="1" w:after="100" w:afterAutospacing="1"/>
    </w:pPr>
  </w:style>
  <w:style w:type="paragraph" w:customStyle="1" w:styleId="postedit-close">
    <w:name w:val="postedit-close"/>
    <w:basedOn w:val="a"/>
    <w:rsid w:val="001D1A24"/>
    <w:pPr>
      <w:spacing w:before="100" w:beforeAutospacing="1" w:after="100" w:afterAutospacing="1" w:line="552" w:lineRule="atLeast"/>
    </w:pPr>
    <w:rPr>
      <w:b/>
      <w:bCs/>
      <w:color w:val="000000"/>
      <w:sz w:val="30"/>
      <w:szCs w:val="30"/>
    </w:rPr>
  </w:style>
  <w:style w:type="paragraph" w:customStyle="1" w:styleId="uls-menu">
    <w:name w:val="uls-menu"/>
    <w:basedOn w:val="a"/>
    <w:rsid w:val="001D1A24"/>
    <w:pPr>
      <w:spacing w:before="100" w:beforeAutospacing="1" w:after="100" w:afterAutospacing="1"/>
    </w:pPr>
    <w:rPr>
      <w:sz w:val="27"/>
      <w:szCs w:val="27"/>
    </w:rPr>
  </w:style>
  <w:style w:type="paragraph" w:customStyle="1" w:styleId="uls-search-wrapper-wrapper">
    <w:name w:val="uls-search-wrapper-wrapper"/>
    <w:basedOn w:val="a"/>
    <w:rsid w:val="001D1A24"/>
    <w:pPr>
      <w:spacing w:before="75" w:after="75"/>
    </w:pPr>
  </w:style>
  <w:style w:type="paragraph" w:customStyle="1" w:styleId="uls-icon-back">
    <w:name w:val="uls-icon-back"/>
    <w:basedOn w:val="a"/>
    <w:rsid w:val="001D1A24"/>
    <w:pPr>
      <w:pBdr>
        <w:right w:val="single" w:sz="6" w:space="0" w:color="C9C9C9"/>
      </w:pBdr>
      <w:spacing w:before="100" w:beforeAutospacing="1" w:after="100" w:afterAutospacing="1"/>
    </w:pPr>
  </w:style>
  <w:style w:type="paragraph" w:customStyle="1" w:styleId="mwembedplayer">
    <w:name w:val="mwembedplayer"/>
    <w:basedOn w:val="a"/>
    <w:rsid w:val="001D1A24"/>
    <w:pPr>
      <w:spacing w:before="100" w:beforeAutospacing="1" w:after="100" w:afterAutospacing="1"/>
    </w:pPr>
  </w:style>
  <w:style w:type="paragraph" w:customStyle="1" w:styleId="loadingspinner">
    <w:name w:val="loadingspinner"/>
    <w:basedOn w:val="a"/>
    <w:rsid w:val="001D1A24"/>
    <w:pPr>
      <w:spacing w:before="100" w:beforeAutospacing="1" w:after="100" w:afterAutospacing="1"/>
    </w:pPr>
  </w:style>
  <w:style w:type="paragraph" w:customStyle="1" w:styleId="mw-imported-resource">
    <w:name w:val="mw-imported-resource"/>
    <w:basedOn w:val="a"/>
    <w:rsid w:val="001D1A24"/>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kaltura-icon">
    <w:name w:val="kaltura-icon"/>
    <w:basedOn w:val="a"/>
    <w:rsid w:val="001D1A24"/>
    <w:pPr>
      <w:spacing w:before="30" w:after="100" w:afterAutospacing="1"/>
      <w:ind w:left="45"/>
    </w:pPr>
  </w:style>
  <w:style w:type="paragraph" w:customStyle="1" w:styleId="mw-fullscreen-overlay">
    <w:name w:val="mw-fullscreen-overlay"/>
    <w:basedOn w:val="a"/>
    <w:rsid w:val="001D1A24"/>
    <w:pPr>
      <w:shd w:val="clear" w:color="auto" w:fill="000000"/>
      <w:spacing w:before="100" w:beforeAutospacing="1" w:after="100" w:afterAutospacing="1"/>
    </w:pPr>
  </w:style>
  <w:style w:type="paragraph" w:customStyle="1" w:styleId="play-btn-large">
    <w:name w:val="play-btn-large"/>
    <w:basedOn w:val="a"/>
    <w:rsid w:val="001D1A24"/>
    <w:pPr>
      <w:spacing w:before="100" w:beforeAutospacing="1" w:after="100" w:afterAutospacing="1"/>
    </w:pPr>
  </w:style>
  <w:style w:type="paragraph" w:customStyle="1" w:styleId="carouselcontainer">
    <w:name w:val="carouselcontainer"/>
    <w:basedOn w:val="a"/>
    <w:rsid w:val="001D1A24"/>
    <w:pPr>
      <w:spacing w:before="100" w:beforeAutospacing="1" w:after="100" w:afterAutospacing="1"/>
    </w:pPr>
  </w:style>
  <w:style w:type="paragraph" w:customStyle="1" w:styleId="carouselvideotitle">
    <w:name w:val="carouselvideotitle"/>
    <w:basedOn w:val="a"/>
    <w:rsid w:val="001D1A24"/>
    <w:pPr>
      <w:spacing w:before="100" w:beforeAutospacing="1" w:after="100" w:afterAutospacing="1"/>
    </w:pPr>
    <w:rPr>
      <w:b/>
      <w:bCs/>
      <w:color w:val="FFFFFF"/>
    </w:rPr>
  </w:style>
  <w:style w:type="paragraph" w:customStyle="1" w:styleId="carouselvideotitletext">
    <w:name w:val="carouselvideotitletext"/>
    <w:basedOn w:val="a"/>
    <w:rsid w:val="001D1A24"/>
    <w:pPr>
      <w:spacing w:before="100" w:beforeAutospacing="1" w:after="100" w:afterAutospacing="1"/>
    </w:pPr>
  </w:style>
  <w:style w:type="paragraph" w:customStyle="1" w:styleId="carouseltitleduration">
    <w:name w:val="carouseltitleduration"/>
    <w:basedOn w:val="a"/>
    <w:rsid w:val="001D1A24"/>
    <w:pPr>
      <w:shd w:val="clear" w:color="auto" w:fill="5A5A5A"/>
      <w:spacing w:before="100" w:beforeAutospacing="1" w:after="100" w:afterAutospacing="1"/>
    </w:pPr>
    <w:rPr>
      <w:color w:val="D9D9D9"/>
      <w:sz w:val="20"/>
      <w:szCs w:val="20"/>
    </w:rPr>
  </w:style>
  <w:style w:type="paragraph" w:customStyle="1" w:styleId="carouselimgtitle">
    <w:name w:val="carouselimgtitle"/>
    <w:basedOn w:val="a"/>
    <w:rsid w:val="001D1A24"/>
    <w:pPr>
      <w:spacing w:before="100" w:beforeAutospacing="1" w:after="100" w:afterAutospacing="1"/>
      <w:jc w:val="center"/>
    </w:pPr>
    <w:rPr>
      <w:color w:val="FFFFFF"/>
    </w:rPr>
  </w:style>
  <w:style w:type="paragraph" w:customStyle="1" w:styleId="carouselimgduration">
    <w:name w:val="carouselimgduration"/>
    <w:basedOn w:val="a"/>
    <w:rsid w:val="001D1A24"/>
    <w:pPr>
      <w:spacing w:before="100" w:beforeAutospacing="1" w:after="100" w:afterAutospacing="1"/>
    </w:pPr>
    <w:rPr>
      <w:color w:val="FFFFFF"/>
    </w:rPr>
  </w:style>
  <w:style w:type="paragraph" w:customStyle="1" w:styleId="carouselprevbutton">
    <w:name w:val="carouselprevbutton"/>
    <w:basedOn w:val="a"/>
    <w:rsid w:val="001D1A24"/>
    <w:pPr>
      <w:spacing w:before="100" w:beforeAutospacing="1" w:after="100" w:afterAutospacing="1"/>
    </w:pPr>
  </w:style>
  <w:style w:type="paragraph" w:customStyle="1" w:styleId="carouselnextbutton">
    <w:name w:val="carouselnextbutton"/>
    <w:basedOn w:val="a"/>
    <w:rsid w:val="001D1A24"/>
    <w:pPr>
      <w:spacing w:before="100" w:beforeAutospacing="1" w:after="100" w:afterAutospacing="1"/>
    </w:pPr>
  </w:style>
  <w:style w:type="paragraph" w:customStyle="1" w:styleId="alert-container">
    <w:name w:val="alert-container"/>
    <w:basedOn w:val="a"/>
    <w:rsid w:val="001D1A24"/>
    <w:pPr>
      <w:spacing w:before="100" w:beforeAutospacing="1" w:after="100" w:afterAutospacing="1"/>
    </w:pPr>
  </w:style>
  <w:style w:type="paragraph" w:customStyle="1" w:styleId="alert-title">
    <w:name w:val="alert-title"/>
    <w:basedOn w:val="a"/>
    <w:rsid w:val="001D1A24"/>
    <w:pPr>
      <w:pBdr>
        <w:bottom w:val="single" w:sz="6" w:space="4" w:color="D1D1D1"/>
      </w:pBdr>
      <w:shd w:val="clear" w:color="auto" w:fill="E6E6E6"/>
      <w:spacing w:before="100" w:beforeAutospacing="1" w:after="100" w:afterAutospacing="1"/>
    </w:pPr>
    <w:rPr>
      <w:sz w:val="21"/>
      <w:szCs w:val="21"/>
    </w:rPr>
  </w:style>
  <w:style w:type="paragraph" w:customStyle="1" w:styleId="alert-message">
    <w:name w:val="alert-message"/>
    <w:basedOn w:val="a"/>
    <w:rsid w:val="001D1A24"/>
    <w:pPr>
      <w:spacing w:before="100" w:beforeAutospacing="1" w:after="100" w:afterAutospacing="1"/>
      <w:jc w:val="center"/>
    </w:pPr>
    <w:rPr>
      <w:sz w:val="21"/>
      <w:szCs w:val="21"/>
    </w:rPr>
  </w:style>
  <w:style w:type="paragraph" w:customStyle="1" w:styleId="alert-buttons-container">
    <w:name w:val="alert-buttons-container"/>
    <w:basedOn w:val="a"/>
    <w:rsid w:val="001D1A24"/>
    <w:pPr>
      <w:spacing w:before="100" w:beforeAutospacing="1" w:after="100" w:afterAutospacing="1"/>
      <w:jc w:val="center"/>
    </w:pPr>
  </w:style>
  <w:style w:type="paragraph" w:customStyle="1" w:styleId="alert-button">
    <w:name w:val="alert-button"/>
    <w:basedOn w:val="a"/>
    <w:rsid w:val="001D1A24"/>
    <w:pPr>
      <w:shd w:val="clear" w:color="auto" w:fill="474747"/>
      <w:spacing w:before="100" w:beforeAutospacing="1" w:after="100" w:afterAutospacing="1"/>
    </w:pPr>
    <w:rPr>
      <w:color w:val="FFFFFF"/>
    </w:rPr>
  </w:style>
  <w:style w:type="paragraph" w:customStyle="1" w:styleId="mw-tmh-playtext">
    <w:name w:val="mw-tmh-playtext"/>
    <w:basedOn w:val="a"/>
    <w:rsid w:val="001D1A24"/>
    <w:pPr>
      <w:spacing w:before="100" w:beforeAutospacing="1" w:after="100" w:afterAutospacing="1"/>
    </w:pPr>
  </w:style>
  <w:style w:type="paragraph" w:customStyle="1" w:styleId="suggestions">
    <w:name w:val="suggestions"/>
    <w:basedOn w:val="a"/>
    <w:rsid w:val="001D1A24"/>
  </w:style>
  <w:style w:type="paragraph" w:customStyle="1" w:styleId="suggestions-special">
    <w:name w:val="suggestions-special"/>
    <w:basedOn w:val="a"/>
    <w:rsid w:val="001D1A24"/>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rPr>
  </w:style>
  <w:style w:type="paragraph" w:customStyle="1" w:styleId="suggestions-results">
    <w:name w:val="suggestions-results"/>
    <w:basedOn w:val="a"/>
    <w:rsid w:val="001D1A24"/>
    <w:pPr>
      <w:pBdr>
        <w:top w:val="single" w:sz="6" w:space="0" w:color="AAAAAA"/>
        <w:left w:val="single" w:sz="6" w:space="0" w:color="AAAAAA"/>
        <w:bottom w:val="single" w:sz="6" w:space="0" w:color="AAAAAA"/>
        <w:right w:val="single" w:sz="6" w:space="0" w:color="AAAAAA"/>
      </w:pBdr>
      <w:shd w:val="clear" w:color="auto" w:fill="FFFFFF"/>
    </w:pPr>
  </w:style>
  <w:style w:type="paragraph" w:customStyle="1" w:styleId="suggestions-result">
    <w:name w:val="suggestions-result"/>
    <w:basedOn w:val="a"/>
    <w:rsid w:val="001D1A24"/>
    <w:pPr>
      <w:spacing w:line="360" w:lineRule="atLeast"/>
    </w:pPr>
    <w:rPr>
      <w:color w:val="000000"/>
    </w:rPr>
  </w:style>
  <w:style w:type="paragraph" w:customStyle="1" w:styleId="suggestions-result-current">
    <w:name w:val="suggestions-result-current"/>
    <w:basedOn w:val="a"/>
    <w:rsid w:val="001D1A24"/>
    <w:pPr>
      <w:shd w:val="clear" w:color="auto" w:fill="4C59A6"/>
      <w:spacing w:before="100" w:beforeAutospacing="1" w:after="100" w:afterAutospacing="1"/>
    </w:pPr>
    <w:rPr>
      <w:color w:val="FFFFFF"/>
    </w:rPr>
  </w:style>
  <w:style w:type="paragraph" w:customStyle="1" w:styleId="highlight">
    <w:name w:val="highlight"/>
    <w:basedOn w:val="a"/>
    <w:rsid w:val="001D1A24"/>
    <w:pPr>
      <w:spacing w:before="100" w:beforeAutospacing="1" w:after="100" w:afterAutospacing="1"/>
    </w:pPr>
    <w:rPr>
      <w:b/>
      <w:bCs/>
    </w:rPr>
  </w:style>
  <w:style w:type="paragraph" w:customStyle="1" w:styleId="referencetooltip">
    <w:name w:val="referencetooltip"/>
    <w:basedOn w:val="a"/>
    <w:rsid w:val="001D1A24"/>
    <w:rPr>
      <w:sz w:val="18"/>
      <w:szCs w:val="18"/>
    </w:rPr>
  </w:style>
  <w:style w:type="paragraph" w:customStyle="1" w:styleId="rtflipped">
    <w:name w:val="rtflipped"/>
    <w:basedOn w:val="a"/>
    <w:rsid w:val="001D1A24"/>
    <w:pPr>
      <w:spacing w:before="100" w:beforeAutospacing="1" w:after="100" w:afterAutospacing="1"/>
    </w:pPr>
  </w:style>
  <w:style w:type="paragraph" w:customStyle="1" w:styleId="rtsettings">
    <w:name w:val="rtsettings"/>
    <w:basedOn w:val="a"/>
    <w:rsid w:val="001D1A24"/>
    <w:pPr>
      <w:ind w:left="120"/>
    </w:pPr>
  </w:style>
  <w:style w:type="paragraph" w:customStyle="1" w:styleId="mw-ui-button">
    <w:name w:val="mw-ui-button"/>
    <w:basedOn w:val="a"/>
    <w:rsid w:val="001D1A24"/>
    <w:pPr>
      <w:pBdr>
        <w:top w:val="single" w:sz="6" w:space="6" w:color="CCCCCC"/>
        <w:left w:val="single" w:sz="6" w:space="12" w:color="CCCCCC"/>
        <w:bottom w:val="single" w:sz="6" w:space="6" w:color="CCCCCC"/>
        <w:right w:val="single" w:sz="6" w:space="12" w:color="CCCCCC"/>
      </w:pBdr>
      <w:shd w:val="clear" w:color="auto" w:fill="FFFFFF"/>
      <w:jc w:val="center"/>
      <w:textAlignment w:val="center"/>
    </w:pPr>
    <w:rPr>
      <w:rFonts w:ascii="inherit" w:hAnsi="inherit"/>
      <w:b/>
      <w:bCs/>
      <w:color w:val="555555"/>
    </w:rPr>
  </w:style>
  <w:style w:type="paragraph" w:customStyle="1" w:styleId="mw-ui-icon">
    <w:name w:val="mw-ui-icon"/>
    <w:basedOn w:val="a"/>
    <w:rsid w:val="001D1A24"/>
    <w:pPr>
      <w:spacing w:before="100" w:beforeAutospacing="1" w:after="100" w:afterAutospacing="1" w:line="360" w:lineRule="atLeast"/>
    </w:pPr>
  </w:style>
  <w:style w:type="paragraph" w:customStyle="1" w:styleId="cn-closebutton">
    <w:name w:val="cn-closebutton"/>
    <w:basedOn w:val="a"/>
    <w:rsid w:val="001D1A24"/>
    <w:pPr>
      <w:spacing w:before="100" w:beforeAutospacing="1" w:after="100" w:afterAutospacing="1"/>
      <w:ind w:firstLine="285"/>
    </w:pPr>
  </w:style>
  <w:style w:type="paragraph" w:customStyle="1" w:styleId="ve-init-mw-desktoparticletarget-loading-overlay">
    <w:name w:val="ve-init-mw-desktoparticletarget-loading-overlay"/>
    <w:basedOn w:val="a"/>
    <w:rsid w:val="001D1A24"/>
    <w:pPr>
      <w:spacing w:after="100" w:afterAutospacing="1"/>
    </w:pPr>
  </w:style>
  <w:style w:type="paragraph" w:customStyle="1" w:styleId="ve-init-mw-desktoparticletarget-progress">
    <w:name w:val="ve-init-mw-desktoparticletarget-progress"/>
    <w:basedOn w:val="a"/>
    <w:rsid w:val="001D1A24"/>
    <w:pPr>
      <w:pBdr>
        <w:top w:val="single" w:sz="6" w:space="0" w:color="347BFF"/>
        <w:left w:val="single" w:sz="6" w:space="0" w:color="347BFF"/>
        <w:bottom w:val="single" w:sz="6" w:space="0" w:color="347BFF"/>
        <w:right w:val="single" w:sz="6" w:space="0" w:color="347BFF"/>
      </w:pBdr>
      <w:shd w:val="clear" w:color="auto" w:fill="FFFFFF"/>
      <w:ind w:left="3060" w:right="3060"/>
    </w:pPr>
  </w:style>
  <w:style w:type="paragraph" w:customStyle="1" w:styleId="ve-init-mw-desktoparticletarget-progress-bar">
    <w:name w:val="ve-init-mw-desktoparticletarget-progress-bar"/>
    <w:basedOn w:val="a"/>
    <w:rsid w:val="001D1A24"/>
    <w:pPr>
      <w:shd w:val="clear" w:color="auto" w:fill="347BFF"/>
      <w:spacing w:before="100" w:beforeAutospacing="1" w:after="100" w:afterAutospacing="1"/>
    </w:pPr>
  </w:style>
  <w:style w:type="paragraph" w:customStyle="1" w:styleId="mw-editsection">
    <w:name w:val="mw-editsection"/>
    <w:basedOn w:val="a"/>
    <w:rsid w:val="001D1A24"/>
    <w:pPr>
      <w:spacing w:before="100" w:beforeAutospacing="1" w:after="100" w:afterAutospacing="1"/>
    </w:pPr>
  </w:style>
  <w:style w:type="paragraph" w:customStyle="1" w:styleId="mw-editsection-divider">
    <w:name w:val="mw-editsection-divider"/>
    <w:basedOn w:val="a"/>
    <w:rsid w:val="001D1A24"/>
    <w:pPr>
      <w:spacing w:before="100" w:beforeAutospacing="1" w:after="100" w:afterAutospacing="1"/>
    </w:pPr>
    <w:rPr>
      <w:color w:val="555555"/>
    </w:rPr>
  </w:style>
  <w:style w:type="paragraph" w:customStyle="1" w:styleId="mw-mmv-overlay">
    <w:name w:val="mw-mmv-overlay"/>
    <w:basedOn w:val="a"/>
    <w:rsid w:val="001D1A24"/>
    <w:pPr>
      <w:shd w:val="clear" w:color="auto" w:fill="000000"/>
      <w:spacing w:before="100" w:beforeAutospacing="1" w:after="100" w:afterAutospacing="1"/>
    </w:pPr>
  </w:style>
  <w:style w:type="paragraph" w:customStyle="1" w:styleId="mw-mmv-filepage-buttons">
    <w:name w:val="mw-mmv-filepage-buttons"/>
    <w:basedOn w:val="a"/>
    <w:rsid w:val="001D1A24"/>
    <w:pPr>
      <w:spacing w:before="75" w:after="100" w:afterAutospacing="1"/>
    </w:pPr>
  </w:style>
  <w:style w:type="paragraph" w:customStyle="1" w:styleId="allpagesredirect">
    <w:name w:val="allpagesredirect"/>
    <w:basedOn w:val="a"/>
    <w:rsid w:val="001D1A24"/>
    <w:pPr>
      <w:spacing w:before="100" w:beforeAutospacing="1" w:after="100" w:afterAutospacing="1"/>
    </w:pPr>
    <w:rPr>
      <w:i/>
      <w:iCs/>
    </w:rPr>
  </w:style>
  <w:style w:type="paragraph" w:customStyle="1" w:styleId="mw-tag-markers">
    <w:name w:val="mw-tag-markers"/>
    <w:basedOn w:val="a"/>
    <w:rsid w:val="001D1A24"/>
    <w:pPr>
      <w:spacing w:before="100" w:beforeAutospacing="1" w:after="100" w:afterAutospacing="1"/>
    </w:pPr>
    <w:rPr>
      <w:rFonts w:ascii="Arial" w:hAnsi="Arial" w:cs="Arial"/>
      <w:i/>
      <w:iCs/>
      <w:sz w:val="22"/>
      <w:szCs w:val="22"/>
    </w:rPr>
  </w:style>
  <w:style w:type="paragraph" w:customStyle="1" w:styleId="warningbox">
    <w:name w:val="warningbox"/>
    <w:basedOn w:val="a"/>
    <w:rsid w:val="001D1A24"/>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textAlignment w:val="center"/>
    </w:pPr>
    <w:rPr>
      <w:sz w:val="20"/>
      <w:szCs w:val="20"/>
    </w:rPr>
  </w:style>
  <w:style w:type="paragraph" w:customStyle="1" w:styleId="informationbox">
    <w:name w:val="informationbox"/>
    <w:basedOn w:val="a"/>
    <w:rsid w:val="001D1A24"/>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textAlignment w:val="center"/>
    </w:pPr>
    <w:rPr>
      <w:sz w:val="20"/>
      <w:szCs w:val="20"/>
    </w:rPr>
  </w:style>
  <w:style w:type="paragraph" w:customStyle="1" w:styleId="infobox">
    <w:name w:val="infobox"/>
    <w:basedOn w:val="a"/>
    <w:rsid w:val="001D1A24"/>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sz w:val="21"/>
      <w:szCs w:val="21"/>
    </w:rPr>
  </w:style>
  <w:style w:type="paragraph" w:customStyle="1" w:styleId="notice">
    <w:name w:val="notice"/>
    <w:basedOn w:val="a"/>
    <w:rsid w:val="001D1A24"/>
    <w:pPr>
      <w:spacing w:before="240" w:after="240"/>
      <w:ind w:left="120" w:right="120"/>
      <w:jc w:val="both"/>
    </w:pPr>
  </w:style>
  <w:style w:type="paragraph" w:customStyle="1" w:styleId="messagebox">
    <w:name w:val="messagebox"/>
    <w:basedOn w:val="a"/>
    <w:rsid w:val="001D1A24"/>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
    <w:rsid w:val="001D1A24"/>
    <w:rPr>
      <w:sz w:val="22"/>
      <w:szCs w:val="22"/>
    </w:rPr>
  </w:style>
  <w:style w:type="paragraph" w:customStyle="1" w:styleId="references-scroll">
    <w:name w:val="references-scroll"/>
    <w:basedOn w:val="a"/>
    <w:rsid w:val="001D1A24"/>
  </w:style>
  <w:style w:type="paragraph" w:customStyle="1" w:styleId="printonly">
    <w:name w:val="printonly"/>
    <w:basedOn w:val="a"/>
    <w:rsid w:val="001D1A24"/>
    <w:pPr>
      <w:spacing w:before="100" w:beforeAutospacing="1" w:after="100" w:afterAutospacing="1"/>
    </w:pPr>
    <w:rPr>
      <w:vanish/>
    </w:rPr>
  </w:style>
  <w:style w:type="paragraph" w:customStyle="1" w:styleId="dablink">
    <w:name w:val="dablink"/>
    <w:basedOn w:val="a"/>
    <w:rsid w:val="001D1A24"/>
    <w:pPr>
      <w:spacing w:before="100" w:beforeAutospacing="1" w:after="100" w:afterAutospacing="1"/>
    </w:pPr>
    <w:rPr>
      <w:i/>
      <w:iCs/>
    </w:rPr>
  </w:style>
  <w:style w:type="paragraph" w:customStyle="1" w:styleId="rellink">
    <w:name w:val="rellink"/>
    <w:basedOn w:val="a"/>
    <w:rsid w:val="001D1A24"/>
    <w:pPr>
      <w:spacing w:before="100" w:beforeAutospacing="1" w:after="100" w:afterAutospacing="1"/>
    </w:pPr>
    <w:rPr>
      <w:i/>
      <w:iCs/>
    </w:rPr>
  </w:style>
  <w:style w:type="paragraph" w:customStyle="1" w:styleId="coordinates">
    <w:name w:val="coordinates"/>
    <w:basedOn w:val="a"/>
    <w:rsid w:val="001D1A24"/>
  </w:style>
  <w:style w:type="paragraph" w:customStyle="1" w:styleId="geo-google">
    <w:name w:val="geo-google"/>
    <w:basedOn w:val="a"/>
    <w:rsid w:val="001D1A24"/>
    <w:pPr>
      <w:spacing w:before="100" w:beforeAutospacing="1" w:after="100" w:afterAutospacing="1" w:line="240" w:lineRule="atLeast"/>
    </w:pPr>
    <w:rPr>
      <w:b/>
      <w:bCs/>
    </w:rPr>
  </w:style>
  <w:style w:type="paragraph" w:customStyle="1" w:styleId="geo-osm">
    <w:name w:val="geo-osm"/>
    <w:basedOn w:val="a"/>
    <w:rsid w:val="001D1A24"/>
    <w:pPr>
      <w:spacing w:before="100" w:beforeAutospacing="1" w:after="100" w:afterAutospacing="1" w:line="240" w:lineRule="atLeast"/>
    </w:pPr>
    <w:rPr>
      <w:b/>
      <w:bCs/>
    </w:rPr>
  </w:style>
  <w:style w:type="paragraph" w:customStyle="1" w:styleId="geo-yandex">
    <w:name w:val="geo-yandex"/>
    <w:basedOn w:val="a"/>
    <w:rsid w:val="001D1A24"/>
    <w:pPr>
      <w:spacing w:before="100" w:beforeAutospacing="1" w:after="100" w:afterAutospacing="1" w:line="240" w:lineRule="atLeast"/>
    </w:pPr>
    <w:rPr>
      <w:b/>
      <w:bCs/>
    </w:rPr>
  </w:style>
  <w:style w:type="paragraph" w:customStyle="1" w:styleId="geo-multi-punct">
    <w:name w:val="geo-multi-punct"/>
    <w:basedOn w:val="a"/>
    <w:rsid w:val="001D1A24"/>
    <w:pPr>
      <w:spacing w:before="100" w:beforeAutospacing="1" w:after="100" w:afterAutospacing="1"/>
    </w:pPr>
    <w:rPr>
      <w:vanish/>
    </w:rPr>
  </w:style>
  <w:style w:type="paragraph" w:customStyle="1" w:styleId="geo-lat">
    <w:name w:val="geo-lat"/>
    <w:basedOn w:val="a"/>
    <w:rsid w:val="001D1A24"/>
    <w:pPr>
      <w:spacing w:before="100" w:beforeAutospacing="1" w:after="100" w:afterAutospacing="1"/>
    </w:pPr>
  </w:style>
  <w:style w:type="paragraph" w:customStyle="1" w:styleId="geo-lon">
    <w:name w:val="geo-lon"/>
    <w:basedOn w:val="a"/>
    <w:rsid w:val="001D1A24"/>
    <w:pPr>
      <w:spacing w:before="100" w:beforeAutospacing="1" w:after="100" w:afterAutospacing="1"/>
    </w:pPr>
  </w:style>
  <w:style w:type="paragraph" w:customStyle="1" w:styleId="wp-templatelink">
    <w:name w:val="wp-templatelink"/>
    <w:basedOn w:val="a"/>
    <w:rsid w:val="001D1A24"/>
    <w:pPr>
      <w:spacing w:before="100" w:beforeAutospacing="1" w:after="100" w:afterAutospacing="1"/>
    </w:pPr>
    <w:rPr>
      <w:color w:val="9098A0"/>
    </w:rPr>
  </w:style>
  <w:style w:type="paragraph" w:customStyle="1" w:styleId="mw-fr-reviewlink">
    <w:name w:val="mw-fr-reviewlink"/>
    <w:basedOn w:val="a"/>
    <w:rsid w:val="001D1A24"/>
    <w:pPr>
      <w:spacing w:before="100" w:beforeAutospacing="1" w:after="100" w:afterAutospacing="1"/>
    </w:pPr>
    <w:rPr>
      <w:sz w:val="20"/>
      <w:szCs w:val="20"/>
    </w:rPr>
  </w:style>
  <w:style w:type="paragraph" w:customStyle="1" w:styleId="fr-hist-basic-user">
    <w:name w:val="fr-hist-basic-user"/>
    <w:basedOn w:val="a"/>
    <w:rsid w:val="001D1A24"/>
    <w:pPr>
      <w:spacing w:before="100" w:beforeAutospacing="1" w:after="100" w:afterAutospacing="1"/>
    </w:pPr>
    <w:rPr>
      <w:sz w:val="20"/>
      <w:szCs w:val="20"/>
    </w:rPr>
  </w:style>
  <w:style w:type="paragraph" w:customStyle="1" w:styleId="fr-hist-basic-auto">
    <w:name w:val="fr-hist-basic-auto"/>
    <w:basedOn w:val="a"/>
    <w:rsid w:val="001D1A24"/>
    <w:pPr>
      <w:spacing w:before="100" w:beforeAutospacing="1" w:after="100" w:afterAutospacing="1"/>
    </w:pPr>
    <w:rPr>
      <w:sz w:val="20"/>
      <w:szCs w:val="20"/>
    </w:rPr>
  </w:style>
  <w:style w:type="paragraph" w:customStyle="1" w:styleId="flaggedrevs-pending">
    <w:name w:val="flaggedrevs-pending"/>
    <w:basedOn w:val="a"/>
    <w:rsid w:val="001D1A24"/>
    <w:pPr>
      <w:shd w:val="clear" w:color="auto" w:fill="FFFFCC"/>
      <w:spacing w:before="100" w:beforeAutospacing="1" w:after="100" w:afterAutospacing="1"/>
    </w:pPr>
  </w:style>
  <w:style w:type="paragraph" w:customStyle="1" w:styleId="navbox">
    <w:name w:val="navbox"/>
    <w:basedOn w:val="a"/>
    <w:rsid w:val="001D1A24"/>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jc w:val="center"/>
    </w:pPr>
    <w:rPr>
      <w:sz w:val="21"/>
      <w:szCs w:val="21"/>
    </w:rPr>
  </w:style>
  <w:style w:type="paragraph" w:customStyle="1" w:styleId="navbox-inner">
    <w:name w:val="navbox-inner"/>
    <w:basedOn w:val="a"/>
    <w:rsid w:val="001D1A24"/>
    <w:pPr>
      <w:spacing w:before="100" w:beforeAutospacing="1" w:after="100" w:afterAutospacing="1"/>
    </w:pPr>
  </w:style>
  <w:style w:type="paragraph" w:customStyle="1" w:styleId="navbox-subgroup">
    <w:name w:val="navbox-subgroup"/>
    <w:basedOn w:val="a"/>
    <w:rsid w:val="001D1A24"/>
    <w:pPr>
      <w:shd w:val="clear" w:color="auto" w:fill="FDFDFD"/>
      <w:spacing w:before="100" w:beforeAutospacing="1" w:after="100" w:afterAutospacing="1"/>
    </w:pPr>
  </w:style>
  <w:style w:type="paragraph" w:customStyle="1" w:styleId="navbox-group">
    <w:name w:val="navbox-group"/>
    <w:basedOn w:val="a"/>
    <w:rsid w:val="001D1A24"/>
    <w:pPr>
      <w:spacing w:before="100" w:beforeAutospacing="1" w:after="100" w:afterAutospacing="1" w:line="360" w:lineRule="atLeast"/>
      <w:jc w:val="center"/>
    </w:pPr>
  </w:style>
  <w:style w:type="paragraph" w:customStyle="1" w:styleId="navbox-title">
    <w:name w:val="navbox-title"/>
    <w:basedOn w:val="a"/>
    <w:rsid w:val="001D1A24"/>
    <w:pPr>
      <w:shd w:val="clear" w:color="auto" w:fill="CCCCFF"/>
      <w:spacing w:before="100" w:beforeAutospacing="1" w:after="100" w:afterAutospacing="1" w:line="360" w:lineRule="atLeast"/>
      <w:jc w:val="center"/>
    </w:pPr>
  </w:style>
  <w:style w:type="paragraph" w:customStyle="1" w:styleId="navbox-abovebelow">
    <w:name w:val="navbox-abovebelow"/>
    <w:basedOn w:val="a"/>
    <w:rsid w:val="001D1A24"/>
    <w:pPr>
      <w:shd w:val="clear" w:color="auto" w:fill="DDDDFF"/>
      <w:spacing w:before="100" w:beforeAutospacing="1" w:after="100" w:afterAutospacing="1" w:line="360" w:lineRule="atLeast"/>
      <w:jc w:val="center"/>
    </w:pPr>
  </w:style>
  <w:style w:type="paragraph" w:customStyle="1" w:styleId="navbox-list">
    <w:name w:val="navbox-list"/>
    <w:basedOn w:val="a"/>
    <w:rsid w:val="001D1A24"/>
    <w:pPr>
      <w:spacing w:before="100" w:beforeAutospacing="1" w:after="100" w:afterAutospacing="1"/>
    </w:pPr>
  </w:style>
  <w:style w:type="paragraph" w:customStyle="1" w:styleId="navbox-even">
    <w:name w:val="navbox-even"/>
    <w:basedOn w:val="a"/>
    <w:rsid w:val="001D1A24"/>
    <w:pPr>
      <w:shd w:val="clear" w:color="auto" w:fill="F4F4F4"/>
      <w:spacing w:before="100" w:beforeAutospacing="1" w:after="100" w:afterAutospacing="1"/>
    </w:pPr>
  </w:style>
  <w:style w:type="paragraph" w:customStyle="1" w:styleId="navbox-odd">
    <w:name w:val="navbox-odd"/>
    <w:basedOn w:val="a"/>
    <w:rsid w:val="001D1A24"/>
    <w:pPr>
      <w:spacing w:before="100" w:beforeAutospacing="1" w:after="100" w:afterAutospacing="1"/>
    </w:pPr>
  </w:style>
  <w:style w:type="paragraph" w:customStyle="1" w:styleId="navbar">
    <w:name w:val="navbar"/>
    <w:basedOn w:val="a"/>
    <w:rsid w:val="001D1A24"/>
    <w:pPr>
      <w:spacing w:before="100" w:beforeAutospacing="1" w:after="100" w:afterAutospacing="1"/>
    </w:pPr>
    <w:rPr>
      <w:sz w:val="21"/>
      <w:szCs w:val="21"/>
    </w:rPr>
  </w:style>
  <w:style w:type="paragraph" w:customStyle="1" w:styleId="collapsebutton">
    <w:name w:val="collapsebutton"/>
    <w:basedOn w:val="a"/>
    <w:rsid w:val="001D1A24"/>
    <w:pPr>
      <w:spacing w:before="100" w:beforeAutospacing="1" w:after="100" w:afterAutospacing="1"/>
      <w:ind w:left="120"/>
      <w:jc w:val="right"/>
    </w:pPr>
  </w:style>
  <w:style w:type="paragraph" w:customStyle="1" w:styleId="nowrap">
    <w:name w:val="nowrap"/>
    <w:basedOn w:val="a"/>
    <w:rsid w:val="001D1A24"/>
    <w:pPr>
      <w:spacing w:before="100" w:beforeAutospacing="1" w:after="100" w:afterAutospacing="1"/>
    </w:pPr>
  </w:style>
  <w:style w:type="paragraph" w:customStyle="1" w:styleId="wrap">
    <w:name w:val="wrap"/>
    <w:basedOn w:val="a"/>
    <w:rsid w:val="001D1A24"/>
    <w:pPr>
      <w:spacing w:before="100" w:beforeAutospacing="1" w:after="100" w:afterAutospacing="1"/>
    </w:pPr>
  </w:style>
  <w:style w:type="paragraph" w:customStyle="1" w:styleId="watchlist-msg">
    <w:name w:val="watchlist-msg"/>
    <w:basedOn w:val="a"/>
    <w:rsid w:val="001D1A24"/>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sz w:val="16"/>
      <w:szCs w:val="16"/>
    </w:rPr>
  </w:style>
  <w:style w:type="paragraph" w:customStyle="1" w:styleId="math-template">
    <w:name w:val="math-template"/>
    <w:basedOn w:val="a"/>
    <w:rsid w:val="001D1A24"/>
    <w:pPr>
      <w:spacing w:before="100" w:beforeAutospacing="1" w:after="100" w:afterAutospacing="1"/>
    </w:pPr>
    <w:rPr>
      <w:sz w:val="29"/>
      <w:szCs w:val="29"/>
    </w:rPr>
  </w:style>
  <w:style w:type="paragraph" w:customStyle="1" w:styleId="ipa">
    <w:name w:val="ipa"/>
    <w:basedOn w:val="a"/>
    <w:rsid w:val="001D1A24"/>
    <w:pPr>
      <w:spacing w:before="100" w:beforeAutospacing="1" w:after="100" w:afterAutospacing="1"/>
    </w:pPr>
    <w:rPr>
      <w:rFonts w:ascii="Arial Unicode MS" w:eastAsia="Arial Unicode MS" w:hAnsi="Arial Unicode MS" w:cs="Arial Unicode MS"/>
    </w:rPr>
  </w:style>
  <w:style w:type="paragraph" w:customStyle="1" w:styleId="unicode">
    <w:name w:val="unicode"/>
    <w:basedOn w:val="a"/>
    <w:rsid w:val="001D1A24"/>
    <w:pPr>
      <w:spacing w:before="100" w:beforeAutospacing="1" w:after="100" w:afterAutospacing="1"/>
    </w:pPr>
    <w:rPr>
      <w:rFonts w:ascii="Arial Unicode MS" w:eastAsia="Arial Unicode MS" w:hAnsi="Arial Unicode MS" w:cs="Arial Unicode MS"/>
    </w:rPr>
  </w:style>
  <w:style w:type="paragraph" w:customStyle="1" w:styleId="special-label">
    <w:name w:val="special-label"/>
    <w:basedOn w:val="a"/>
    <w:rsid w:val="001D1A24"/>
    <w:pPr>
      <w:spacing w:before="100" w:beforeAutospacing="1" w:after="100" w:afterAutospacing="1"/>
    </w:pPr>
  </w:style>
  <w:style w:type="paragraph" w:customStyle="1" w:styleId="special-query">
    <w:name w:val="special-query"/>
    <w:basedOn w:val="a"/>
    <w:rsid w:val="001D1A24"/>
    <w:pPr>
      <w:spacing w:before="100" w:beforeAutospacing="1" w:after="100" w:afterAutospacing="1"/>
    </w:pPr>
  </w:style>
  <w:style w:type="paragraph" w:customStyle="1" w:styleId="special-hover">
    <w:name w:val="special-hover"/>
    <w:basedOn w:val="a"/>
    <w:rsid w:val="001D1A24"/>
    <w:pPr>
      <w:spacing w:before="100" w:beforeAutospacing="1" w:after="100" w:afterAutospacing="1"/>
    </w:pPr>
  </w:style>
  <w:style w:type="paragraph" w:customStyle="1" w:styleId="mw-indicators">
    <w:name w:val="mw-indicators"/>
    <w:basedOn w:val="a"/>
    <w:rsid w:val="001D1A24"/>
    <w:pPr>
      <w:spacing w:before="100" w:beforeAutospacing="1" w:after="100" w:afterAutospacing="1"/>
    </w:pPr>
  </w:style>
  <w:style w:type="paragraph" w:customStyle="1" w:styleId="ve-ui-surface">
    <w:name w:val="ve-ui-surface"/>
    <w:basedOn w:val="a"/>
    <w:rsid w:val="001D1A24"/>
    <w:pPr>
      <w:spacing w:before="100" w:beforeAutospacing="1" w:after="100" w:afterAutospacing="1"/>
    </w:pPr>
  </w:style>
  <w:style w:type="paragraph" w:customStyle="1" w:styleId="ve-init-mw-desktoparticletarget-editablecontent">
    <w:name w:val="ve-init-mw-desktoparticletarget-editablecontent"/>
    <w:basedOn w:val="a"/>
    <w:rsid w:val="001D1A24"/>
    <w:pPr>
      <w:spacing w:before="100" w:beforeAutospacing="1" w:after="100" w:afterAutospacing="1"/>
    </w:pPr>
  </w:style>
  <w:style w:type="paragraph" w:customStyle="1" w:styleId="mw-mmv-view-expanded">
    <w:name w:val="mw-mmv-view-expanded"/>
    <w:basedOn w:val="a"/>
    <w:rsid w:val="001D1A24"/>
    <w:pPr>
      <w:spacing w:before="100" w:beforeAutospacing="1" w:after="100" w:afterAutospacing="1"/>
    </w:pPr>
  </w:style>
  <w:style w:type="paragraph" w:customStyle="1" w:styleId="mw-mmv-view-config">
    <w:name w:val="mw-mmv-view-config"/>
    <w:basedOn w:val="a"/>
    <w:rsid w:val="001D1A24"/>
    <w:pPr>
      <w:spacing w:before="100" w:beforeAutospacing="1" w:after="100" w:afterAutospacing="1"/>
    </w:pPr>
  </w:style>
  <w:style w:type="paragraph" w:customStyle="1" w:styleId="mw-empty-li">
    <w:name w:val="mw-empty-li"/>
    <w:basedOn w:val="a"/>
    <w:rsid w:val="001D1A24"/>
    <w:pPr>
      <w:spacing w:before="100" w:beforeAutospacing="1" w:after="100" w:afterAutospacing="1"/>
    </w:pPr>
  </w:style>
  <w:style w:type="paragraph" w:customStyle="1" w:styleId="imbox">
    <w:name w:val="imbox"/>
    <w:basedOn w:val="a"/>
    <w:rsid w:val="001D1A24"/>
    <w:pPr>
      <w:spacing w:before="100" w:beforeAutospacing="1" w:after="100" w:afterAutospacing="1"/>
    </w:pPr>
  </w:style>
  <w:style w:type="paragraph" w:customStyle="1" w:styleId="toclevel-2">
    <w:name w:val="toclevel-2"/>
    <w:basedOn w:val="a"/>
    <w:rsid w:val="001D1A24"/>
    <w:pPr>
      <w:spacing w:before="100" w:beforeAutospacing="1" w:after="100" w:afterAutospacing="1"/>
    </w:pPr>
  </w:style>
  <w:style w:type="paragraph" w:customStyle="1" w:styleId="toclevel-3">
    <w:name w:val="toclevel-3"/>
    <w:basedOn w:val="a"/>
    <w:rsid w:val="001D1A24"/>
    <w:pPr>
      <w:spacing w:before="100" w:beforeAutospacing="1" w:after="100" w:afterAutospacing="1"/>
    </w:pPr>
  </w:style>
  <w:style w:type="paragraph" w:customStyle="1" w:styleId="toclevel-4">
    <w:name w:val="toclevel-4"/>
    <w:basedOn w:val="a"/>
    <w:rsid w:val="001D1A24"/>
    <w:pPr>
      <w:spacing w:before="100" w:beforeAutospacing="1" w:after="100" w:afterAutospacing="1"/>
    </w:pPr>
  </w:style>
  <w:style w:type="paragraph" w:customStyle="1" w:styleId="toclevel-5">
    <w:name w:val="toclevel-5"/>
    <w:basedOn w:val="a"/>
    <w:rsid w:val="001D1A24"/>
    <w:pPr>
      <w:spacing w:before="100" w:beforeAutospacing="1" w:after="100" w:afterAutospacing="1"/>
    </w:pPr>
  </w:style>
  <w:style w:type="paragraph" w:customStyle="1" w:styleId="toclevel-6">
    <w:name w:val="toclevel-6"/>
    <w:basedOn w:val="a"/>
    <w:rsid w:val="001D1A24"/>
    <w:pPr>
      <w:spacing w:before="100" w:beforeAutospacing="1" w:after="100" w:afterAutospacing="1"/>
    </w:pPr>
  </w:style>
  <w:style w:type="paragraph" w:customStyle="1" w:styleId="toclevel-7">
    <w:name w:val="toclevel-7"/>
    <w:basedOn w:val="a"/>
    <w:rsid w:val="001D1A24"/>
    <w:pPr>
      <w:spacing w:before="100" w:beforeAutospacing="1" w:after="100" w:afterAutospacing="1"/>
    </w:pPr>
  </w:style>
  <w:style w:type="paragraph" w:customStyle="1" w:styleId="tocnumber">
    <w:name w:val="tocnumber"/>
    <w:basedOn w:val="a"/>
    <w:rsid w:val="001D1A24"/>
    <w:pPr>
      <w:spacing w:before="100" w:beforeAutospacing="1" w:after="100" w:afterAutospacing="1"/>
    </w:pPr>
  </w:style>
  <w:style w:type="paragraph" w:customStyle="1" w:styleId="floatleft">
    <w:name w:val="floatleft"/>
    <w:basedOn w:val="a"/>
    <w:rsid w:val="001D1A24"/>
    <w:pPr>
      <w:spacing w:before="100" w:beforeAutospacing="1" w:after="100" w:afterAutospacing="1"/>
    </w:pPr>
  </w:style>
  <w:style w:type="paragraph" w:customStyle="1" w:styleId="image">
    <w:name w:val="image"/>
    <w:basedOn w:val="a"/>
    <w:rsid w:val="001D1A24"/>
    <w:pPr>
      <w:spacing w:before="100" w:beforeAutospacing="1" w:after="100" w:afterAutospacing="1"/>
    </w:pPr>
  </w:style>
  <w:style w:type="paragraph" w:customStyle="1" w:styleId="geo-dec">
    <w:name w:val="geo-dec"/>
    <w:basedOn w:val="a"/>
    <w:rsid w:val="001D1A24"/>
    <w:pPr>
      <w:spacing w:before="100" w:beforeAutospacing="1" w:after="100" w:afterAutospacing="1"/>
    </w:pPr>
  </w:style>
  <w:style w:type="paragraph" w:customStyle="1" w:styleId="geo-dms">
    <w:name w:val="geo-dms"/>
    <w:basedOn w:val="a"/>
    <w:rsid w:val="001D1A24"/>
    <w:pPr>
      <w:spacing w:before="100" w:beforeAutospacing="1" w:after="100" w:afterAutospacing="1"/>
    </w:pPr>
  </w:style>
  <w:style w:type="paragraph" w:customStyle="1" w:styleId="selflink">
    <w:name w:val="selflink"/>
    <w:basedOn w:val="a"/>
    <w:rsid w:val="001D1A24"/>
    <w:pPr>
      <w:spacing w:before="100" w:beforeAutospacing="1" w:after="100" w:afterAutospacing="1"/>
    </w:pPr>
  </w:style>
  <w:style w:type="paragraph" w:customStyle="1" w:styleId="mbox-image">
    <w:name w:val="mbox-image"/>
    <w:basedOn w:val="a"/>
    <w:rsid w:val="001D1A24"/>
    <w:pPr>
      <w:spacing w:before="100" w:beforeAutospacing="1" w:after="100" w:afterAutospacing="1"/>
    </w:pPr>
  </w:style>
  <w:style w:type="paragraph" w:customStyle="1" w:styleId="tmbox">
    <w:name w:val="tmbox"/>
    <w:basedOn w:val="a"/>
    <w:rsid w:val="001D1A24"/>
    <w:pPr>
      <w:spacing w:before="100" w:beforeAutospacing="1" w:after="100" w:afterAutospacing="1"/>
    </w:pPr>
  </w:style>
  <w:style w:type="paragraph" w:customStyle="1" w:styleId="ambox-text-small">
    <w:name w:val="ambox-text-small"/>
    <w:basedOn w:val="a"/>
    <w:rsid w:val="001D1A24"/>
    <w:pPr>
      <w:spacing w:before="100" w:beforeAutospacing="1" w:after="100" w:afterAutospacing="1"/>
    </w:pPr>
  </w:style>
  <w:style w:type="paragraph" w:customStyle="1" w:styleId="uls-settings-trigger">
    <w:name w:val="uls-settings-trigger"/>
    <w:basedOn w:val="a"/>
    <w:rsid w:val="001D1A24"/>
    <w:pPr>
      <w:spacing w:before="100" w:beforeAutospacing="1" w:after="100" w:afterAutospacing="1"/>
    </w:pPr>
  </w:style>
  <w:style w:type="paragraph" w:customStyle="1" w:styleId="uls-trigger">
    <w:name w:val="uls-trigger"/>
    <w:basedOn w:val="a"/>
    <w:rsid w:val="001D1A24"/>
    <w:pPr>
      <w:spacing w:before="100" w:beforeAutospacing="1" w:after="100" w:afterAutospacing="1"/>
    </w:pPr>
  </w:style>
  <w:style w:type="paragraph" w:customStyle="1" w:styleId="alert-text">
    <w:name w:val="alert-text"/>
    <w:basedOn w:val="a"/>
    <w:rsid w:val="001D1A24"/>
    <w:pPr>
      <w:spacing w:before="100" w:beforeAutospacing="1" w:after="100" w:afterAutospacing="1"/>
    </w:pPr>
    <w:rPr>
      <w:color w:val="000000"/>
    </w:rPr>
  </w:style>
  <w:style w:type="paragraph" w:customStyle="1" w:styleId="cite-accessibility-label">
    <w:name w:val="cite-accessibility-label"/>
    <w:basedOn w:val="a"/>
    <w:rsid w:val="001D1A24"/>
    <w:pPr>
      <w:spacing w:before="100" w:beforeAutospacing="1" w:after="100" w:afterAutospacing="1"/>
    </w:pPr>
  </w:style>
  <w:style w:type="paragraph" w:customStyle="1" w:styleId="transparent">
    <w:name w:val="transparent"/>
    <w:basedOn w:val="a"/>
    <w:rsid w:val="001D1A24"/>
    <w:pPr>
      <w:spacing w:before="100" w:beforeAutospacing="1" w:after="100" w:afterAutospacing="1"/>
    </w:pPr>
  </w:style>
  <w:style w:type="paragraph" w:customStyle="1" w:styleId="plainlinksneverexpand">
    <w:name w:val="plainlinksneverexpand"/>
    <w:basedOn w:val="a"/>
    <w:rsid w:val="001D1A24"/>
    <w:pPr>
      <w:spacing w:before="100" w:beforeAutospacing="1" w:after="100" w:afterAutospacing="1"/>
    </w:pPr>
  </w:style>
  <w:style w:type="paragraph" w:customStyle="1" w:styleId="reflist">
    <w:name w:val="reflist"/>
    <w:basedOn w:val="a"/>
    <w:rsid w:val="001D1A24"/>
  </w:style>
  <w:style w:type="paragraph" w:customStyle="1" w:styleId="reflist1">
    <w:name w:val="reflist1"/>
    <w:basedOn w:val="a"/>
    <w:rsid w:val="001D1A24"/>
  </w:style>
  <w:style w:type="paragraph" w:customStyle="1" w:styleId="reflist2">
    <w:name w:val="reflist2"/>
    <w:basedOn w:val="a"/>
    <w:rsid w:val="001D1A24"/>
  </w:style>
  <w:style w:type="paragraph" w:customStyle="1" w:styleId="reflist3">
    <w:name w:val="reflist3"/>
    <w:basedOn w:val="a"/>
    <w:rsid w:val="001D1A24"/>
  </w:style>
  <w:style w:type="paragraph" w:customStyle="1" w:styleId="reflist4">
    <w:name w:val="reflist4"/>
    <w:basedOn w:val="a"/>
    <w:rsid w:val="001D1A24"/>
  </w:style>
  <w:style w:type="paragraph" w:customStyle="1" w:styleId="mw-dismissable-notice-body">
    <w:name w:val="mw-dismissable-notice-body"/>
    <w:basedOn w:val="a"/>
    <w:rsid w:val="001D1A24"/>
    <w:pPr>
      <w:spacing w:before="100" w:beforeAutospacing="1" w:after="100" w:afterAutospacing="1"/>
    </w:pPr>
  </w:style>
  <w:style w:type="character" w:customStyle="1" w:styleId="reference">
    <w:name w:val="reference"/>
    <w:basedOn w:val="a0"/>
    <w:rsid w:val="001D1A24"/>
    <w:rPr>
      <w:sz w:val="19"/>
      <w:szCs w:val="19"/>
    </w:rPr>
  </w:style>
  <w:style w:type="character" w:customStyle="1" w:styleId="subcaption">
    <w:name w:val="subcaption"/>
    <w:basedOn w:val="a0"/>
    <w:rsid w:val="001D1A24"/>
  </w:style>
  <w:style w:type="paragraph" w:customStyle="1" w:styleId="play-btn-large1">
    <w:name w:val="play-btn-large1"/>
    <w:basedOn w:val="a"/>
    <w:rsid w:val="001D1A24"/>
    <w:pPr>
      <w:spacing w:after="100" w:afterAutospacing="1"/>
      <w:ind w:left="-525"/>
    </w:pPr>
  </w:style>
  <w:style w:type="paragraph" w:customStyle="1" w:styleId="special-label1">
    <w:name w:val="special-label1"/>
    <w:basedOn w:val="a"/>
    <w:rsid w:val="001D1A24"/>
    <w:pPr>
      <w:spacing w:before="100" w:beforeAutospacing="1" w:after="100" w:afterAutospacing="1"/>
    </w:pPr>
    <w:rPr>
      <w:color w:val="808080"/>
    </w:rPr>
  </w:style>
  <w:style w:type="paragraph" w:customStyle="1" w:styleId="special-query1">
    <w:name w:val="special-query1"/>
    <w:basedOn w:val="a"/>
    <w:rsid w:val="001D1A24"/>
    <w:pPr>
      <w:spacing w:before="100" w:beforeAutospacing="1" w:after="100" w:afterAutospacing="1"/>
    </w:pPr>
    <w:rPr>
      <w:i/>
      <w:iCs/>
      <w:color w:val="000000"/>
    </w:rPr>
  </w:style>
  <w:style w:type="paragraph" w:customStyle="1" w:styleId="special-hover1">
    <w:name w:val="special-hover1"/>
    <w:basedOn w:val="a"/>
    <w:rsid w:val="001D1A24"/>
    <w:pPr>
      <w:shd w:val="clear" w:color="auto" w:fill="C0C0C0"/>
      <w:spacing w:before="100" w:beforeAutospacing="1" w:after="100" w:afterAutospacing="1"/>
    </w:pPr>
  </w:style>
  <w:style w:type="paragraph" w:customStyle="1" w:styleId="special-label2">
    <w:name w:val="special-label2"/>
    <w:basedOn w:val="a"/>
    <w:rsid w:val="001D1A24"/>
    <w:pPr>
      <w:spacing w:before="100" w:beforeAutospacing="1" w:after="100" w:afterAutospacing="1"/>
    </w:pPr>
    <w:rPr>
      <w:color w:val="FFFFFF"/>
    </w:rPr>
  </w:style>
  <w:style w:type="paragraph" w:customStyle="1" w:styleId="special-query2">
    <w:name w:val="special-query2"/>
    <w:basedOn w:val="a"/>
    <w:rsid w:val="001D1A24"/>
    <w:pPr>
      <w:spacing w:before="100" w:beforeAutospacing="1" w:after="100" w:afterAutospacing="1"/>
    </w:pPr>
    <w:rPr>
      <w:color w:val="FFFFFF"/>
    </w:rPr>
  </w:style>
  <w:style w:type="paragraph" w:customStyle="1" w:styleId="uls-settings-trigger1">
    <w:name w:val="uls-settings-trigger1"/>
    <w:basedOn w:val="a"/>
    <w:rsid w:val="001D1A24"/>
    <w:pPr>
      <w:spacing w:before="100" w:beforeAutospacing="1" w:after="100" w:afterAutospacing="1"/>
    </w:pPr>
  </w:style>
  <w:style w:type="paragraph" w:customStyle="1" w:styleId="uls-settings-trigger2">
    <w:name w:val="uls-settings-trigger2"/>
    <w:basedOn w:val="a"/>
    <w:rsid w:val="001D1A24"/>
    <w:pPr>
      <w:spacing w:before="45" w:after="100" w:afterAutospacing="1"/>
    </w:pPr>
  </w:style>
  <w:style w:type="paragraph" w:customStyle="1" w:styleId="mw-indicators1">
    <w:name w:val="mw-indicators1"/>
    <w:basedOn w:val="a"/>
    <w:rsid w:val="001D1A24"/>
    <w:pPr>
      <w:spacing w:before="100" w:beforeAutospacing="1" w:after="100" w:afterAutospacing="1"/>
    </w:pPr>
    <w:rPr>
      <w:vanish/>
    </w:rPr>
  </w:style>
  <w:style w:type="paragraph" w:customStyle="1" w:styleId="ve-ui-surface1">
    <w:name w:val="ve-ui-surface1"/>
    <w:basedOn w:val="a"/>
    <w:rsid w:val="001D1A24"/>
    <w:pPr>
      <w:spacing w:before="100" w:beforeAutospacing="1" w:after="100" w:afterAutospacing="1"/>
    </w:pPr>
    <w:rPr>
      <w:vanish/>
    </w:rPr>
  </w:style>
  <w:style w:type="paragraph" w:customStyle="1" w:styleId="ve-init-mw-desktoparticletarget-editablecontent1">
    <w:name w:val="ve-init-mw-desktoparticletarget-editablecontent1"/>
    <w:basedOn w:val="a"/>
    <w:rsid w:val="001D1A24"/>
    <w:pPr>
      <w:spacing w:before="100" w:beforeAutospacing="1" w:after="100" w:afterAutospacing="1"/>
    </w:pPr>
    <w:rPr>
      <w:vanish/>
    </w:rPr>
  </w:style>
  <w:style w:type="paragraph" w:customStyle="1" w:styleId="ve-ui-surface2">
    <w:name w:val="ve-ui-surface2"/>
    <w:basedOn w:val="a"/>
    <w:rsid w:val="001D1A24"/>
    <w:pPr>
      <w:spacing w:before="100" w:beforeAutospacing="1" w:after="100" w:afterAutospacing="1"/>
    </w:pPr>
  </w:style>
  <w:style w:type="paragraph" w:customStyle="1" w:styleId="special-query3">
    <w:name w:val="special-query3"/>
    <w:basedOn w:val="a"/>
    <w:rsid w:val="001D1A24"/>
    <w:pPr>
      <w:spacing w:before="100" w:beforeAutospacing="1" w:after="100" w:afterAutospacing="1"/>
    </w:pPr>
  </w:style>
  <w:style w:type="paragraph" w:customStyle="1" w:styleId="uls-trigger1">
    <w:name w:val="uls-trigger1"/>
    <w:basedOn w:val="a"/>
    <w:rsid w:val="001D1A24"/>
    <w:pPr>
      <w:spacing w:before="100" w:beforeAutospacing="1" w:after="100" w:afterAutospacing="1"/>
    </w:pPr>
  </w:style>
  <w:style w:type="paragraph" w:customStyle="1" w:styleId="uls-trigger2">
    <w:name w:val="uls-trigger2"/>
    <w:basedOn w:val="a"/>
    <w:rsid w:val="001D1A24"/>
    <w:pPr>
      <w:spacing w:before="100" w:beforeAutospacing="1" w:after="100" w:afterAutospacing="1"/>
    </w:pPr>
  </w:style>
  <w:style w:type="paragraph" w:customStyle="1" w:styleId="mw-mmv-view-expanded1">
    <w:name w:val="mw-mmv-view-expanded1"/>
    <w:basedOn w:val="a"/>
    <w:rsid w:val="001D1A24"/>
    <w:pPr>
      <w:spacing w:before="100" w:beforeAutospacing="1" w:after="100" w:afterAutospacing="1"/>
    </w:pPr>
  </w:style>
  <w:style w:type="paragraph" w:customStyle="1" w:styleId="mw-mmv-view-config1">
    <w:name w:val="mw-mmv-view-config1"/>
    <w:basedOn w:val="a"/>
    <w:rsid w:val="001D1A24"/>
    <w:pPr>
      <w:spacing w:before="100" w:beforeAutospacing="1" w:after="100" w:afterAutospacing="1"/>
    </w:pPr>
  </w:style>
  <w:style w:type="paragraph" w:customStyle="1" w:styleId="mw-empty-li1">
    <w:name w:val="mw-empty-li1"/>
    <w:basedOn w:val="a"/>
    <w:rsid w:val="001D1A24"/>
    <w:pPr>
      <w:spacing w:before="100" w:beforeAutospacing="1" w:after="100" w:afterAutospacing="1"/>
    </w:pPr>
    <w:rPr>
      <w:vanish/>
    </w:rPr>
  </w:style>
  <w:style w:type="character" w:customStyle="1" w:styleId="subcaption1">
    <w:name w:val="subcaption1"/>
    <w:basedOn w:val="a0"/>
    <w:rsid w:val="001D1A24"/>
    <w:rPr>
      <w:b w:val="0"/>
      <w:bCs w:val="0"/>
      <w:sz w:val="19"/>
      <w:szCs w:val="19"/>
    </w:rPr>
  </w:style>
  <w:style w:type="paragraph" w:customStyle="1" w:styleId="imbox1">
    <w:name w:val="imbox1"/>
    <w:basedOn w:val="a"/>
    <w:rsid w:val="001D1A24"/>
    <w:pPr>
      <w:ind w:left="-120" w:right="-120"/>
    </w:pPr>
  </w:style>
  <w:style w:type="paragraph" w:customStyle="1" w:styleId="imbox2">
    <w:name w:val="imbox2"/>
    <w:basedOn w:val="a"/>
    <w:rsid w:val="001D1A24"/>
    <w:pPr>
      <w:spacing w:before="60" w:after="60"/>
      <w:ind w:left="60" w:right="60"/>
    </w:pPr>
  </w:style>
  <w:style w:type="paragraph" w:customStyle="1" w:styleId="tmbox1">
    <w:name w:val="tmbox1"/>
    <w:basedOn w:val="a"/>
    <w:rsid w:val="001D1A24"/>
    <w:pPr>
      <w:spacing w:before="30" w:after="30"/>
    </w:pPr>
  </w:style>
  <w:style w:type="paragraph" w:customStyle="1" w:styleId="ambox-text-small1">
    <w:name w:val="ambox-text-small1"/>
    <w:basedOn w:val="a"/>
    <w:rsid w:val="001D1A24"/>
    <w:pPr>
      <w:spacing w:before="100" w:beforeAutospacing="1" w:after="100" w:afterAutospacing="1"/>
    </w:pPr>
    <w:rPr>
      <w:sz w:val="20"/>
      <w:szCs w:val="20"/>
    </w:rPr>
  </w:style>
  <w:style w:type="paragraph" w:customStyle="1" w:styleId="toclevel-21">
    <w:name w:val="toclevel-21"/>
    <w:basedOn w:val="a"/>
    <w:rsid w:val="001D1A24"/>
    <w:pPr>
      <w:spacing w:before="100" w:beforeAutospacing="1" w:after="100" w:afterAutospacing="1"/>
    </w:pPr>
    <w:rPr>
      <w:vanish/>
    </w:rPr>
  </w:style>
  <w:style w:type="paragraph" w:customStyle="1" w:styleId="toclevel-31">
    <w:name w:val="toclevel-31"/>
    <w:basedOn w:val="a"/>
    <w:rsid w:val="001D1A24"/>
    <w:pPr>
      <w:spacing w:before="100" w:beforeAutospacing="1" w:after="100" w:afterAutospacing="1"/>
    </w:pPr>
    <w:rPr>
      <w:vanish/>
    </w:rPr>
  </w:style>
  <w:style w:type="paragraph" w:customStyle="1" w:styleId="toclevel-41">
    <w:name w:val="toclevel-41"/>
    <w:basedOn w:val="a"/>
    <w:rsid w:val="001D1A24"/>
    <w:pPr>
      <w:spacing w:before="100" w:beforeAutospacing="1" w:after="100" w:afterAutospacing="1"/>
    </w:pPr>
    <w:rPr>
      <w:vanish/>
    </w:rPr>
  </w:style>
  <w:style w:type="paragraph" w:customStyle="1" w:styleId="toclevel-51">
    <w:name w:val="toclevel-51"/>
    <w:basedOn w:val="a"/>
    <w:rsid w:val="001D1A24"/>
    <w:pPr>
      <w:spacing w:before="100" w:beforeAutospacing="1" w:after="100" w:afterAutospacing="1"/>
    </w:pPr>
    <w:rPr>
      <w:vanish/>
    </w:rPr>
  </w:style>
  <w:style w:type="paragraph" w:customStyle="1" w:styleId="toclevel-61">
    <w:name w:val="toclevel-61"/>
    <w:basedOn w:val="a"/>
    <w:rsid w:val="001D1A24"/>
    <w:pPr>
      <w:spacing w:before="100" w:beforeAutospacing="1" w:after="100" w:afterAutospacing="1"/>
    </w:pPr>
    <w:rPr>
      <w:vanish/>
    </w:rPr>
  </w:style>
  <w:style w:type="paragraph" w:customStyle="1" w:styleId="toclevel-71">
    <w:name w:val="toclevel-71"/>
    <w:basedOn w:val="a"/>
    <w:rsid w:val="001D1A24"/>
    <w:pPr>
      <w:spacing w:before="100" w:beforeAutospacing="1" w:after="100" w:afterAutospacing="1"/>
    </w:pPr>
    <w:rPr>
      <w:vanish/>
    </w:rPr>
  </w:style>
  <w:style w:type="paragraph" w:customStyle="1" w:styleId="tocnumber1">
    <w:name w:val="tocnumber1"/>
    <w:basedOn w:val="a"/>
    <w:rsid w:val="001D1A24"/>
    <w:pPr>
      <w:spacing w:before="100" w:beforeAutospacing="1" w:after="100" w:afterAutospacing="1"/>
    </w:pPr>
    <w:rPr>
      <w:vanish/>
    </w:rPr>
  </w:style>
  <w:style w:type="paragraph" w:customStyle="1" w:styleId="floatleft1">
    <w:name w:val="floatleft1"/>
    <w:basedOn w:val="a"/>
    <w:rsid w:val="001D1A24"/>
    <w:pPr>
      <w:spacing w:before="30" w:after="30"/>
      <w:ind w:left="30" w:right="30"/>
      <w:textAlignment w:val="center"/>
    </w:pPr>
  </w:style>
  <w:style w:type="paragraph" w:customStyle="1" w:styleId="image1">
    <w:name w:val="image1"/>
    <w:basedOn w:val="a"/>
    <w:rsid w:val="001D1A24"/>
  </w:style>
  <w:style w:type="paragraph" w:customStyle="1" w:styleId="geo-dec1">
    <w:name w:val="geo-dec1"/>
    <w:basedOn w:val="a"/>
    <w:rsid w:val="001D1A24"/>
    <w:pPr>
      <w:spacing w:before="100" w:beforeAutospacing="1" w:after="100" w:afterAutospacing="1"/>
    </w:pPr>
  </w:style>
  <w:style w:type="paragraph" w:customStyle="1" w:styleId="geo-dms1">
    <w:name w:val="geo-dms1"/>
    <w:basedOn w:val="a"/>
    <w:rsid w:val="001D1A24"/>
    <w:pPr>
      <w:spacing w:before="100" w:beforeAutospacing="1" w:after="100" w:afterAutospacing="1"/>
    </w:pPr>
  </w:style>
  <w:style w:type="paragraph" w:customStyle="1" w:styleId="geo-dms2">
    <w:name w:val="geo-dms2"/>
    <w:basedOn w:val="a"/>
    <w:rsid w:val="001D1A24"/>
    <w:pPr>
      <w:spacing w:before="100" w:beforeAutospacing="1" w:after="100" w:afterAutospacing="1"/>
    </w:pPr>
    <w:rPr>
      <w:vanish/>
    </w:rPr>
  </w:style>
  <w:style w:type="paragraph" w:customStyle="1" w:styleId="geo-dec2">
    <w:name w:val="geo-dec2"/>
    <w:basedOn w:val="a"/>
    <w:rsid w:val="001D1A24"/>
    <w:pPr>
      <w:spacing w:before="100" w:beforeAutospacing="1" w:after="100" w:afterAutospacing="1"/>
    </w:pPr>
    <w:rPr>
      <w:vanish/>
    </w:rPr>
  </w:style>
  <w:style w:type="paragraph" w:customStyle="1" w:styleId="mw-dismissable-notice-body1">
    <w:name w:val="mw-dismissable-notice-body1"/>
    <w:basedOn w:val="a"/>
    <w:rsid w:val="001D1A24"/>
    <w:pPr>
      <w:spacing w:before="100" w:beforeAutospacing="1" w:after="100" w:afterAutospacing="1"/>
      <w:ind w:right="1200"/>
    </w:pPr>
  </w:style>
  <w:style w:type="paragraph" w:customStyle="1" w:styleId="navbox-title1">
    <w:name w:val="navbox-title1"/>
    <w:basedOn w:val="a"/>
    <w:rsid w:val="001D1A24"/>
    <w:pPr>
      <w:shd w:val="clear" w:color="auto" w:fill="DDDDFF"/>
      <w:spacing w:before="100" w:beforeAutospacing="1" w:after="100" w:afterAutospacing="1" w:line="360" w:lineRule="atLeast"/>
      <w:jc w:val="center"/>
    </w:pPr>
  </w:style>
  <w:style w:type="paragraph" w:customStyle="1" w:styleId="navbox-group1">
    <w:name w:val="navbox-group1"/>
    <w:basedOn w:val="a"/>
    <w:rsid w:val="001D1A24"/>
    <w:pPr>
      <w:shd w:val="clear" w:color="auto" w:fill="E6E6FF"/>
      <w:spacing w:before="100" w:beforeAutospacing="1" w:after="100" w:afterAutospacing="1" w:line="360" w:lineRule="atLeast"/>
      <w:jc w:val="center"/>
    </w:pPr>
  </w:style>
  <w:style w:type="paragraph" w:customStyle="1" w:styleId="navbox-abovebelow1">
    <w:name w:val="navbox-abovebelow1"/>
    <w:basedOn w:val="a"/>
    <w:rsid w:val="001D1A24"/>
    <w:pPr>
      <w:shd w:val="clear" w:color="auto" w:fill="E6E6FF"/>
      <w:spacing w:before="100" w:beforeAutospacing="1" w:after="100" w:afterAutospacing="1" w:line="360" w:lineRule="atLeast"/>
      <w:jc w:val="center"/>
    </w:pPr>
  </w:style>
  <w:style w:type="paragraph" w:customStyle="1" w:styleId="navbox1">
    <w:name w:val="navbox1"/>
    <w:basedOn w:val="a"/>
    <w:rsid w:val="001D1A24"/>
    <w:pPr>
      <w:pBdr>
        <w:top w:val="single" w:sz="6" w:space="1" w:color="AAAAAA"/>
        <w:left w:val="single" w:sz="6" w:space="1" w:color="AAAAAA"/>
        <w:bottom w:val="single" w:sz="6" w:space="1" w:color="AAAAAA"/>
        <w:right w:val="single" w:sz="6" w:space="1" w:color="AAAAAA"/>
      </w:pBdr>
      <w:shd w:val="clear" w:color="auto" w:fill="FDFDFD"/>
      <w:spacing w:after="100" w:afterAutospacing="1"/>
      <w:jc w:val="center"/>
    </w:pPr>
    <w:rPr>
      <w:sz w:val="21"/>
      <w:szCs w:val="21"/>
    </w:rPr>
  </w:style>
  <w:style w:type="paragraph" w:customStyle="1" w:styleId="navbar1">
    <w:name w:val="navbar1"/>
    <w:basedOn w:val="a"/>
    <w:rsid w:val="001D1A24"/>
    <w:pPr>
      <w:spacing w:before="100" w:beforeAutospacing="1" w:after="100" w:afterAutospacing="1"/>
    </w:pPr>
  </w:style>
  <w:style w:type="paragraph" w:customStyle="1" w:styleId="navbar2">
    <w:name w:val="navbar2"/>
    <w:basedOn w:val="a"/>
    <w:rsid w:val="001D1A24"/>
    <w:pPr>
      <w:spacing w:before="100" w:beforeAutospacing="1" w:after="100" w:afterAutospacing="1"/>
    </w:pPr>
  </w:style>
  <w:style w:type="paragraph" w:customStyle="1" w:styleId="navbar3">
    <w:name w:val="navbar3"/>
    <w:basedOn w:val="a"/>
    <w:rsid w:val="001D1A24"/>
    <w:pPr>
      <w:spacing w:before="100" w:beforeAutospacing="1" w:after="100" w:afterAutospacing="1"/>
      <w:ind w:right="120"/>
    </w:pPr>
    <w:rPr>
      <w:sz w:val="21"/>
      <w:szCs w:val="21"/>
    </w:rPr>
  </w:style>
  <w:style w:type="paragraph" w:customStyle="1" w:styleId="collapsebutton1">
    <w:name w:val="collapsebutton1"/>
    <w:basedOn w:val="a"/>
    <w:rsid w:val="001D1A24"/>
    <w:pPr>
      <w:spacing w:before="100" w:beforeAutospacing="1" w:after="100" w:afterAutospacing="1"/>
      <w:ind w:left="120"/>
      <w:jc w:val="right"/>
    </w:pPr>
  </w:style>
  <w:style w:type="paragraph" w:customStyle="1" w:styleId="selflink1">
    <w:name w:val="selflink1"/>
    <w:basedOn w:val="a"/>
    <w:rsid w:val="001D1A24"/>
    <w:pPr>
      <w:spacing w:before="100" w:beforeAutospacing="1" w:after="100" w:afterAutospacing="1"/>
    </w:pPr>
  </w:style>
  <w:style w:type="paragraph" w:customStyle="1" w:styleId="mbox-image1">
    <w:name w:val="mbox-image1"/>
    <w:basedOn w:val="a"/>
    <w:rsid w:val="001D1A24"/>
    <w:pPr>
      <w:spacing w:before="100" w:beforeAutospacing="1" w:after="100" w:afterAutospacing="1"/>
    </w:pPr>
    <w:rPr>
      <w:vanish/>
    </w:rPr>
  </w:style>
  <w:style w:type="paragraph" w:customStyle="1" w:styleId="collapse-refs-p1">
    <w:name w:val="collapse-refs-p1"/>
    <w:basedOn w:val="a"/>
    <w:rsid w:val="001D1A24"/>
    <w:pPr>
      <w:spacing w:before="240" w:after="240"/>
      <w:ind w:left="480" w:right="480"/>
    </w:pPr>
    <w:rPr>
      <w:vanish/>
      <w:sz w:val="19"/>
      <w:szCs w:val="19"/>
    </w:rPr>
  </w:style>
  <w:style w:type="paragraph" w:customStyle="1" w:styleId="collapse-refs-p2">
    <w:name w:val="collapse-refs-p2"/>
    <w:basedOn w:val="a"/>
    <w:rsid w:val="001D1A24"/>
    <w:pPr>
      <w:spacing w:before="240" w:after="240"/>
      <w:ind w:left="480" w:right="480"/>
    </w:pPr>
    <w:rPr>
      <w:vanish/>
      <w:sz w:val="19"/>
      <w:szCs w:val="19"/>
    </w:rPr>
  </w:style>
  <w:style w:type="paragraph" w:customStyle="1" w:styleId="collapse-refs-p3">
    <w:name w:val="collapse-refs-p3"/>
    <w:basedOn w:val="a"/>
    <w:rsid w:val="001D1A24"/>
    <w:pPr>
      <w:spacing w:before="240" w:after="240"/>
      <w:ind w:left="480" w:right="480"/>
    </w:pPr>
    <w:rPr>
      <w:vanish/>
      <w:sz w:val="19"/>
      <w:szCs w:val="19"/>
    </w:rPr>
  </w:style>
  <w:style w:type="paragraph" w:customStyle="1" w:styleId="collapse-refs-p4">
    <w:name w:val="collapse-refs-p4"/>
    <w:basedOn w:val="a"/>
    <w:rsid w:val="001D1A24"/>
    <w:pPr>
      <w:spacing w:before="240" w:after="240"/>
      <w:ind w:left="480" w:right="480"/>
    </w:pPr>
    <w:rPr>
      <w:vanish/>
      <w:sz w:val="19"/>
      <w:szCs w:val="19"/>
    </w:rPr>
  </w:style>
  <w:style w:type="paragraph" w:customStyle="1" w:styleId="collapse-refs-p5">
    <w:name w:val="collapse-refs-p5"/>
    <w:basedOn w:val="a"/>
    <w:rsid w:val="001D1A24"/>
    <w:pPr>
      <w:spacing w:before="240" w:after="240"/>
      <w:ind w:left="480" w:right="480"/>
    </w:pPr>
    <w:rPr>
      <w:vanish/>
      <w:sz w:val="19"/>
      <w:szCs w:val="19"/>
    </w:rPr>
  </w:style>
  <w:style w:type="character" w:customStyle="1" w:styleId="collapsebutton2">
    <w:name w:val="collapsebutton2"/>
    <w:basedOn w:val="a0"/>
    <w:rsid w:val="001D1A24"/>
    <w:rPr>
      <w:b w:val="0"/>
      <w:bCs w:val="0"/>
    </w:rPr>
  </w:style>
  <w:style w:type="paragraph" w:customStyle="1" w:styleId="1b">
    <w:name w:val="заголовок 1"/>
    <w:basedOn w:val="a"/>
    <w:next w:val="a"/>
    <w:rsid w:val="004B0662"/>
    <w:pPr>
      <w:keepNext/>
      <w:tabs>
        <w:tab w:val="left" w:pos="10065"/>
      </w:tabs>
      <w:autoSpaceDE w:val="0"/>
      <w:autoSpaceDN w:val="0"/>
      <w:ind w:firstLine="720"/>
      <w:outlineLvl w:val="0"/>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2884539">
      <w:bodyDiv w:val="1"/>
      <w:marLeft w:val="0"/>
      <w:marRight w:val="0"/>
      <w:marTop w:val="0"/>
      <w:marBottom w:val="0"/>
      <w:divBdr>
        <w:top w:val="none" w:sz="0" w:space="0" w:color="auto"/>
        <w:left w:val="none" w:sz="0" w:space="0" w:color="auto"/>
        <w:bottom w:val="none" w:sz="0" w:space="0" w:color="auto"/>
        <w:right w:val="none" w:sz="0" w:space="0" w:color="auto"/>
      </w:divBdr>
      <w:divsChild>
        <w:div w:id="1960064593">
          <w:marLeft w:val="0"/>
          <w:marRight w:val="0"/>
          <w:marTop w:val="0"/>
          <w:marBottom w:val="0"/>
          <w:divBdr>
            <w:top w:val="none" w:sz="0" w:space="0" w:color="auto"/>
            <w:left w:val="none" w:sz="0" w:space="0" w:color="auto"/>
            <w:bottom w:val="none" w:sz="0" w:space="0" w:color="auto"/>
            <w:right w:val="none" w:sz="0" w:space="0" w:color="auto"/>
          </w:divBdr>
          <w:divsChild>
            <w:div w:id="145629109">
              <w:marLeft w:val="0"/>
              <w:marRight w:val="0"/>
              <w:marTop w:val="0"/>
              <w:marBottom w:val="0"/>
              <w:divBdr>
                <w:top w:val="none" w:sz="0" w:space="0" w:color="auto"/>
                <w:left w:val="none" w:sz="0" w:space="0" w:color="auto"/>
                <w:bottom w:val="none" w:sz="0" w:space="0" w:color="auto"/>
                <w:right w:val="none" w:sz="0" w:space="0" w:color="auto"/>
              </w:divBdr>
              <w:divsChild>
                <w:div w:id="21405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consultant.ru/document/cons_doc_LAW_215687/" TargetMode="External"/><Relationship Id="rId4" Type="http://schemas.openxmlformats.org/officeDocument/2006/relationships/webSettings" Target="webSettings.xml"/><Relationship Id="rId9" Type="http://schemas.openxmlformats.org/officeDocument/2006/relationships/hyperlink" Target="http://www.consultant.ru/document/cons_doc_LAW_51040/2ce3b4c2e314b31833138ad26a48ec33f57545af/"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489</TotalTime>
  <Pages>56</Pages>
  <Words>16907</Words>
  <Characters>96374</Characters>
  <Application>Microsoft Office Word</Application>
  <DocSecurity>0</DocSecurity>
  <Lines>803</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Злобов А.А.;ООО "ПИИ ВолгаГражданПроект"</dc:creator>
  <cp:lastModifiedBy>Андрей</cp:lastModifiedBy>
  <cp:revision>91</cp:revision>
  <cp:lastPrinted>2017-08-15T11:13:00Z</cp:lastPrinted>
  <dcterms:created xsi:type="dcterms:W3CDTF">2017-07-10T08:00:00Z</dcterms:created>
  <dcterms:modified xsi:type="dcterms:W3CDTF">2017-09-27T08:25:00Z</dcterms:modified>
</cp:coreProperties>
</file>